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8F9049" w14:textId="77777777" w:rsidR="003F51CD" w:rsidRPr="00837398" w:rsidRDefault="003F51CD" w:rsidP="003F51CD">
      <w:pPr>
        <w:widowControl w:val="0"/>
        <w:jc w:val="both"/>
        <w:rPr>
          <w:rFonts w:ascii="Arial" w:hAnsi="Arial" w:cs="Arial"/>
          <w:b/>
          <w:snapToGrid w:val="0"/>
          <w:sz w:val="26"/>
          <w:szCs w:val="26"/>
        </w:rPr>
      </w:pPr>
      <w:r w:rsidRPr="00837398">
        <w:rPr>
          <w:rFonts w:ascii="Arial" w:hAnsi="Arial" w:cs="Arial"/>
          <w:b/>
          <w:snapToGrid w:val="0"/>
          <w:sz w:val="26"/>
          <w:szCs w:val="26"/>
        </w:rPr>
        <w:t>Orden del Día de la Décima Sesión del Segundo Período Ordinario de Sesiones, del Primer Año de Ejercicio Constitucional de la Sexagésima Segunda Legislatura del Congreso del Estado Independiente, Libre y Soberano de Coahuila de Zaragoza.</w:t>
      </w:r>
    </w:p>
    <w:p w14:paraId="409EF0C6" w14:textId="77777777" w:rsidR="003F51CD" w:rsidRPr="00837398" w:rsidRDefault="003F51CD" w:rsidP="003F51CD">
      <w:pPr>
        <w:widowControl w:val="0"/>
        <w:jc w:val="both"/>
        <w:rPr>
          <w:rFonts w:ascii="Arial" w:hAnsi="Arial" w:cs="Arial"/>
          <w:snapToGrid w:val="0"/>
          <w:sz w:val="26"/>
          <w:szCs w:val="26"/>
        </w:rPr>
      </w:pPr>
    </w:p>
    <w:p w14:paraId="2C87B4DF" w14:textId="77777777" w:rsidR="003F51CD" w:rsidRPr="00837398" w:rsidRDefault="003F51CD" w:rsidP="003F51CD">
      <w:pPr>
        <w:widowControl w:val="0"/>
        <w:jc w:val="center"/>
        <w:rPr>
          <w:rFonts w:ascii="Arial" w:hAnsi="Arial" w:cs="Arial"/>
          <w:b/>
          <w:snapToGrid w:val="0"/>
          <w:sz w:val="26"/>
          <w:szCs w:val="26"/>
        </w:rPr>
      </w:pPr>
      <w:r w:rsidRPr="00837398">
        <w:rPr>
          <w:rFonts w:ascii="Arial" w:hAnsi="Arial" w:cs="Arial"/>
          <w:b/>
          <w:snapToGrid w:val="0"/>
          <w:sz w:val="26"/>
          <w:szCs w:val="26"/>
        </w:rPr>
        <w:t>3 de noviembre del año 2021.</w:t>
      </w:r>
    </w:p>
    <w:p w14:paraId="6D3299CA" w14:textId="77777777" w:rsidR="003F51CD" w:rsidRPr="00837398" w:rsidRDefault="003F51CD" w:rsidP="003F51CD">
      <w:pPr>
        <w:widowControl w:val="0"/>
        <w:jc w:val="both"/>
        <w:rPr>
          <w:rFonts w:ascii="Arial" w:hAnsi="Arial" w:cs="Arial"/>
          <w:b/>
          <w:snapToGrid w:val="0"/>
          <w:sz w:val="26"/>
          <w:szCs w:val="26"/>
        </w:rPr>
      </w:pPr>
    </w:p>
    <w:p w14:paraId="4942BEDD" w14:textId="77777777" w:rsidR="003F51CD" w:rsidRPr="00837398" w:rsidRDefault="003F51CD" w:rsidP="003F51CD">
      <w:pPr>
        <w:widowControl w:val="0"/>
        <w:ind w:firstLine="708"/>
        <w:jc w:val="both"/>
        <w:rPr>
          <w:rFonts w:ascii="Arial" w:hAnsi="Arial" w:cs="Arial"/>
          <w:snapToGrid w:val="0"/>
          <w:sz w:val="26"/>
          <w:szCs w:val="26"/>
        </w:rPr>
      </w:pPr>
      <w:r w:rsidRPr="00837398">
        <w:rPr>
          <w:rFonts w:ascii="Arial" w:hAnsi="Arial" w:cs="Arial"/>
          <w:b/>
          <w:snapToGrid w:val="0"/>
          <w:sz w:val="26"/>
          <w:szCs w:val="26"/>
        </w:rPr>
        <w:t>1.-</w:t>
      </w:r>
      <w:r w:rsidRPr="00837398">
        <w:rPr>
          <w:rFonts w:ascii="Arial" w:hAnsi="Arial" w:cs="Arial"/>
          <w:snapToGrid w:val="0"/>
          <w:sz w:val="26"/>
          <w:szCs w:val="26"/>
        </w:rPr>
        <w:t xml:space="preserve"> Lista de asistencia de las Diputadas y Diputados de la Sexagésima Segunda Legislatura del Congreso del Estado.</w:t>
      </w:r>
    </w:p>
    <w:p w14:paraId="20A0EE17" w14:textId="77777777" w:rsidR="003F51CD" w:rsidRPr="00837398" w:rsidRDefault="003F51CD" w:rsidP="003F51CD">
      <w:pPr>
        <w:widowControl w:val="0"/>
        <w:jc w:val="both"/>
        <w:rPr>
          <w:rFonts w:ascii="Arial" w:hAnsi="Arial" w:cs="Arial"/>
          <w:snapToGrid w:val="0"/>
          <w:sz w:val="26"/>
          <w:szCs w:val="26"/>
        </w:rPr>
      </w:pPr>
    </w:p>
    <w:p w14:paraId="58DABEF9" w14:textId="77777777" w:rsidR="003F51CD" w:rsidRPr="00837398" w:rsidRDefault="003F51CD" w:rsidP="003F51CD">
      <w:pPr>
        <w:widowControl w:val="0"/>
        <w:ind w:firstLine="708"/>
        <w:jc w:val="both"/>
        <w:rPr>
          <w:rFonts w:ascii="Arial" w:hAnsi="Arial" w:cs="Arial"/>
          <w:snapToGrid w:val="0"/>
          <w:sz w:val="26"/>
          <w:szCs w:val="26"/>
        </w:rPr>
      </w:pPr>
      <w:r w:rsidRPr="00837398">
        <w:rPr>
          <w:rFonts w:ascii="Arial" w:hAnsi="Arial" w:cs="Arial"/>
          <w:b/>
          <w:snapToGrid w:val="0"/>
          <w:sz w:val="26"/>
          <w:szCs w:val="26"/>
        </w:rPr>
        <w:t>2.-</w:t>
      </w:r>
      <w:r w:rsidRPr="00837398">
        <w:rPr>
          <w:rFonts w:ascii="Arial" w:hAnsi="Arial" w:cs="Arial"/>
          <w:snapToGrid w:val="0"/>
          <w:sz w:val="26"/>
          <w:szCs w:val="26"/>
        </w:rPr>
        <w:t xml:space="preserve"> Declaratoria de apertura de la Sesión. </w:t>
      </w:r>
    </w:p>
    <w:p w14:paraId="5ADD2F65" w14:textId="77777777" w:rsidR="003F51CD" w:rsidRPr="00837398" w:rsidRDefault="003F51CD" w:rsidP="003F51CD">
      <w:pPr>
        <w:widowControl w:val="0"/>
        <w:jc w:val="both"/>
        <w:rPr>
          <w:rFonts w:ascii="Arial" w:hAnsi="Arial" w:cs="Arial"/>
          <w:snapToGrid w:val="0"/>
          <w:sz w:val="26"/>
          <w:szCs w:val="26"/>
        </w:rPr>
      </w:pPr>
    </w:p>
    <w:p w14:paraId="727026D5" w14:textId="77777777" w:rsidR="003F51CD" w:rsidRPr="00837398" w:rsidRDefault="003F51CD" w:rsidP="003F51CD">
      <w:pPr>
        <w:widowControl w:val="0"/>
        <w:jc w:val="both"/>
        <w:rPr>
          <w:rFonts w:ascii="Arial" w:hAnsi="Arial" w:cs="Arial"/>
          <w:snapToGrid w:val="0"/>
          <w:sz w:val="26"/>
          <w:szCs w:val="26"/>
        </w:rPr>
      </w:pPr>
      <w:r w:rsidRPr="00837398">
        <w:rPr>
          <w:rFonts w:ascii="Arial" w:hAnsi="Arial" w:cs="Arial"/>
          <w:snapToGrid w:val="0"/>
          <w:sz w:val="26"/>
          <w:szCs w:val="26"/>
        </w:rPr>
        <w:t xml:space="preserve"> </w:t>
      </w:r>
      <w:r w:rsidRPr="00837398">
        <w:rPr>
          <w:rFonts w:ascii="Arial" w:hAnsi="Arial" w:cs="Arial"/>
          <w:snapToGrid w:val="0"/>
          <w:sz w:val="26"/>
          <w:szCs w:val="26"/>
        </w:rPr>
        <w:tab/>
      </w:r>
      <w:r w:rsidRPr="00837398">
        <w:rPr>
          <w:rFonts w:ascii="Arial" w:hAnsi="Arial" w:cs="Arial"/>
          <w:b/>
          <w:snapToGrid w:val="0"/>
          <w:sz w:val="26"/>
          <w:szCs w:val="26"/>
        </w:rPr>
        <w:t>3.-</w:t>
      </w:r>
      <w:r w:rsidRPr="00837398">
        <w:rPr>
          <w:rFonts w:ascii="Arial" w:hAnsi="Arial" w:cs="Arial"/>
          <w:snapToGrid w:val="0"/>
          <w:sz w:val="26"/>
          <w:szCs w:val="26"/>
        </w:rPr>
        <w:t xml:space="preserve"> Lectura, Discusión y, en su caso aprobación del Orden del Día propuesto para el desarrollo de la Sesión. </w:t>
      </w:r>
    </w:p>
    <w:p w14:paraId="538E9DDB" w14:textId="77777777" w:rsidR="003F51CD" w:rsidRPr="00837398" w:rsidRDefault="003F51CD" w:rsidP="003F51CD">
      <w:pPr>
        <w:widowControl w:val="0"/>
        <w:jc w:val="both"/>
        <w:rPr>
          <w:rFonts w:ascii="Arial" w:hAnsi="Arial" w:cs="Arial"/>
          <w:b/>
          <w:snapToGrid w:val="0"/>
          <w:sz w:val="26"/>
          <w:szCs w:val="26"/>
        </w:rPr>
      </w:pPr>
    </w:p>
    <w:p w14:paraId="214ACABA" w14:textId="77777777" w:rsidR="003F51CD" w:rsidRPr="00837398" w:rsidRDefault="003F51CD" w:rsidP="003F51CD">
      <w:pPr>
        <w:widowControl w:val="0"/>
        <w:ind w:firstLine="708"/>
        <w:jc w:val="both"/>
        <w:rPr>
          <w:rFonts w:ascii="Arial" w:hAnsi="Arial" w:cs="Arial"/>
          <w:snapToGrid w:val="0"/>
          <w:sz w:val="26"/>
          <w:szCs w:val="26"/>
        </w:rPr>
      </w:pPr>
      <w:r w:rsidRPr="00837398">
        <w:rPr>
          <w:rFonts w:ascii="Arial" w:hAnsi="Arial" w:cs="Arial"/>
          <w:b/>
          <w:snapToGrid w:val="0"/>
          <w:sz w:val="26"/>
          <w:szCs w:val="26"/>
        </w:rPr>
        <w:t xml:space="preserve">4.- </w:t>
      </w:r>
      <w:r w:rsidRPr="00837398">
        <w:rPr>
          <w:rFonts w:ascii="Arial" w:hAnsi="Arial" w:cs="Arial"/>
          <w:snapToGrid w:val="0"/>
          <w:sz w:val="26"/>
          <w:szCs w:val="26"/>
        </w:rPr>
        <w:t>Lectura, discusión y, en su caso, aprobación de la Minuta de la sesión anterior</w:t>
      </w:r>
    </w:p>
    <w:p w14:paraId="4D501830" w14:textId="77777777" w:rsidR="003F51CD" w:rsidRPr="00837398" w:rsidRDefault="003F51CD" w:rsidP="003F51CD">
      <w:pPr>
        <w:widowControl w:val="0"/>
        <w:jc w:val="both"/>
        <w:rPr>
          <w:rFonts w:ascii="Arial" w:hAnsi="Arial" w:cs="Arial"/>
          <w:b/>
          <w:snapToGrid w:val="0"/>
          <w:sz w:val="26"/>
          <w:szCs w:val="26"/>
        </w:rPr>
      </w:pPr>
    </w:p>
    <w:p w14:paraId="14BCC261" w14:textId="77777777" w:rsidR="003F51CD" w:rsidRPr="00837398" w:rsidRDefault="003F51CD" w:rsidP="003F51CD">
      <w:pPr>
        <w:widowControl w:val="0"/>
        <w:ind w:firstLine="708"/>
        <w:jc w:val="both"/>
        <w:rPr>
          <w:rFonts w:ascii="Arial" w:hAnsi="Arial" w:cs="Arial"/>
          <w:snapToGrid w:val="0"/>
          <w:sz w:val="26"/>
          <w:szCs w:val="26"/>
        </w:rPr>
      </w:pPr>
      <w:r w:rsidRPr="00837398">
        <w:rPr>
          <w:rFonts w:ascii="Arial" w:hAnsi="Arial" w:cs="Arial"/>
          <w:b/>
          <w:snapToGrid w:val="0"/>
          <w:sz w:val="26"/>
          <w:szCs w:val="26"/>
        </w:rPr>
        <w:t xml:space="preserve">5.- </w:t>
      </w:r>
      <w:r w:rsidRPr="00837398">
        <w:rPr>
          <w:rFonts w:ascii="Arial" w:hAnsi="Arial" w:cs="Arial"/>
          <w:snapToGrid w:val="0"/>
          <w:sz w:val="26"/>
          <w:szCs w:val="26"/>
        </w:rPr>
        <w:t>Lectura del informe de correspondencia y documentación recibida por el Congreso del Estado.</w:t>
      </w:r>
    </w:p>
    <w:p w14:paraId="2879CE05" w14:textId="77777777" w:rsidR="003F51CD" w:rsidRPr="00837398" w:rsidRDefault="003F51CD" w:rsidP="003F51CD">
      <w:pPr>
        <w:widowControl w:val="0"/>
        <w:jc w:val="both"/>
        <w:rPr>
          <w:rFonts w:ascii="Arial" w:hAnsi="Arial" w:cs="Arial"/>
          <w:b/>
          <w:snapToGrid w:val="0"/>
          <w:sz w:val="26"/>
          <w:szCs w:val="26"/>
          <w:lang w:val="es-ES_tradnl"/>
        </w:rPr>
      </w:pPr>
    </w:p>
    <w:p w14:paraId="63E153EE" w14:textId="77777777" w:rsidR="003F51CD" w:rsidRPr="00837398" w:rsidRDefault="003F51CD" w:rsidP="003F51CD">
      <w:pPr>
        <w:widowControl w:val="0"/>
        <w:ind w:firstLine="708"/>
        <w:jc w:val="both"/>
        <w:rPr>
          <w:rFonts w:ascii="Arial" w:eastAsia="Calibri" w:hAnsi="Arial" w:cs="Arial"/>
          <w:sz w:val="26"/>
          <w:szCs w:val="26"/>
        </w:rPr>
      </w:pPr>
      <w:r w:rsidRPr="00837398">
        <w:rPr>
          <w:rFonts w:ascii="Arial" w:hAnsi="Arial" w:cs="Arial"/>
          <w:b/>
          <w:snapToGrid w:val="0"/>
          <w:sz w:val="26"/>
          <w:szCs w:val="26"/>
        </w:rPr>
        <w:t>6.-</w:t>
      </w:r>
      <w:r w:rsidRPr="00837398">
        <w:rPr>
          <w:rFonts w:ascii="Arial" w:hAnsi="Arial" w:cs="Arial"/>
          <w:snapToGrid w:val="0"/>
          <w:sz w:val="26"/>
          <w:szCs w:val="26"/>
        </w:rPr>
        <w:t xml:space="preserve"> </w:t>
      </w:r>
      <w:r w:rsidRPr="00837398">
        <w:rPr>
          <w:rFonts w:ascii="Arial" w:eastAsia="Calibri" w:hAnsi="Arial" w:cs="Arial"/>
          <w:sz w:val="26"/>
          <w:szCs w:val="26"/>
        </w:rPr>
        <w:t>Lectura del informe sobre el trámite realizado respecto a las Proposiciones con Puntos de Acuerdo que se presentaron en la sesión anterior.</w:t>
      </w:r>
    </w:p>
    <w:p w14:paraId="565DC18D" w14:textId="77777777" w:rsidR="003F51CD" w:rsidRPr="00837398" w:rsidRDefault="003F51CD" w:rsidP="003F51CD">
      <w:pPr>
        <w:jc w:val="both"/>
        <w:rPr>
          <w:rFonts w:ascii="Arial" w:eastAsia="Calibri" w:hAnsi="Arial" w:cs="Arial"/>
          <w:b/>
          <w:sz w:val="26"/>
          <w:szCs w:val="26"/>
        </w:rPr>
      </w:pPr>
    </w:p>
    <w:p w14:paraId="65D7343C" w14:textId="77777777" w:rsidR="003F51CD" w:rsidRPr="00837398" w:rsidRDefault="003F51CD" w:rsidP="003F51CD">
      <w:pPr>
        <w:widowControl w:val="0"/>
        <w:ind w:firstLine="708"/>
        <w:jc w:val="both"/>
        <w:rPr>
          <w:rFonts w:ascii="Arial" w:eastAsia="Calibri" w:hAnsi="Arial" w:cs="Arial"/>
          <w:sz w:val="26"/>
          <w:szCs w:val="26"/>
        </w:rPr>
      </w:pPr>
      <w:r w:rsidRPr="00837398">
        <w:rPr>
          <w:rFonts w:ascii="Arial" w:eastAsia="Calibri" w:hAnsi="Arial" w:cs="Arial"/>
          <w:b/>
          <w:sz w:val="26"/>
          <w:szCs w:val="26"/>
        </w:rPr>
        <w:t>7.-</w:t>
      </w:r>
      <w:r w:rsidRPr="00837398">
        <w:rPr>
          <w:rFonts w:ascii="Arial" w:eastAsia="Calibri" w:hAnsi="Arial" w:cs="Arial"/>
          <w:sz w:val="26"/>
          <w:szCs w:val="26"/>
        </w:rPr>
        <w:t xml:space="preserve"> Lectura de Iniciativas de Diputadas y Diputados:</w:t>
      </w:r>
    </w:p>
    <w:p w14:paraId="0BFBBEDC" w14:textId="77777777" w:rsidR="003F51CD" w:rsidRPr="00837398" w:rsidRDefault="003F51CD" w:rsidP="003F51CD">
      <w:pPr>
        <w:jc w:val="both"/>
        <w:rPr>
          <w:rFonts w:ascii="Arial" w:eastAsia="Calibri" w:hAnsi="Arial" w:cs="Arial"/>
          <w:b/>
          <w:bCs/>
          <w:sz w:val="26"/>
          <w:szCs w:val="26"/>
          <w:lang w:eastAsia="es-MX"/>
        </w:rPr>
      </w:pPr>
    </w:p>
    <w:p w14:paraId="52A5DC5B" w14:textId="618FF20D" w:rsidR="00A90533" w:rsidRPr="00A90533" w:rsidRDefault="003F51CD" w:rsidP="00A90533">
      <w:pPr>
        <w:ind w:firstLine="708"/>
        <w:jc w:val="both"/>
        <w:rPr>
          <w:rFonts w:ascii="Arial" w:eastAsia="Calibri" w:hAnsi="Arial" w:cs="Arial"/>
          <w:sz w:val="26"/>
          <w:szCs w:val="26"/>
        </w:rPr>
      </w:pPr>
      <w:r w:rsidRPr="00837398">
        <w:rPr>
          <w:rFonts w:ascii="Arial" w:eastAsia="Calibri" w:hAnsi="Arial" w:cs="Arial"/>
          <w:b/>
          <w:bCs/>
          <w:sz w:val="26"/>
          <w:szCs w:val="26"/>
          <w:lang w:eastAsia="es-MX"/>
        </w:rPr>
        <w:t>A.-</w:t>
      </w:r>
      <w:r w:rsidRPr="00837398">
        <w:rPr>
          <w:rFonts w:ascii="Arial" w:eastAsia="Calibri" w:hAnsi="Arial" w:cs="Arial"/>
          <w:bCs/>
          <w:sz w:val="26"/>
          <w:szCs w:val="26"/>
          <w:lang w:eastAsia="es-MX"/>
        </w:rPr>
        <w:t xml:space="preserve"> Iniciativa con proyecto de decreto que presenta la Diputada Teresa de Jesús Meraz García, conjuntamente con las Diputadas y el Diputado integrantes del </w:t>
      </w:r>
      <w:r w:rsidRPr="00837398">
        <w:rPr>
          <w:rFonts w:ascii="Arial" w:eastAsia="Calibri" w:hAnsi="Arial" w:cs="Arial"/>
          <w:sz w:val="26"/>
          <w:szCs w:val="26"/>
        </w:rPr>
        <w:t>Grupo Parlamentario “Movimiento de Regeneración Nacional” del Partido MORENA</w:t>
      </w:r>
      <w:r w:rsidRPr="00837398">
        <w:rPr>
          <w:rFonts w:ascii="Arial" w:eastAsia="Calibri" w:hAnsi="Arial" w:cs="Arial"/>
          <w:sz w:val="26"/>
          <w:szCs w:val="26"/>
          <w:lang w:eastAsia="es-MX"/>
        </w:rPr>
        <w:t>,</w:t>
      </w:r>
      <w:r w:rsidRPr="00837398">
        <w:rPr>
          <w:rFonts w:ascii="Arial" w:hAnsi="Arial" w:cs="Arial"/>
          <w:b/>
          <w:bCs/>
          <w:sz w:val="26"/>
          <w:szCs w:val="26"/>
        </w:rPr>
        <w:t xml:space="preserve"> </w:t>
      </w:r>
      <w:r w:rsidRPr="00837398">
        <w:rPr>
          <w:rFonts w:ascii="Arial" w:hAnsi="Arial" w:cs="Arial"/>
          <w:color w:val="000000"/>
          <w:sz w:val="26"/>
          <w:szCs w:val="26"/>
        </w:rPr>
        <w:t>por el que se modifica diversas disposiciones del Código Penal</w:t>
      </w:r>
      <w:r w:rsidRPr="00837398">
        <w:rPr>
          <w:rFonts w:ascii="Arial" w:hAnsi="Arial" w:cs="Arial"/>
          <w:bCs/>
          <w:sz w:val="26"/>
          <w:szCs w:val="26"/>
        </w:rPr>
        <w:t xml:space="preserve"> para el E</w:t>
      </w:r>
      <w:r w:rsidR="00A90533">
        <w:rPr>
          <w:rFonts w:ascii="Arial" w:hAnsi="Arial" w:cs="Arial"/>
          <w:bCs/>
          <w:sz w:val="26"/>
          <w:szCs w:val="26"/>
        </w:rPr>
        <w:t xml:space="preserve">stado de Coahuila de Zaragoza, </w:t>
      </w:r>
      <w:r w:rsidR="00A90533" w:rsidRPr="00A90533">
        <w:rPr>
          <w:rFonts w:ascii="Arial" w:eastAsia="Calibri" w:hAnsi="Arial" w:cs="Arial"/>
          <w:sz w:val="26"/>
          <w:szCs w:val="26"/>
        </w:rPr>
        <w:t>con el fin de coadyuvar a combatir el trabajo infantil</w:t>
      </w:r>
      <w:r w:rsidR="00A90533">
        <w:rPr>
          <w:rFonts w:ascii="Arial" w:eastAsia="Calibri" w:hAnsi="Arial" w:cs="Arial"/>
          <w:sz w:val="26"/>
          <w:szCs w:val="26"/>
        </w:rPr>
        <w:t>.</w:t>
      </w:r>
    </w:p>
    <w:p w14:paraId="4B730027" w14:textId="77777777" w:rsidR="003F51CD" w:rsidRPr="00A90533" w:rsidRDefault="003F51CD" w:rsidP="003F51CD">
      <w:pPr>
        <w:jc w:val="both"/>
        <w:rPr>
          <w:rFonts w:ascii="Arial" w:eastAsia="Arial" w:hAnsi="Arial" w:cs="Arial"/>
          <w:sz w:val="26"/>
          <w:szCs w:val="26"/>
          <w:lang w:eastAsia="en-US"/>
        </w:rPr>
      </w:pPr>
    </w:p>
    <w:p w14:paraId="15D9B681" w14:textId="364A23E5" w:rsidR="003F51CD" w:rsidRPr="00CE2033" w:rsidRDefault="003F51CD" w:rsidP="003F51CD">
      <w:pPr>
        <w:ind w:firstLine="708"/>
        <w:jc w:val="both"/>
        <w:rPr>
          <w:rFonts w:ascii="Arial" w:hAnsi="Arial" w:cs="Arial"/>
          <w:sz w:val="26"/>
          <w:szCs w:val="26"/>
          <w:shd w:val="clear" w:color="auto" w:fill="FFFFFF"/>
        </w:rPr>
      </w:pPr>
      <w:r w:rsidRPr="00837398">
        <w:rPr>
          <w:rFonts w:ascii="Arial" w:hAnsi="Arial" w:cs="Arial"/>
          <w:b/>
          <w:bCs/>
          <w:sz w:val="26"/>
          <w:szCs w:val="26"/>
        </w:rPr>
        <w:t xml:space="preserve">B.- </w:t>
      </w:r>
      <w:r w:rsidRPr="00837398">
        <w:rPr>
          <w:rFonts w:ascii="Arial" w:hAnsi="Arial" w:cs="Arial"/>
          <w:bCs/>
          <w:sz w:val="26"/>
          <w:szCs w:val="26"/>
        </w:rPr>
        <w:t xml:space="preserve">Iniciativa con Proyecto de Decreto que presenta el Diputado Rodolfo Gerardo Walss Aurioles, </w:t>
      </w:r>
      <w:r w:rsidRPr="00837398">
        <w:rPr>
          <w:rFonts w:ascii="Arial" w:hAnsi="Arial" w:cs="Arial"/>
          <w:sz w:val="26"/>
          <w:szCs w:val="26"/>
          <w:shd w:val="clear" w:color="auto" w:fill="FFFFFF"/>
        </w:rPr>
        <w:t xml:space="preserve">conjuntamente con las Diputadas integrantes del Grupo Parlamentario, “Carlos Alberto Páez Falcón”, del Partido Acción Nacional, </w:t>
      </w:r>
      <w:r w:rsidRPr="00CE2033">
        <w:rPr>
          <w:rFonts w:ascii="Arial" w:hAnsi="Arial" w:cs="Arial"/>
          <w:sz w:val="26"/>
          <w:szCs w:val="26"/>
          <w:shd w:val="clear" w:color="auto" w:fill="FFFFFF"/>
        </w:rPr>
        <w:t xml:space="preserve">por la que </w:t>
      </w:r>
      <w:bookmarkStart w:id="0" w:name="_Hlk75104494"/>
      <w:r w:rsidRPr="00CE2033">
        <w:rPr>
          <w:rFonts w:ascii="Arial" w:hAnsi="Arial" w:cs="Arial"/>
          <w:sz w:val="26"/>
          <w:szCs w:val="26"/>
          <w:shd w:val="clear" w:color="auto" w:fill="FFFFFF"/>
        </w:rPr>
        <w:t>se</w:t>
      </w:r>
      <w:bookmarkEnd w:id="0"/>
      <w:r w:rsidRPr="00CE2033">
        <w:rPr>
          <w:rFonts w:ascii="Arial" w:hAnsi="Arial" w:cs="Arial"/>
          <w:sz w:val="26"/>
          <w:szCs w:val="26"/>
          <w:shd w:val="clear" w:color="auto" w:fill="FFFFFF"/>
        </w:rPr>
        <w:t xml:space="preserve"> modifica el contenido del artículo 2810 del Código Civil para el</w:t>
      </w:r>
      <w:r w:rsidR="00CE2033" w:rsidRPr="00CE2033">
        <w:rPr>
          <w:rFonts w:ascii="Arial" w:hAnsi="Arial" w:cs="Arial"/>
          <w:sz w:val="26"/>
          <w:szCs w:val="26"/>
          <w:shd w:val="clear" w:color="auto" w:fill="FFFFFF"/>
        </w:rPr>
        <w:t xml:space="preserve"> Estado de Coahuila de Zaragoza, con la finalidad de reducir el interés legal en los contratos de mutuo con interés al 9%.</w:t>
      </w:r>
    </w:p>
    <w:p w14:paraId="5C3B40A3" w14:textId="77777777" w:rsidR="003F51CD" w:rsidRPr="00837398" w:rsidRDefault="003F51CD" w:rsidP="003F51CD">
      <w:pPr>
        <w:jc w:val="both"/>
        <w:rPr>
          <w:rFonts w:ascii="Arial" w:hAnsi="Arial" w:cs="Arial"/>
          <w:b/>
          <w:sz w:val="26"/>
          <w:szCs w:val="26"/>
        </w:rPr>
      </w:pPr>
    </w:p>
    <w:p w14:paraId="682B9BE2" w14:textId="12395F70" w:rsidR="003F51CD" w:rsidRPr="00837398" w:rsidRDefault="003F51CD" w:rsidP="003F51CD">
      <w:pPr>
        <w:ind w:firstLine="708"/>
        <w:jc w:val="both"/>
        <w:rPr>
          <w:rFonts w:ascii="Arial" w:hAnsi="Arial" w:cs="Arial"/>
          <w:sz w:val="26"/>
          <w:szCs w:val="26"/>
        </w:rPr>
      </w:pPr>
      <w:r w:rsidRPr="00837398">
        <w:rPr>
          <w:rFonts w:ascii="Arial" w:hAnsi="Arial" w:cs="Arial"/>
          <w:b/>
          <w:bCs/>
          <w:sz w:val="26"/>
          <w:szCs w:val="26"/>
        </w:rPr>
        <w:t xml:space="preserve">C.- </w:t>
      </w:r>
      <w:r w:rsidRPr="00837398">
        <w:rPr>
          <w:rFonts w:ascii="Arial" w:hAnsi="Arial" w:cs="Arial"/>
          <w:bCs/>
          <w:sz w:val="26"/>
          <w:szCs w:val="26"/>
        </w:rPr>
        <w:t xml:space="preserve">Iniciativa con Proyecto de Decreto que presenta la Diputada Mayra Lucia Valdés González, </w:t>
      </w:r>
      <w:r w:rsidRPr="00837398">
        <w:rPr>
          <w:rFonts w:ascii="Arial" w:hAnsi="Arial" w:cs="Arial"/>
          <w:sz w:val="26"/>
          <w:szCs w:val="26"/>
          <w:shd w:val="clear" w:color="auto" w:fill="FFFFFF"/>
        </w:rPr>
        <w:t>conjuntamente con la Diputada y el Diputado integrantes del Grupo Parlamentario, “Carlos Alberto Páez Falcón”, del Partido Acción Nacional,</w:t>
      </w:r>
      <w:r w:rsidRPr="00837398">
        <w:rPr>
          <w:rFonts w:ascii="Arial" w:hAnsi="Arial" w:cs="Arial"/>
          <w:b/>
          <w:sz w:val="26"/>
          <w:szCs w:val="26"/>
        </w:rPr>
        <w:t xml:space="preserve"> </w:t>
      </w:r>
      <w:r w:rsidRPr="00837398">
        <w:rPr>
          <w:rFonts w:ascii="Arial" w:hAnsi="Arial" w:cs="Arial"/>
          <w:sz w:val="26"/>
          <w:szCs w:val="26"/>
        </w:rPr>
        <w:t xml:space="preserve">que reforma el contenido de la fracción IV del Artículo 29 de la </w:t>
      </w:r>
      <w:bookmarkStart w:id="1" w:name="_Hlk64205949"/>
      <w:r w:rsidRPr="00837398">
        <w:rPr>
          <w:rFonts w:ascii="Arial" w:hAnsi="Arial" w:cs="Arial"/>
          <w:sz w:val="26"/>
          <w:szCs w:val="26"/>
        </w:rPr>
        <w:t>Ley Estatal de Salud</w:t>
      </w:r>
      <w:bookmarkEnd w:id="1"/>
      <w:r w:rsidR="00CE2033">
        <w:rPr>
          <w:rFonts w:ascii="Arial" w:hAnsi="Arial" w:cs="Arial"/>
          <w:sz w:val="26"/>
          <w:szCs w:val="26"/>
        </w:rPr>
        <w:t xml:space="preserve">, </w:t>
      </w:r>
      <w:r w:rsidR="00CE2033" w:rsidRPr="00CE2033">
        <w:rPr>
          <w:rFonts w:ascii="Arial" w:hAnsi="Arial" w:cs="Arial"/>
          <w:sz w:val="26"/>
          <w:szCs w:val="26"/>
        </w:rPr>
        <w:t>con objeto de incluir el apoyo para cirugías de reconstrucción de mam</w:t>
      </w:r>
      <w:r w:rsidR="00A30E6D">
        <w:rPr>
          <w:rFonts w:ascii="Arial" w:hAnsi="Arial" w:cs="Arial"/>
          <w:sz w:val="26"/>
          <w:szCs w:val="26"/>
        </w:rPr>
        <w:t>a</w:t>
      </w:r>
      <w:r w:rsidR="00CE2033" w:rsidRPr="00CE2033">
        <w:rPr>
          <w:rFonts w:ascii="Arial" w:hAnsi="Arial" w:cs="Arial"/>
          <w:sz w:val="26"/>
          <w:szCs w:val="26"/>
        </w:rPr>
        <w:t>.</w:t>
      </w:r>
    </w:p>
    <w:p w14:paraId="1AA0F395" w14:textId="77777777" w:rsidR="003F51CD" w:rsidRPr="00837398" w:rsidRDefault="003F51CD" w:rsidP="003F51CD">
      <w:pPr>
        <w:jc w:val="both"/>
        <w:rPr>
          <w:rFonts w:ascii="Arial" w:hAnsi="Arial" w:cs="Arial"/>
          <w:sz w:val="26"/>
          <w:szCs w:val="26"/>
        </w:rPr>
      </w:pPr>
    </w:p>
    <w:p w14:paraId="2BAD5700" w14:textId="77777777" w:rsidR="003F51CD" w:rsidRPr="00837398" w:rsidRDefault="003F51CD" w:rsidP="003F51CD">
      <w:pPr>
        <w:ind w:firstLine="708"/>
        <w:jc w:val="both"/>
        <w:rPr>
          <w:rFonts w:ascii="Arial" w:hAnsi="Arial" w:cs="Arial"/>
          <w:sz w:val="26"/>
          <w:szCs w:val="26"/>
        </w:rPr>
      </w:pPr>
      <w:r w:rsidRPr="00837398">
        <w:rPr>
          <w:rFonts w:ascii="Arial" w:hAnsi="Arial" w:cs="Arial"/>
          <w:b/>
          <w:sz w:val="26"/>
          <w:szCs w:val="26"/>
        </w:rPr>
        <w:t>8.-</w:t>
      </w:r>
      <w:r w:rsidRPr="00837398">
        <w:rPr>
          <w:rFonts w:ascii="Arial" w:hAnsi="Arial" w:cs="Arial"/>
          <w:sz w:val="26"/>
          <w:szCs w:val="26"/>
        </w:rPr>
        <w:t xml:space="preserve"> Lectura, Discusión y aprobación de Dictámenes en cartera:</w:t>
      </w:r>
    </w:p>
    <w:p w14:paraId="33EF537F" w14:textId="77777777" w:rsidR="003F51CD" w:rsidRPr="00837398" w:rsidRDefault="003F51CD" w:rsidP="003F51CD">
      <w:pPr>
        <w:jc w:val="both"/>
        <w:rPr>
          <w:rFonts w:ascii="Arial" w:hAnsi="Arial" w:cs="Arial"/>
          <w:sz w:val="26"/>
          <w:szCs w:val="26"/>
        </w:rPr>
      </w:pPr>
    </w:p>
    <w:p w14:paraId="7F630753" w14:textId="77777777" w:rsidR="003F51CD" w:rsidRPr="00837398" w:rsidRDefault="003F51CD" w:rsidP="003F51CD">
      <w:pPr>
        <w:ind w:firstLine="708"/>
        <w:jc w:val="both"/>
        <w:rPr>
          <w:rFonts w:ascii="Arial" w:hAnsi="Arial" w:cs="Arial"/>
          <w:sz w:val="26"/>
          <w:szCs w:val="26"/>
        </w:rPr>
      </w:pPr>
      <w:r w:rsidRPr="00837398">
        <w:rPr>
          <w:rFonts w:ascii="Arial" w:hAnsi="Arial" w:cs="Arial"/>
          <w:b/>
          <w:sz w:val="26"/>
          <w:szCs w:val="26"/>
        </w:rPr>
        <w:t>A.-</w:t>
      </w:r>
      <w:r w:rsidRPr="00837398">
        <w:rPr>
          <w:rFonts w:ascii="Arial" w:hAnsi="Arial" w:cs="Arial"/>
          <w:sz w:val="26"/>
          <w:szCs w:val="26"/>
        </w:rPr>
        <w:t xml:space="preserve"> Dictamen de la Comisión de Educación, Cultura, Familias, Desarrollo Humano y Actividades Cívicas, con relación a la Iniciativa con Proyecto de Decreto, por el que se propone declarar a “La Rondalla de Saltillo de la Universidad Autónoma Antonio Narro”, como Patrimonio Cultural Inmaterial del Estado de Coahuila de Zaragoza, planteada por el Diputado Álvaro Moreira Valdés, conjuntamente con las y los Diputados integrantes del Grupo Parlamentario “Miguel Ramos Arizpe” del Partido Revolucionario Institucional.</w:t>
      </w:r>
    </w:p>
    <w:p w14:paraId="151CF357" w14:textId="77777777" w:rsidR="003F51CD" w:rsidRPr="00837398" w:rsidRDefault="003F51CD" w:rsidP="003F51CD">
      <w:pPr>
        <w:jc w:val="both"/>
        <w:rPr>
          <w:rFonts w:ascii="Arial" w:hAnsi="Arial" w:cs="Arial"/>
          <w:sz w:val="26"/>
          <w:szCs w:val="26"/>
        </w:rPr>
      </w:pPr>
    </w:p>
    <w:p w14:paraId="12B01192" w14:textId="77777777" w:rsidR="003F51CD" w:rsidRPr="00837398" w:rsidRDefault="003F51CD" w:rsidP="003F51CD">
      <w:pPr>
        <w:ind w:firstLine="708"/>
        <w:jc w:val="both"/>
        <w:rPr>
          <w:rFonts w:ascii="Arial" w:hAnsi="Arial" w:cs="Arial"/>
          <w:sz w:val="26"/>
          <w:szCs w:val="26"/>
        </w:rPr>
      </w:pPr>
      <w:r w:rsidRPr="00837398">
        <w:rPr>
          <w:rFonts w:ascii="Arial" w:hAnsi="Arial" w:cs="Arial"/>
          <w:b/>
          <w:sz w:val="26"/>
          <w:szCs w:val="26"/>
        </w:rPr>
        <w:t>B.-</w:t>
      </w:r>
      <w:r w:rsidRPr="00837398">
        <w:rPr>
          <w:rFonts w:ascii="Arial" w:hAnsi="Arial" w:cs="Arial"/>
          <w:sz w:val="26"/>
          <w:szCs w:val="26"/>
        </w:rPr>
        <w:t xml:space="preserve"> Dictamen de la Comisión del Trabajo y Previsión Social,  respecto  de la  proposición con punto de acuerdo que presenta la diputada  Olivia Martínez Leyva, conjuntamente con las Diputadas y Diputados integrantes del Grupo Parlamentario “Miguel Ramos Arizpe”, del Partido Revolucionario Institucional,  “Con objeto de exhortar al Ejecutivo Federal, para que a través de la Secretaría del Trabajo y Previsión Social, </w:t>
      </w:r>
      <w:bookmarkStart w:id="2" w:name="_Hlk85195299"/>
      <w:r w:rsidRPr="00837398">
        <w:rPr>
          <w:rFonts w:ascii="Arial" w:hAnsi="Arial" w:cs="Arial"/>
          <w:sz w:val="26"/>
          <w:szCs w:val="26"/>
        </w:rPr>
        <w:t>realice las acciones pertinentes para garantizar los derechos adquiridos a los trabajadores que tienes sustitución patronal derivado de la reforma legislativa que elimina la figura del outsourcing</w:t>
      </w:r>
      <w:bookmarkEnd w:id="2"/>
      <w:r w:rsidRPr="00837398">
        <w:rPr>
          <w:rFonts w:ascii="Arial" w:hAnsi="Arial" w:cs="Arial"/>
          <w:sz w:val="26"/>
          <w:szCs w:val="26"/>
        </w:rPr>
        <w:t xml:space="preserve">”. </w:t>
      </w:r>
    </w:p>
    <w:p w14:paraId="079ED407" w14:textId="77777777" w:rsidR="003F51CD" w:rsidRPr="00837398" w:rsidRDefault="003F51CD" w:rsidP="003F51CD">
      <w:pPr>
        <w:jc w:val="both"/>
        <w:rPr>
          <w:rFonts w:ascii="Arial" w:hAnsi="Arial" w:cs="Arial"/>
          <w:sz w:val="26"/>
          <w:szCs w:val="26"/>
        </w:rPr>
      </w:pPr>
    </w:p>
    <w:p w14:paraId="7338B6AE" w14:textId="77777777" w:rsidR="003F51CD" w:rsidRPr="00837398" w:rsidRDefault="003F51CD" w:rsidP="003F51CD">
      <w:pPr>
        <w:ind w:firstLine="708"/>
        <w:jc w:val="both"/>
        <w:rPr>
          <w:rFonts w:ascii="Arial" w:hAnsi="Arial" w:cs="Arial"/>
          <w:sz w:val="26"/>
          <w:szCs w:val="26"/>
        </w:rPr>
      </w:pPr>
      <w:r w:rsidRPr="00837398">
        <w:rPr>
          <w:rFonts w:ascii="Arial" w:hAnsi="Arial" w:cs="Arial"/>
          <w:b/>
          <w:sz w:val="26"/>
          <w:szCs w:val="26"/>
        </w:rPr>
        <w:t>C.-</w:t>
      </w:r>
      <w:r w:rsidRPr="00837398">
        <w:rPr>
          <w:rFonts w:ascii="Arial" w:hAnsi="Arial" w:cs="Arial"/>
          <w:sz w:val="26"/>
          <w:szCs w:val="26"/>
        </w:rPr>
        <w:t xml:space="preserve"> Dictamen de la Comisión del Trabajo y Previsión Social,  respecto  de la  proposición con punto de acuerdo que presenta la diputada Luz Elena Guadalupe Morales Núñez, conjuntamente con las Diputadas y Diputados integrantes del Grupo Parlamentario “Miguel Ramos Arizpe”, del Partido Revolucionario Institucional,  “Con el objeto de exhortar al Instituto Mexicano del Seguro Social a que, en el ámbito de sus atribuciones, promueva las acciones necesarias para garantizar el derecho a la protección de la salud y a la seguridad social de las hijas e hijos de las personas aseguradas y pensionadas, hasta los 18 años de edad, sin exclusión o discriminación por razón de estudios académicos”.</w:t>
      </w:r>
    </w:p>
    <w:p w14:paraId="61C51C82" w14:textId="77777777" w:rsidR="003F51CD" w:rsidRPr="00837398" w:rsidRDefault="003F51CD" w:rsidP="003F51CD">
      <w:pPr>
        <w:jc w:val="both"/>
        <w:rPr>
          <w:rFonts w:ascii="Arial" w:hAnsi="Arial" w:cs="Arial"/>
          <w:sz w:val="26"/>
          <w:szCs w:val="26"/>
        </w:rPr>
      </w:pPr>
    </w:p>
    <w:p w14:paraId="61E38543" w14:textId="1458BC9C" w:rsidR="003F51CD" w:rsidRPr="00837398" w:rsidRDefault="003F51CD" w:rsidP="003F51CD">
      <w:pPr>
        <w:ind w:firstLine="709"/>
        <w:jc w:val="both"/>
        <w:rPr>
          <w:rFonts w:ascii="Arial" w:hAnsi="Arial" w:cs="Arial"/>
          <w:bCs/>
          <w:sz w:val="26"/>
          <w:szCs w:val="26"/>
          <w:shd w:val="clear" w:color="auto" w:fill="FAF8F6"/>
          <w:lang w:eastAsia="es-ES_tradnl"/>
        </w:rPr>
      </w:pPr>
      <w:r w:rsidRPr="00837398">
        <w:rPr>
          <w:rFonts w:ascii="Arial" w:hAnsi="Arial" w:cs="Arial"/>
          <w:b/>
          <w:sz w:val="26"/>
          <w:szCs w:val="26"/>
        </w:rPr>
        <w:t>D.-</w:t>
      </w:r>
      <w:r w:rsidRPr="00837398">
        <w:rPr>
          <w:rFonts w:ascii="Arial" w:hAnsi="Arial" w:cs="Arial"/>
          <w:sz w:val="26"/>
          <w:szCs w:val="26"/>
        </w:rPr>
        <w:t xml:space="preserve"> Dictamen de la Comisión de Presupuesto, con relación a Proposición con </w:t>
      </w:r>
      <w:r w:rsidRPr="00837398">
        <w:rPr>
          <w:rFonts w:ascii="Arial" w:hAnsi="Arial" w:cs="Arial"/>
          <w:bCs/>
          <w:sz w:val="26"/>
          <w:szCs w:val="26"/>
        </w:rPr>
        <w:t xml:space="preserve">Punto de Acuerdo que presenta la Diputada María Guadalupe Oyervides Valdez, conjuntamente con las Diputadas y los Diputados del Grupo Parlamentario </w:t>
      </w:r>
      <w:r w:rsidRPr="00837398">
        <w:rPr>
          <w:rFonts w:ascii="Arial" w:hAnsi="Arial" w:cs="Arial"/>
          <w:bCs/>
          <w:sz w:val="26"/>
          <w:szCs w:val="26"/>
        </w:rPr>
        <w:lastRenderedPageBreak/>
        <w:t xml:space="preserve">"Miguel Ramos Arizpe", del Partido Revolucionario Institucional, con el objeto de exhortar respetuosamente </w:t>
      </w:r>
      <w:r w:rsidRPr="00837398">
        <w:rPr>
          <w:rFonts w:ascii="Arial" w:hAnsi="Arial" w:cs="Arial"/>
          <w:bCs/>
          <w:sz w:val="26"/>
          <w:szCs w:val="26"/>
          <w:lang w:eastAsia="es-ES_tradnl"/>
        </w:rPr>
        <w:t>al E</w:t>
      </w:r>
      <w:r w:rsidRPr="00837398">
        <w:rPr>
          <w:rFonts w:ascii="Arial" w:hAnsi="Arial" w:cs="Arial"/>
          <w:bCs/>
          <w:sz w:val="26"/>
          <w:szCs w:val="26"/>
          <w:shd w:val="clear" w:color="auto" w:fill="FAF8F6"/>
          <w:lang w:eastAsia="es-ES_tradnl"/>
        </w:rPr>
        <w:t>jecutivo Federal, a través de la(s) Secretaria(s) respectiva(s), para que emitan o propongan las reglas de operación que garanticen la correcta aplicación de los recursos asignados al FONDEN.</w:t>
      </w:r>
    </w:p>
    <w:p w14:paraId="707C339A" w14:textId="77777777" w:rsidR="003F51CD" w:rsidRPr="00837398" w:rsidRDefault="003F51CD" w:rsidP="003F51CD">
      <w:pPr>
        <w:jc w:val="both"/>
        <w:rPr>
          <w:rFonts w:ascii="Arial" w:hAnsi="Arial" w:cs="Arial"/>
          <w:sz w:val="26"/>
          <w:szCs w:val="26"/>
        </w:rPr>
      </w:pPr>
    </w:p>
    <w:p w14:paraId="67D49A19" w14:textId="2B487B93" w:rsidR="003F51CD" w:rsidRPr="00837398" w:rsidRDefault="003F51CD" w:rsidP="003F51CD">
      <w:pPr>
        <w:ind w:firstLine="709"/>
        <w:jc w:val="both"/>
        <w:rPr>
          <w:rFonts w:ascii="Arial" w:eastAsia="Arial" w:hAnsi="Arial" w:cs="Arial"/>
          <w:b/>
          <w:sz w:val="26"/>
          <w:szCs w:val="26"/>
          <w:lang w:eastAsia="es-MX"/>
        </w:rPr>
      </w:pPr>
      <w:r w:rsidRPr="00837398">
        <w:rPr>
          <w:rFonts w:ascii="Arial" w:hAnsi="Arial" w:cs="Arial"/>
          <w:b/>
          <w:sz w:val="26"/>
          <w:szCs w:val="26"/>
        </w:rPr>
        <w:t>E.-</w:t>
      </w:r>
      <w:r w:rsidRPr="00837398">
        <w:rPr>
          <w:rFonts w:ascii="Arial" w:hAnsi="Arial" w:cs="Arial"/>
          <w:sz w:val="26"/>
          <w:szCs w:val="26"/>
        </w:rPr>
        <w:t xml:space="preserve"> Dictamen de la Comisión de Presupuesto, con relación a Proposición con </w:t>
      </w:r>
      <w:r w:rsidRPr="00837398">
        <w:rPr>
          <w:rFonts w:ascii="Arial" w:hAnsi="Arial" w:cs="Arial"/>
          <w:bCs/>
          <w:sz w:val="26"/>
          <w:szCs w:val="26"/>
        </w:rPr>
        <w:t xml:space="preserve">Punto de Acuerdo que presenta la Diputada María Guadalupe Oyervides Valdez, conjuntamente con las Diputadas y los Diputados del Grupo Parlamentario "Miguel Ramos Arizpe", del Partido Revolucionario Institucional, con el objeto de exhortar respetuosamente a la Cámara de Diputados, </w:t>
      </w:r>
      <w:r w:rsidRPr="00837398">
        <w:rPr>
          <w:rFonts w:ascii="Arial" w:eastAsia="Arial" w:hAnsi="Arial" w:cs="Arial"/>
          <w:sz w:val="26"/>
          <w:szCs w:val="26"/>
          <w:lang w:eastAsia="es-MX"/>
        </w:rPr>
        <w:t>a fin de que, mediante la Comisión de Presupuesto y Cuenta Pública de dicho Órgano Legislativo, realice los ajustes y las reasignaciones porcentuales del presupuesto que se asignó al tren maya, a la refinería de dos bocas, al Aeropuerto de Santa Lucía y de Tulum, en el proyecto de egresos federal para el año 2022, con la intención de focalizar los recursos públicos hacia la atención prioritaria de los mexicanos en salud, seguridad y reactivación económica, en especial, de las y los coahuilenses</w:t>
      </w:r>
      <w:r w:rsidRPr="00837398">
        <w:rPr>
          <w:rFonts w:ascii="Arial" w:eastAsia="Arial" w:hAnsi="Arial" w:cs="Arial"/>
          <w:b/>
          <w:sz w:val="26"/>
          <w:szCs w:val="26"/>
          <w:lang w:eastAsia="es-MX"/>
        </w:rPr>
        <w:t>.</w:t>
      </w:r>
    </w:p>
    <w:p w14:paraId="6228945C" w14:textId="77777777" w:rsidR="003F51CD" w:rsidRPr="00837398" w:rsidRDefault="003F51CD" w:rsidP="003F51CD">
      <w:pPr>
        <w:jc w:val="both"/>
        <w:rPr>
          <w:rFonts w:ascii="Arial" w:hAnsi="Arial" w:cs="Arial"/>
          <w:sz w:val="26"/>
          <w:szCs w:val="26"/>
        </w:rPr>
      </w:pPr>
    </w:p>
    <w:p w14:paraId="49D0811C" w14:textId="77777777" w:rsidR="003F51CD" w:rsidRPr="00837398" w:rsidRDefault="003F51CD" w:rsidP="003F51CD">
      <w:pPr>
        <w:widowControl w:val="0"/>
        <w:ind w:firstLine="708"/>
        <w:jc w:val="both"/>
        <w:rPr>
          <w:rFonts w:ascii="Arial" w:eastAsia="Calibri" w:hAnsi="Arial" w:cs="Arial"/>
          <w:sz w:val="26"/>
          <w:szCs w:val="26"/>
        </w:rPr>
      </w:pPr>
      <w:r w:rsidRPr="00837398">
        <w:rPr>
          <w:rFonts w:ascii="Arial" w:eastAsia="Calibri" w:hAnsi="Arial" w:cs="Arial"/>
          <w:b/>
          <w:sz w:val="26"/>
          <w:szCs w:val="26"/>
        </w:rPr>
        <w:t>9.-</w:t>
      </w:r>
      <w:r w:rsidRPr="00837398">
        <w:rPr>
          <w:rFonts w:ascii="Arial" w:eastAsia="Calibri" w:hAnsi="Arial" w:cs="Arial"/>
          <w:sz w:val="26"/>
          <w:szCs w:val="26"/>
        </w:rPr>
        <w:t xml:space="preserve"> Proposiciones de Grupos Parlamentarios, Fracciones Parlamentarias y Diputadas y Diputados:</w:t>
      </w:r>
    </w:p>
    <w:p w14:paraId="5EF5FA65" w14:textId="77777777" w:rsidR="003F51CD" w:rsidRPr="00837398" w:rsidRDefault="003F51CD" w:rsidP="003F51CD">
      <w:pPr>
        <w:jc w:val="both"/>
        <w:rPr>
          <w:rFonts w:ascii="Arial" w:eastAsia="Calibri" w:hAnsi="Arial" w:cs="Arial"/>
          <w:b/>
          <w:sz w:val="26"/>
          <w:szCs w:val="26"/>
        </w:rPr>
      </w:pPr>
    </w:p>
    <w:p w14:paraId="1D93CBC3" w14:textId="7821768D" w:rsidR="003F51CD" w:rsidRPr="00837398" w:rsidRDefault="003F51CD" w:rsidP="003F51CD">
      <w:pPr>
        <w:jc w:val="both"/>
        <w:rPr>
          <w:rFonts w:ascii="Arial" w:hAnsi="Arial" w:cs="Arial"/>
          <w:sz w:val="26"/>
          <w:szCs w:val="26"/>
          <w:lang w:val="es-ES_tradnl" w:eastAsia="es-ES_tradnl"/>
        </w:rPr>
      </w:pPr>
      <w:r w:rsidRPr="00837398">
        <w:rPr>
          <w:rFonts w:ascii="Arial" w:eastAsia="Calibri" w:hAnsi="Arial" w:cs="Arial"/>
          <w:b/>
          <w:sz w:val="26"/>
          <w:szCs w:val="26"/>
        </w:rPr>
        <w:tab/>
        <w:t xml:space="preserve">A.- </w:t>
      </w:r>
      <w:r w:rsidRPr="00837398">
        <w:rPr>
          <w:rFonts w:ascii="Arial" w:eastAsia="Calibri" w:hAnsi="Arial" w:cs="Arial"/>
          <w:sz w:val="26"/>
          <w:szCs w:val="26"/>
        </w:rPr>
        <w:t xml:space="preserve">Proposición con Punto de Acuerdo que </w:t>
      </w:r>
      <w:r w:rsidRPr="00837398">
        <w:rPr>
          <w:rFonts w:ascii="Arial" w:hAnsi="Arial" w:cs="Arial"/>
          <w:sz w:val="26"/>
          <w:szCs w:val="26"/>
        </w:rPr>
        <w:t>presenta la Diputada María Eugenia Calderón Amezcua, conjuntamente</w:t>
      </w:r>
      <w:r w:rsidRPr="00837398">
        <w:rPr>
          <w:rFonts w:ascii="Arial" w:hAnsi="Arial" w:cs="Arial"/>
          <w:b/>
          <w:sz w:val="26"/>
          <w:szCs w:val="26"/>
        </w:rPr>
        <w:t xml:space="preserve"> </w:t>
      </w:r>
      <w:r w:rsidRPr="00837398">
        <w:rPr>
          <w:rFonts w:ascii="Arial" w:eastAsia="Calibri" w:hAnsi="Arial" w:cs="Arial"/>
          <w:sz w:val="26"/>
          <w:szCs w:val="26"/>
        </w:rPr>
        <w:t>las Diputadas y Diputados integrantes del Grupo Parlamentario “Miguel Ramos Arizpe”, del Partido Revolucionario Institucional</w:t>
      </w:r>
      <w:r w:rsidRPr="00837398">
        <w:rPr>
          <w:rFonts w:ascii="Arial" w:hAnsi="Arial" w:cs="Arial"/>
          <w:sz w:val="26"/>
          <w:szCs w:val="26"/>
        </w:rPr>
        <w:t xml:space="preserve">, </w:t>
      </w:r>
      <w:r w:rsidRPr="00837398">
        <w:rPr>
          <w:rFonts w:ascii="Arial" w:hAnsi="Arial" w:cs="Arial"/>
          <w:bCs/>
          <w:sz w:val="26"/>
          <w:szCs w:val="26"/>
          <w:lang w:eastAsia="es-MX"/>
        </w:rPr>
        <w:t>“C</w:t>
      </w:r>
      <w:r w:rsidRPr="00837398">
        <w:rPr>
          <w:rFonts w:ascii="Arial" w:hAnsi="Arial" w:cs="Arial"/>
          <w:sz w:val="26"/>
          <w:szCs w:val="26"/>
          <w:lang w:val="es-ES_tradnl" w:eastAsia="es-ES_tradnl"/>
        </w:rPr>
        <w:t>on el objeto de enviar un atento exhorto al Poder Judicial del Estado de Coahuila de Zaragoza, para que analice la posibilidad de realizar una campaña de difusión en relación con la cobranza extrajudicial que se realiza de manera ilegal</w:t>
      </w:r>
      <w:r>
        <w:rPr>
          <w:rFonts w:ascii="Arial" w:hAnsi="Arial" w:cs="Arial"/>
          <w:sz w:val="26"/>
          <w:szCs w:val="26"/>
          <w:lang w:val="es-ES_tradnl" w:eastAsia="es-ES_tradnl"/>
        </w:rPr>
        <w:t>”</w:t>
      </w:r>
      <w:r w:rsidRPr="00837398">
        <w:rPr>
          <w:rFonts w:ascii="Arial" w:hAnsi="Arial" w:cs="Arial"/>
          <w:sz w:val="26"/>
          <w:szCs w:val="26"/>
          <w:lang w:val="es-ES_tradnl" w:eastAsia="es-ES_tradnl"/>
        </w:rPr>
        <w:t xml:space="preserve">. </w:t>
      </w:r>
    </w:p>
    <w:p w14:paraId="037AECC2" w14:textId="77777777" w:rsidR="003F51CD" w:rsidRPr="00837398" w:rsidRDefault="003F51CD" w:rsidP="003F51CD">
      <w:pPr>
        <w:jc w:val="both"/>
        <w:rPr>
          <w:rFonts w:ascii="Arial" w:eastAsia="Arial" w:hAnsi="Arial" w:cs="Arial"/>
          <w:b/>
          <w:sz w:val="26"/>
          <w:szCs w:val="26"/>
        </w:rPr>
      </w:pPr>
    </w:p>
    <w:p w14:paraId="1DD98327" w14:textId="676EE45B" w:rsidR="003F51CD" w:rsidRPr="00837398" w:rsidRDefault="003F51CD" w:rsidP="003F51CD">
      <w:pPr>
        <w:autoSpaceDE w:val="0"/>
        <w:autoSpaceDN w:val="0"/>
        <w:adjustRightInd w:val="0"/>
        <w:ind w:firstLine="708"/>
        <w:jc w:val="both"/>
        <w:rPr>
          <w:rFonts w:ascii="Arial" w:hAnsi="Arial" w:cs="Arial"/>
          <w:bCs/>
          <w:sz w:val="26"/>
          <w:szCs w:val="26"/>
        </w:rPr>
      </w:pPr>
      <w:r w:rsidRPr="00837398">
        <w:rPr>
          <w:rFonts w:ascii="Arial" w:eastAsia="Arial" w:hAnsi="Arial" w:cs="Arial"/>
          <w:b/>
          <w:sz w:val="26"/>
          <w:szCs w:val="26"/>
        </w:rPr>
        <w:t>B.-</w:t>
      </w:r>
      <w:r w:rsidRPr="00837398">
        <w:rPr>
          <w:rFonts w:ascii="Arial" w:eastAsia="Arial" w:hAnsi="Arial" w:cs="Arial"/>
          <w:sz w:val="26"/>
          <w:szCs w:val="26"/>
        </w:rPr>
        <w:t xml:space="preserve"> Proposición con Punto de Acuerdo que presenta la Diputada Teresa de Jesús Meraz García, conjuntamente con las Diputadas y el Diputado integrantes del Grupo Parlamentario “Movimiento de Regeneración Nacional” del </w:t>
      </w:r>
      <w:r w:rsidRPr="00837398">
        <w:rPr>
          <w:rFonts w:ascii="Arial" w:eastAsia="Calibri" w:hAnsi="Arial" w:cs="Arial"/>
          <w:sz w:val="26"/>
          <w:szCs w:val="26"/>
        </w:rPr>
        <w:t>Partido MORENA</w:t>
      </w:r>
      <w:r w:rsidRPr="00837398">
        <w:rPr>
          <w:rFonts w:ascii="Arial" w:eastAsia="Arial" w:hAnsi="Arial" w:cs="Arial"/>
          <w:sz w:val="26"/>
          <w:szCs w:val="26"/>
        </w:rPr>
        <w:t>,</w:t>
      </w:r>
      <w:r w:rsidRPr="00837398">
        <w:rPr>
          <w:rFonts w:ascii="Arial" w:hAnsi="Arial" w:cs="Arial"/>
          <w:b/>
          <w:bCs/>
          <w:sz w:val="26"/>
          <w:szCs w:val="26"/>
        </w:rPr>
        <w:t xml:space="preserve"> </w:t>
      </w:r>
      <w:r w:rsidRPr="00837398">
        <w:rPr>
          <w:rFonts w:ascii="Arial" w:hAnsi="Arial" w:cs="Arial"/>
          <w:bCs/>
          <w:sz w:val="26"/>
          <w:szCs w:val="26"/>
        </w:rPr>
        <w:t>“Para que se envíe atento exhorto a la Fiscalía General del Estado con el fin de que informe sobre el avance de las investigaciones o procedimientos iniciados respecto a anexos que operan como Centros de Rehabilitación</w:t>
      </w:r>
      <w:r>
        <w:rPr>
          <w:rFonts w:ascii="Arial" w:hAnsi="Arial" w:cs="Arial"/>
          <w:bCs/>
          <w:sz w:val="26"/>
          <w:szCs w:val="26"/>
        </w:rPr>
        <w:t>”</w:t>
      </w:r>
      <w:r w:rsidRPr="00837398">
        <w:rPr>
          <w:rFonts w:ascii="Arial" w:hAnsi="Arial" w:cs="Arial"/>
          <w:bCs/>
          <w:sz w:val="26"/>
          <w:szCs w:val="26"/>
        </w:rPr>
        <w:t>.</w:t>
      </w:r>
    </w:p>
    <w:p w14:paraId="77FF57B3" w14:textId="77777777" w:rsidR="003F51CD" w:rsidRPr="00837398" w:rsidRDefault="003F51CD" w:rsidP="003F51CD">
      <w:pPr>
        <w:jc w:val="right"/>
        <w:rPr>
          <w:rFonts w:ascii="Arial" w:eastAsia="Calibri" w:hAnsi="Arial" w:cs="Arial"/>
          <w:b/>
          <w:sz w:val="26"/>
          <w:szCs w:val="26"/>
        </w:rPr>
      </w:pPr>
      <w:r w:rsidRPr="00837398">
        <w:rPr>
          <w:rFonts w:ascii="Arial" w:eastAsia="Calibri" w:hAnsi="Arial" w:cs="Arial"/>
          <w:b/>
          <w:sz w:val="26"/>
          <w:szCs w:val="26"/>
        </w:rPr>
        <w:t>De urgente y Obvia Resolución</w:t>
      </w:r>
    </w:p>
    <w:p w14:paraId="3404C6B0" w14:textId="77777777" w:rsidR="00CE2033" w:rsidRPr="00837398" w:rsidRDefault="00CE2033" w:rsidP="003F51CD">
      <w:pPr>
        <w:jc w:val="both"/>
        <w:rPr>
          <w:rFonts w:ascii="Arial" w:hAnsi="Arial" w:cs="Arial"/>
          <w:b/>
          <w:sz w:val="26"/>
          <w:szCs w:val="26"/>
          <w:shd w:val="clear" w:color="auto" w:fill="FFFFFF"/>
        </w:rPr>
      </w:pPr>
    </w:p>
    <w:p w14:paraId="04BE08CF" w14:textId="77777777" w:rsidR="003F51CD" w:rsidRPr="00837398" w:rsidRDefault="003F51CD" w:rsidP="003F51CD">
      <w:pPr>
        <w:ind w:firstLine="708"/>
        <w:jc w:val="both"/>
        <w:rPr>
          <w:rFonts w:ascii="Arial" w:hAnsi="Arial" w:cs="Arial"/>
          <w:sz w:val="26"/>
          <w:szCs w:val="26"/>
        </w:rPr>
      </w:pPr>
      <w:r w:rsidRPr="00837398">
        <w:rPr>
          <w:rFonts w:ascii="Arial" w:hAnsi="Arial" w:cs="Arial"/>
          <w:b/>
          <w:sz w:val="26"/>
          <w:szCs w:val="26"/>
          <w:shd w:val="clear" w:color="auto" w:fill="FFFFFF"/>
        </w:rPr>
        <w:t>C.-</w:t>
      </w:r>
      <w:r w:rsidRPr="00837398">
        <w:rPr>
          <w:rFonts w:ascii="Arial" w:hAnsi="Arial" w:cs="Arial"/>
          <w:sz w:val="26"/>
          <w:szCs w:val="26"/>
          <w:shd w:val="clear" w:color="auto" w:fill="FFFFFF"/>
        </w:rPr>
        <w:t xml:space="preserve"> Proposición con Punto de Acuerdo que presenta la Diputada Mayra Lucila Valdés González, conjuntamente con la Diputada y el Diputado integrantes del Grupo Parlamentario, “Carlos Alberto Páez Falcón”, del Partido Acción </w:t>
      </w:r>
      <w:r w:rsidRPr="00837398">
        <w:rPr>
          <w:rFonts w:ascii="Arial" w:hAnsi="Arial" w:cs="Arial"/>
          <w:sz w:val="26"/>
          <w:szCs w:val="26"/>
          <w:shd w:val="clear" w:color="auto" w:fill="FFFFFF"/>
        </w:rPr>
        <w:lastRenderedPageBreak/>
        <w:t>Nacional, “</w:t>
      </w:r>
      <w:r w:rsidRPr="00837398">
        <w:rPr>
          <w:rFonts w:ascii="Arial" w:hAnsi="Arial" w:cs="Arial"/>
          <w:sz w:val="26"/>
          <w:szCs w:val="26"/>
        </w:rPr>
        <w:t>Mediante el cual propone</w:t>
      </w:r>
      <w:bookmarkStart w:id="3" w:name="_Hlk61611736"/>
      <w:r w:rsidRPr="00837398">
        <w:rPr>
          <w:rFonts w:ascii="Arial" w:hAnsi="Arial" w:cs="Arial"/>
          <w:sz w:val="26"/>
          <w:szCs w:val="26"/>
        </w:rPr>
        <w:t xml:space="preserve"> a </w:t>
      </w:r>
      <w:bookmarkEnd w:id="3"/>
      <w:r w:rsidRPr="00837398">
        <w:rPr>
          <w:rFonts w:ascii="Arial" w:hAnsi="Arial" w:cs="Arial"/>
          <w:sz w:val="26"/>
          <w:szCs w:val="26"/>
        </w:rPr>
        <w:t>este H. Pleno solicitar al Poder Ejecutivo Federal encabezado por el presidente Andrés Manuel López Obrador,  que se acuerde a la brevedad la implementación de un plan nacional de vacunación para toda la población menor de 18  y mayor de cinco años, tomando como base la aprobación que hizo la FDA (Administración de Alimentos y Medicamentos) para el uso de emergencia de la vacuna contra COVID-19 de Pfizer para menores de entre 5 y 11 años”.</w:t>
      </w:r>
    </w:p>
    <w:p w14:paraId="74B6FB8B" w14:textId="77777777" w:rsidR="003F51CD" w:rsidRPr="00837398" w:rsidRDefault="003F51CD" w:rsidP="003F51CD">
      <w:pPr>
        <w:jc w:val="right"/>
        <w:rPr>
          <w:rFonts w:ascii="Arial" w:eastAsia="Calibri" w:hAnsi="Arial" w:cs="Arial"/>
          <w:b/>
          <w:sz w:val="26"/>
          <w:szCs w:val="26"/>
        </w:rPr>
      </w:pPr>
      <w:r w:rsidRPr="00837398">
        <w:rPr>
          <w:rFonts w:ascii="Arial" w:eastAsia="Calibri" w:hAnsi="Arial" w:cs="Arial"/>
          <w:b/>
          <w:sz w:val="26"/>
          <w:szCs w:val="26"/>
        </w:rPr>
        <w:t>De urgente y Obvia Resolución</w:t>
      </w:r>
    </w:p>
    <w:p w14:paraId="2ADCF131" w14:textId="77777777" w:rsidR="003F51CD" w:rsidRPr="00837398" w:rsidRDefault="003F51CD" w:rsidP="003F51CD">
      <w:pPr>
        <w:ind w:firstLine="708"/>
        <w:jc w:val="both"/>
        <w:rPr>
          <w:rFonts w:ascii="Arial" w:eastAsia="Calibri" w:hAnsi="Arial" w:cs="Arial"/>
          <w:b/>
          <w:sz w:val="26"/>
          <w:szCs w:val="26"/>
        </w:rPr>
      </w:pPr>
    </w:p>
    <w:p w14:paraId="1949C42A" w14:textId="0424CE22" w:rsidR="003F51CD" w:rsidRPr="00837398" w:rsidRDefault="00FB0C00" w:rsidP="003F51CD">
      <w:pPr>
        <w:ind w:firstLine="708"/>
        <w:jc w:val="both"/>
        <w:rPr>
          <w:rFonts w:ascii="Arial" w:hAnsi="Arial" w:cs="Arial"/>
          <w:sz w:val="26"/>
          <w:szCs w:val="26"/>
          <w:lang w:val="es-ES_tradnl" w:eastAsia="es-ES_tradnl"/>
        </w:rPr>
      </w:pPr>
      <w:r>
        <w:rPr>
          <w:rFonts w:ascii="Arial" w:eastAsia="Calibri" w:hAnsi="Arial" w:cs="Arial"/>
          <w:b/>
          <w:sz w:val="26"/>
          <w:szCs w:val="26"/>
        </w:rPr>
        <w:t>D</w:t>
      </w:r>
      <w:r w:rsidR="003F51CD" w:rsidRPr="00837398">
        <w:rPr>
          <w:rFonts w:ascii="Arial" w:eastAsia="Calibri" w:hAnsi="Arial" w:cs="Arial"/>
          <w:b/>
          <w:sz w:val="26"/>
          <w:szCs w:val="26"/>
        </w:rPr>
        <w:t xml:space="preserve">.- </w:t>
      </w:r>
      <w:r w:rsidR="003F51CD" w:rsidRPr="00837398">
        <w:rPr>
          <w:rFonts w:ascii="Arial" w:eastAsia="Calibri" w:hAnsi="Arial" w:cs="Arial"/>
          <w:sz w:val="26"/>
          <w:szCs w:val="26"/>
        </w:rPr>
        <w:t xml:space="preserve">Proposición con Punto de Acuerdo que </w:t>
      </w:r>
      <w:r w:rsidR="003F51CD" w:rsidRPr="00837398">
        <w:rPr>
          <w:rFonts w:ascii="Arial" w:hAnsi="Arial" w:cs="Arial"/>
          <w:sz w:val="26"/>
          <w:szCs w:val="26"/>
        </w:rPr>
        <w:t>presenta la Diputada Olivia Martínez Leyva, conjuntamente</w:t>
      </w:r>
      <w:r w:rsidR="003F51CD" w:rsidRPr="00837398">
        <w:rPr>
          <w:rFonts w:ascii="Arial" w:hAnsi="Arial" w:cs="Arial"/>
          <w:b/>
          <w:sz w:val="26"/>
          <w:szCs w:val="26"/>
        </w:rPr>
        <w:t xml:space="preserve"> </w:t>
      </w:r>
      <w:r w:rsidR="003F51CD" w:rsidRPr="00837398">
        <w:rPr>
          <w:rFonts w:ascii="Arial" w:eastAsia="Calibri" w:hAnsi="Arial" w:cs="Arial"/>
          <w:sz w:val="26"/>
          <w:szCs w:val="26"/>
        </w:rPr>
        <w:t>las Diputadas y Diputados integrantes del Grupo Parlamentario “Miguel Ramos Arizpe”, del Partido Revolucionario Institucional</w:t>
      </w:r>
      <w:r w:rsidR="003F51CD" w:rsidRPr="00837398">
        <w:rPr>
          <w:rFonts w:ascii="Arial" w:hAnsi="Arial" w:cs="Arial"/>
          <w:sz w:val="26"/>
          <w:szCs w:val="26"/>
        </w:rPr>
        <w:t>,</w:t>
      </w:r>
      <w:r w:rsidR="003F51CD" w:rsidRPr="00837398">
        <w:rPr>
          <w:rFonts w:ascii="Arial" w:hAnsi="Arial" w:cs="Arial"/>
          <w:bCs/>
          <w:sz w:val="26"/>
          <w:szCs w:val="26"/>
          <w:lang w:eastAsia="es-MX"/>
        </w:rPr>
        <w:t xml:space="preserve"> </w:t>
      </w:r>
      <w:r w:rsidR="003F51CD">
        <w:rPr>
          <w:rFonts w:ascii="Arial" w:hAnsi="Arial" w:cs="Arial"/>
          <w:bCs/>
          <w:sz w:val="26"/>
          <w:szCs w:val="26"/>
          <w:lang w:eastAsia="es-MX"/>
        </w:rPr>
        <w:t>“C</w:t>
      </w:r>
      <w:r w:rsidR="003F51CD" w:rsidRPr="00837398">
        <w:rPr>
          <w:rFonts w:ascii="Arial" w:hAnsi="Arial" w:cs="Arial"/>
          <w:sz w:val="26"/>
          <w:szCs w:val="26"/>
          <w:lang w:val="es-ES_tradnl" w:eastAsia="es-ES_tradnl"/>
        </w:rPr>
        <w:t>on el objeto de exhortar a los 38 municipios de la entidad para que</w:t>
      </w:r>
      <w:r w:rsidR="003F51CD">
        <w:rPr>
          <w:rFonts w:ascii="Arial" w:hAnsi="Arial" w:cs="Arial"/>
          <w:sz w:val="26"/>
          <w:szCs w:val="26"/>
          <w:lang w:val="es-ES_tradnl" w:eastAsia="es-ES_tradnl"/>
        </w:rPr>
        <w:t>,</w:t>
      </w:r>
      <w:r w:rsidR="003F51CD" w:rsidRPr="00837398">
        <w:rPr>
          <w:rFonts w:ascii="Arial" w:hAnsi="Arial" w:cs="Arial"/>
          <w:sz w:val="26"/>
          <w:szCs w:val="26"/>
          <w:lang w:val="es-ES_tradnl" w:eastAsia="es-ES_tradnl"/>
        </w:rPr>
        <w:t xml:space="preserve"> en medida de lo posible, realicen una campaña de limpieza en plazas y terrenos públicos, con el propósito de prevenir la propagación y reproducción de las diferentes plagas urbanas en la entidad</w:t>
      </w:r>
      <w:r w:rsidR="003F51CD">
        <w:rPr>
          <w:rFonts w:ascii="Arial" w:hAnsi="Arial" w:cs="Arial"/>
          <w:sz w:val="26"/>
          <w:szCs w:val="26"/>
          <w:lang w:val="es-ES_tradnl" w:eastAsia="es-ES_tradnl"/>
        </w:rPr>
        <w:t>”</w:t>
      </w:r>
      <w:r w:rsidR="003F51CD" w:rsidRPr="00837398">
        <w:rPr>
          <w:rFonts w:ascii="Arial" w:hAnsi="Arial" w:cs="Arial"/>
          <w:sz w:val="26"/>
          <w:szCs w:val="26"/>
          <w:lang w:val="es-ES_tradnl" w:eastAsia="es-ES_tradnl"/>
        </w:rPr>
        <w:t>.</w:t>
      </w:r>
    </w:p>
    <w:p w14:paraId="533C1B9C" w14:textId="77777777" w:rsidR="003F51CD" w:rsidRPr="00837398" w:rsidRDefault="003F51CD" w:rsidP="003F51CD">
      <w:pPr>
        <w:jc w:val="right"/>
        <w:rPr>
          <w:rFonts w:ascii="Arial" w:eastAsia="Calibri" w:hAnsi="Arial" w:cs="Arial"/>
          <w:b/>
          <w:sz w:val="26"/>
          <w:szCs w:val="26"/>
        </w:rPr>
      </w:pPr>
      <w:r w:rsidRPr="00837398">
        <w:rPr>
          <w:rFonts w:ascii="Arial" w:eastAsia="Calibri" w:hAnsi="Arial" w:cs="Arial"/>
          <w:b/>
          <w:sz w:val="26"/>
          <w:szCs w:val="26"/>
        </w:rPr>
        <w:t>De urgente y Obvia Resolución</w:t>
      </w:r>
    </w:p>
    <w:p w14:paraId="43FC0EFB" w14:textId="77777777" w:rsidR="003F51CD" w:rsidRPr="00837398" w:rsidRDefault="003F51CD" w:rsidP="003F51CD">
      <w:pPr>
        <w:shd w:val="clear" w:color="auto" w:fill="FFFFFF"/>
        <w:jc w:val="both"/>
        <w:rPr>
          <w:rFonts w:ascii="Arial" w:eastAsia="Calibri" w:hAnsi="Arial" w:cs="Arial"/>
          <w:b/>
          <w:sz w:val="26"/>
          <w:szCs w:val="26"/>
        </w:rPr>
      </w:pPr>
    </w:p>
    <w:p w14:paraId="37D78ED2" w14:textId="32EC5D42" w:rsidR="003F51CD" w:rsidRPr="00837398" w:rsidRDefault="00FB0C00" w:rsidP="003F51CD">
      <w:pPr>
        <w:pStyle w:val="Default"/>
        <w:ind w:firstLine="708"/>
        <w:jc w:val="both"/>
        <w:rPr>
          <w:sz w:val="26"/>
          <w:szCs w:val="26"/>
          <w:lang w:eastAsia="es-MX"/>
        </w:rPr>
      </w:pPr>
      <w:r>
        <w:rPr>
          <w:b/>
          <w:sz w:val="26"/>
          <w:szCs w:val="26"/>
        </w:rPr>
        <w:t>E</w:t>
      </w:r>
      <w:r w:rsidR="003F51CD" w:rsidRPr="00837398">
        <w:rPr>
          <w:b/>
          <w:sz w:val="26"/>
          <w:szCs w:val="26"/>
        </w:rPr>
        <w:t>.-</w:t>
      </w:r>
      <w:r w:rsidR="003F51CD" w:rsidRPr="00837398">
        <w:rPr>
          <w:sz w:val="26"/>
          <w:szCs w:val="26"/>
        </w:rPr>
        <w:t xml:space="preserve"> Proposición con Punto de Acuerdo </w:t>
      </w:r>
      <w:r w:rsidR="003F51CD" w:rsidRPr="00837398">
        <w:rPr>
          <w:bCs/>
          <w:sz w:val="26"/>
          <w:szCs w:val="26"/>
        </w:rPr>
        <w:t xml:space="preserve">que presenta la Diputada </w:t>
      </w:r>
      <w:r w:rsidR="00AB2189">
        <w:rPr>
          <w:bCs/>
          <w:sz w:val="26"/>
          <w:szCs w:val="26"/>
        </w:rPr>
        <w:t xml:space="preserve">Laura </w:t>
      </w:r>
      <w:r w:rsidR="003F51CD" w:rsidRPr="00837398">
        <w:rPr>
          <w:bCs/>
          <w:sz w:val="26"/>
          <w:szCs w:val="26"/>
        </w:rPr>
        <w:t>Francisca Aguilar Tabares, conjuntamente con las Diputadas y el Diputado integrantes del Grupo Parlamentario “</w:t>
      </w:r>
      <w:r w:rsidR="003F51CD" w:rsidRPr="00837398">
        <w:rPr>
          <w:rFonts w:eastAsia="Calibri"/>
          <w:sz w:val="26"/>
          <w:szCs w:val="26"/>
        </w:rPr>
        <w:t>Movimiento de Regeneración Nacional” del Partido MORENA</w:t>
      </w:r>
      <w:r w:rsidR="003F51CD" w:rsidRPr="00837398">
        <w:rPr>
          <w:rFonts w:eastAsia="Arial"/>
          <w:sz w:val="26"/>
          <w:szCs w:val="26"/>
        </w:rPr>
        <w:t xml:space="preserve">, </w:t>
      </w:r>
      <w:r w:rsidR="003F51CD" w:rsidRPr="00837398">
        <w:rPr>
          <w:bCs/>
          <w:sz w:val="26"/>
          <w:szCs w:val="26"/>
        </w:rPr>
        <w:t xml:space="preserve">“Para que se envíe atento exhorto </w:t>
      </w:r>
      <w:r w:rsidR="003F51CD" w:rsidRPr="00837398">
        <w:rPr>
          <w:sz w:val="26"/>
          <w:szCs w:val="26"/>
          <w:lang w:eastAsia="es-MX"/>
        </w:rPr>
        <w:t>a la Secretaría de Salud del Estado y demás competentes, con el fin de enviar unidades  móviles para que realicen estudios de mastografía en las dependencias gubernamentales del Estado, así como en los 38 Municipios y particularmente en  los recintos legislativos de este H. Congreso, para realizar estudios para detección y prevención del cáncer de mama</w:t>
      </w:r>
      <w:r w:rsidR="003F51CD">
        <w:rPr>
          <w:sz w:val="26"/>
          <w:szCs w:val="26"/>
          <w:lang w:eastAsia="es-MX"/>
        </w:rPr>
        <w:t>”</w:t>
      </w:r>
      <w:r w:rsidR="003F51CD" w:rsidRPr="00837398">
        <w:rPr>
          <w:sz w:val="26"/>
          <w:szCs w:val="26"/>
          <w:lang w:eastAsia="es-MX"/>
        </w:rPr>
        <w:t>.</w:t>
      </w:r>
    </w:p>
    <w:p w14:paraId="250564EC" w14:textId="77777777" w:rsidR="00CF7A2A" w:rsidRPr="00837398" w:rsidRDefault="00CF7A2A" w:rsidP="003F51CD">
      <w:pPr>
        <w:jc w:val="both"/>
        <w:rPr>
          <w:rFonts w:ascii="Arial" w:hAnsi="Arial" w:cs="Arial"/>
          <w:b/>
          <w:sz w:val="26"/>
          <w:szCs w:val="26"/>
          <w:lang w:val="es-ES_tradnl" w:eastAsia="es-ES_tradnl"/>
        </w:rPr>
      </w:pPr>
    </w:p>
    <w:p w14:paraId="43E00B74" w14:textId="315ED5BD" w:rsidR="003F51CD" w:rsidRPr="00837398" w:rsidRDefault="00FB0C00" w:rsidP="003F51CD">
      <w:pPr>
        <w:ind w:firstLine="708"/>
        <w:jc w:val="both"/>
        <w:rPr>
          <w:rFonts w:ascii="Arial" w:hAnsi="Arial" w:cs="Arial"/>
          <w:sz w:val="26"/>
          <w:szCs w:val="26"/>
          <w:lang w:val="es-ES_tradnl" w:eastAsia="es-ES_tradnl"/>
        </w:rPr>
      </w:pPr>
      <w:r>
        <w:rPr>
          <w:rFonts w:ascii="Arial" w:eastAsiaTheme="minorHAnsi" w:hAnsi="Arial" w:cs="Arial"/>
          <w:b/>
          <w:bCs/>
          <w:sz w:val="26"/>
          <w:szCs w:val="26"/>
          <w:lang w:val="es-ES_tradnl" w:eastAsia="es-ES_tradnl"/>
        </w:rPr>
        <w:t>F</w:t>
      </w:r>
      <w:r w:rsidR="003F51CD" w:rsidRPr="00837398">
        <w:rPr>
          <w:rFonts w:ascii="Arial" w:eastAsiaTheme="minorHAnsi" w:hAnsi="Arial" w:cs="Arial"/>
          <w:b/>
          <w:bCs/>
          <w:sz w:val="26"/>
          <w:szCs w:val="26"/>
          <w:lang w:val="es-ES_tradnl" w:eastAsia="es-ES_tradnl"/>
        </w:rPr>
        <w:t>.-</w:t>
      </w:r>
      <w:r w:rsidR="003F51CD" w:rsidRPr="00837398">
        <w:rPr>
          <w:rFonts w:ascii="Arial" w:eastAsiaTheme="minorHAnsi" w:hAnsi="Arial" w:cs="Arial"/>
          <w:bCs/>
          <w:sz w:val="26"/>
          <w:szCs w:val="26"/>
          <w:lang w:val="es-ES_tradnl" w:eastAsia="es-ES_tradnl"/>
        </w:rPr>
        <w:t xml:space="preserve"> Proposición con Punto de Acuerdo que presenta la Diputada Claudia Elvira Rodríguez Márquez de la Fracción Parlamentaria “Mario Molina Pasquel” del Partido Verde</w:t>
      </w:r>
      <w:r w:rsidR="003F51CD" w:rsidRPr="00837398">
        <w:rPr>
          <w:rFonts w:ascii="Arial" w:eastAsiaTheme="minorHAnsi" w:hAnsi="Arial" w:cs="Arial"/>
          <w:color w:val="202122"/>
          <w:sz w:val="26"/>
          <w:szCs w:val="26"/>
          <w:lang w:val="es-MX" w:eastAsia="es-MX"/>
        </w:rPr>
        <w:t xml:space="preserve"> </w:t>
      </w:r>
      <w:r w:rsidR="003F51CD" w:rsidRPr="00837398">
        <w:rPr>
          <w:rFonts w:ascii="Arial" w:eastAsiaTheme="minorHAnsi" w:hAnsi="Arial" w:cs="Arial"/>
          <w:bCs/>
          <w:sz w:val="26"/>
          <w:szCs w:val="26"/>
          <w:lang w:val="es-ES_tradnl" w:eastAsia="es-ES_tradnl"/>
        </w:rPr>
        <w:t>Ecologista de México, “</w:t>
      </w:r>
      <w:r w:rsidR="003F51CD" w:rsidRPr="00837398">
        <w:rPr>
          <w:rFonts w:ascii="Arial" w:hAnsi="Arial" w:cs="Arial"/>
          <w:sz w:val="26"/>
          <w:szCs w:val="26"/>
          <w:lang w:val="es-ES_tradnl" w:eastAsia="es-ES_tradnl"/>
        </w:rPr>
        <w:t xml:space="preserve">Con el objeto de exhortar de manera respetuosa al Gobierno Federal a través de la Secretaría de Salud, para que difunda y promueva campañas informativas sobre la importancia de vacunarse </w:t>
      </w:r>
      <w:r w:rsidR="003F51CD" w:rsidRPr="00837398">
        <w:rPr>
          <w:rFonts w:ascii="Arial" w:hAnsi="Arial" w:cs="Arial"/>
          <w:sz w:val="26"/>
          <w:szCs w:val="26"/>
        </w:rPr>
        <w:t>contra la influenza 2021-2022”.</w:t>
      </w:r>
    </w:p>
    <w:p w14:paraId="5884B18A" w14:textId="77777777" w:rsidR="003F51CD" w:rsidRPr="00837398" w:rsidRDefault="003F51CD" w:rsidP="003F51CD">
      <w:pPr>
        <w:jc w:val="right"/>
        <w:rPr>
          <w:rFonts w:ascii="Arial" w:eastAsia="Calibri" w:hAnsi="Arial" w:cs="Arial"/>
          <w:b/>
          <w:sz w:val="26"/>
          <w:szCs w:val="26"/>
        </w:rPr>
      </w:pPr>
      <w:r w:rsidRPr="00837398">
        <w:rPr>
          <w:rFonts w:ascii="Arial" w:eastAsia="Calibri" w:hAnsi="Arial" w:cs="Arial"/>
          <w:b/>
          <w:sz w:val="26"/>
          <w:szCs w:val="26"/>
        </w:rPr>
        <w:t>De urgente y Obvia Resolución</w:t>
      </w:r>
    </w:p>
    <w:p w14:paraId="759BCF0D" w14:textId="77777777" w:rsidR="003F51CD" w:rsidRPr="00837398" w:rsidRDefault="003F51CD" w:rsidP="003F51CD">
      <w:pPr>
        <w:rPr>
          <w:rFonts w:ascii="Arial" w:hAnsi="Arial" w:cs="Arial"/>
          <w:b/>
          <w:sz w:val="26"/>
          <w:szCs w:val="26"/>
          <w:lang w:val="es-ES_tradnl" w:eastAsia="es-ES_tradnl"/>
        </w:rPr>
      </w:pPr>
    </w:p>
    <w:p w14:paraId="75631058" w14:textId="44061F32" w:rsidR="003F51CD" w:rsidRPr="00837398" w:rsidRDefault="00FB0C00" w:rsidP="003F51CD">
      <w:pPr>
        <w:ind w:firstLine="709"/>
        <w:jc w:val="both"/>
        <w:rPr>
          <w:rFonts w:ascii="Arial" w:hAnsi="Arial" w:cs="Arial"/>
          <w:sz w:val="26"/>
          <w:szCs w:val="26"/>
          <w:lang w:val="es-ES_tradnl" w:eastAsia="es-ES_tradnl"/>
        </w:rPr>
      </w:pPr>
      <w:r>
        <w:rPr>
          <w:rFonts w:ascii="Arial" w:eastAsia="Calibri" w:hAnsi="Arial" w:cs="Arial"/>
          <w:b/>
          <w:sz w:val="26"/>
          <w:szCs w:val="26"/>
          <w:lang w:val="es-MX" w:eastAsia="es-MX"/>
        </w:rPr>
        <w:t>G</w:t>
      </w:r>
      <w:r w:rsidR="003F51CD" w:rsidRPr="00837398">
        <w:rPr>
          <w:rFonts w:ascii="Arial" w:eastAsia="Calibri" w:hAnsi="Arial" w:cs="Arial"/>
          <w:b/>
          <w:sz w:val="26"/>
          <w:szCs w:val="26"/>
          <w:lang w:val="es-MX" w:eastAsia="es-MX"/>
        </w:rPr>
        <w:t>.-</w:t>
      </w:r>
      <w:r w:rsidR="003F51CD" w:rsidRPr="00837398">
        <w:rPr>
          <w:rFonts w:ascii="Arial" w:eastAsia="Calibri" w:hAnsi="Arial" w:cs="Arial"/>
          <w:sz w:val="26"/>
          <w:szCs w:val="26"/>
          <w:lang w:val="es-MX" w:eastAsia="es-MX"/>
        </w:rPr>
        <w:t xml:space="preserve"> Proposición con Punto de Acuerdo que presenta la </w:t>
      </w:r>
      <w:r w:rsidR="003F51CD" w:rsidRPr="00837398">
        <w:rPr>
          <w:rFonts w:ascii="Arial" w:eastAsia="Arial" w:hAnsi="Arial" w:cs="Arial"/>
          <w:sz w:val="26"/>
          <w:szCs w:val="26"/>
          <w:lang w:val="es-ES_tradnl" w:eastAsia="es-ES_tradnl"/>
        </w:rPr>
        <w:t xml:space="preserve">Diputada María Esperanza Chapa García, conjuntamente con </w:t>
      </w:r>
      <w:r w:rsidR="003F51CD" w:rsidRPr="00837398">
        <w:rPr>
          <w:rFonts w:ascii="Arial" w:eastAsia="Calibri" w:hAnsi="Arial" w:cs="Arial"/>
          <w:sz w:val="26"/>
          <w:szCs w:val="26"/>
          <w:lang w:val="es-MX" w:eastAsia="es-MX"/>
        </w:rPr>
        <w:t xml:space="preserve">las Diputadas y Diputados integrantes del Grupo Parlamentario “Miguel Ramos Arizpe”, del Partido </w:t>
      </w:r>
      <w:r w:rsidR="003F51CD" w:rsidRPr="00837398">
        <w:rPr>
          <w:rFonts w:ascii="Arial" w:eastAsia="Calibri" w:hAnsi="Arial" w:cs="Arial"/>
          <w:sz w:val="26"/>
          <w:szCs w:val="26"/>
          <w:lang w:val="es-MX" w:eastAsia="es-MX"/>
        </w:rPr>
        <w:lastRenderedPageBreak/>
        <w:t>Revolucionario Institucional,</w:t>
      </w:r>
      <w:r w:rsidR="003F51CD" w:rsidRPr="00837398">
        <w:rPr>
          <w:rFonts w:ascii="Arial" w:hAnsi="Arial" w:cs="Arial"/>
          <w:b/>
          <w:sz w:val="26"/>
          <w:szCs w:val="26"/>
          <w:lang w:val="es-ES_tradnl" w:eastAsia="es-ES_tradnl"/>
        </w:rPr>
        <w:t xml:space="preserve"> </w:t>
      </w:r>
      <w:r w:rsidR="003F51CD" w:rsidRPr="00837398">
        <w:rPr>
          <w:rFonts w:ascii="Arial" w:hAnsi="Arial" w:cs="Arial"/>
          <w:sz w:val="26"/>
          <w:szCs w:val="26"/>
          <w:lang w:val="es-ES_tradnl" w:eastAsia="es-ES_tradnl"/>
        </w:rPr>
        <w:t>“Con el objeto de exhortar respetuosamente al Gobierno Federal para que, a través de la Secretaría de Salud, adopten las directrices necesarias para garantizar la inclusión y accesibilidad de todas las personas con discapacidad en la aplicación de la vacuna contra en covid-19, en alianza con las organizaciones de la sociedad civil, de conformidad con la política nacional de vacunación contra el virus SARS-</w:t>
      </w:r>
      <w:r w:rsidR="003F51CD">
        <w:rPr>
          <w:rFonts w:ascii="Arial" w:hAnsi="Arial" w:cs="Arial"/>
          <w:sz w:val="26"/>
          <w:szCs w:val="26"/>
          <w:lang w:val="es-ES_tradnl" w:eastAsia="es-ES_tradnl"/>
        </w:rPr>
        <w:t>C</w:t>
      </w:r>
      <w:r w:rsidR="003F51CD" w:rsidRPr="00837398">
        <w:rPr>
          <w:rFonts w:ascii="Arial" w:hAnsi="Arial" w:cs="Arial"/>
          <w:sz w:val="26"/>
          <w:szCs w:val="26"/>
          <w:lang w:val="es-ES_tradnl" w:eastAsia="es-ES_tradnl"/>
        </w:rPr>
        <w:t>o</w:t>
      </w:r>
      <w:r w:rsidR="003F51CD">
        <w:rPr>
          <w:rFonts w:ascii="Arial" w:hAnsi="Arial" w:cs="Arial"/>
          <w:sz w:val="26"/>
          <w:szCs w:val="26"/>
          <w:lang w:val="es-ES_tradnl" w:eastAsia="es-ES_tradnl"/>
        </w:rPr>
        <w:t>V</w:t>
      </w:r>
      <w:r w:rsidR="003F51CD" w:rsidRPr="00837398">
        <w:rPr>
          <w:rFonts w:ascii="Arial" w:hAnsi="Arial" w:cs="Arial"/>
          <w:sz w:val="26"/>
          <w:szCs w:val="26"/>
          <w:lang w:val="es-ES_tradnl" w:eastAsia="es-ES_tradnl"/>
        </w:rPr>
        <w:t>-2”.</w:t>
      </w:r>
    </w:p>
    <w:p w14:paraId="2D8430AC" w14:textId="77777777" w:rsidR="003F51CD" w:rsidRPr="00837398" w:rsidRDefault="003F51CD" w:rsidP="003F51CD">
      <w:pPr>
        <w:jc w:val="both"/>
        <w:rPr>
          <w:rFonts w:ascii="Arial" w:eastAsia="Calibri" w:hAnsi="Arial" w:cs="Arial"/>
          <w:b/>
          <w:sz w:val="26"/>
          <w:szCs w:val="26"/>
          <w:lang w:val="es-MX" w:eastAsia="es-MX"/>
        </w:rPr>
      </w:pPr>
    </w:p>
    <w:p w14:paraId="434BEFE1" w14:textId="02B9E37E" w:rsidR="003F51CD" w:rsidRPr="00837398" w:rsidRDefault="00FB0C00" w:rsidP="003F51CD">
      <w:pPr>
        <w:ind w:firstLine="708"/>
        <w:jc w:val="both"/>
        <w:rPr>
          <w:rFonts w:ascii="Arial" w:hAnsi="Arial" w:cs="Arial"/>
          <w:sz w:val="26"/>
          <w:szCs w:val="26"/>
        </w:rPr>
      </w:pPr>
      <w:r>
        <w:rPr>
          <w:rFonts w:ascii="Arial" w:eastAsiaTheme="minorHAnsi" w:hAnsi="Arial" w:cs="Arial"/>
          <w:b/>
          <w:sz w:val="26"/>
          <w:szCs w:val="26"/>
          <w:lang w:val="es-MX" w:eastAsia="en-US"/>
        </w:rPr>
        <w:t>H</w:t>
      </w:r>
      <w:r w:rsidR="003F51CD" w:rsidRPr="00837398">
        <w:rPr>
          <w:rFonts w:ascii="Arial" w:eastAsiaTheme="minorHAnsi" w:hAnsi="Arial" w:cs="Arial"/>
          <w:b/>
          <w:sz w:val="26"/>
          <w:szCs w:val="26"/>
          <w:lang w:val="es-MX" w:eastAsia="en-US"/>
        </w:rPr>
        <w:t>.-</w:t>
      </w:r>
      <w:r w:rsidR="003F51CD" w:rsidRPr="00837398">
        <w:rPr>
          <w:rFonts w:ascii="Arial" w:eastAsiaTheme="minorHAnsi" w:hAnsi="Arial" w:cs="Arial"/>
          <w:sz w:val="26"/>
          <w:szCs w:val="26"/>
          <w:lang w:val="es-MX" w:eastAsia="en-US"/>
        </w:rPr>
        <w:t xml:space="preserve"> Proposición con Punto de Acuerdo que presenta </w:t>
      </w:r>
      <w:r w:rsidR="00C6530F">
        <w:rPr>
          <w:rFonts w:ascii="Arial" w:eastAsiaTheme="minorHAnsi" w:hAnsi="Arial" w:cs="Arial"/>
          <w:sz w:val="26"/>
          <w:szCs w:val="26"/>
          <w:lang w:val="es-MX" w:eastAsia="en-US"/>
        </w:rPr>
        <w:t>el</w:t>
      </w:r>
      <w:r w:rsidR="003F51CD" w:rsidRPr="00837398">
        <w:rPr>
          <w:rFonts w:ascii="Arial" w:eastAsiaTheme="minorHAnsi" w:hAnsi="Arial" w:cs="Arial"/>
          <w:sz w:val="26"/>
          <w:szCs w:val="26"/>
          <w:lang w:val="es-MX" w:eastAsia="en-US"/>
        </w:rPr>
        <w:t xml:space="preserve"> Diputado Francisco Javier Cortez Gómez, conjuntamente con las Diputadas y el Diputado integrantes del Grupo Parlamentario “Movimiento de Regeneración Nacional” del Partido MORENA, “</w:t>
      </w:r>
      <w:r w:rsidR="003F51CD" w:rsidRPr="00837398">
        <w:rPr>
          <w:rFonts w:ascii="Arial" w:hAnsi="Arial" w:cs="Arial"/>
          <w:sz w:val="26"/>
          <w:szCs w:val="26"/>
        </w:rPr>
        <w:t>Con objeto de que la Comisión de Educación, Cultura, Familias, Desarrollo Humano y Actividades Cívicas, de esta Soberanía, tenga a bien acordar lo conducente en torno a una petición del Jardín de Niños “Salvador M. Lima”, de esta Ciudad de Saltillo, en el sentido de que dicha institución sea reincorporada al programa “Escuelas de Tiempo Completo”, o bien, se le incluya en el programa “La Escuela es Nuestra”, así mismo, que esta Soberanía exhorte respetuosamente a la Secretaría de Educación del Estado, a efecto de que, con la concurrencia de la Secretaría de Educación Federal, se resuelva de manera favorable la reiterada solicitud de los padres de familia de la secundaria “Eva Sámano de López Mateos”, de Zaragoza, Coahuila, referente a que se construya en ese Municipio una segunda escuela de instrucción secundaria o, en su defecto, se abra en dicho plantel un turno vespertino, dada su sobredemanda educativa</w:t>
      </w:r>
      <w:r w:rsidR="003F51CD">
        <w:rPr>
          <w:rFonts w:ascii="Arial" w:hAnsi="Arial" w:cs="Arial"/>
          <w:sz w:val="26"/>
          <w:szCs w:val="26"/>
        </w:rPr>
        <w:t>”</w:t>
      </w:r>
      <w:r w:rsidR="003F51CD" w:rsidRPr="00837398">
        <w:rPr>
          <w:rFonts w:ascii="Arial" w:hAnsi="Arial" w:cs="Arial"/>
          <w:sz w:val="26"/>
          <w:szCs w:val="26"/>
        </w:rPr>
        <w:t>.</w:t>
      </w:r>
    </w:p>
    <w:p w14:paraId="57BFBD6C" w14:textId="3C444827" w:rsidR="003F51CD" w:rsidRDefault="003F51CD" w:rsidP="003F51CD">
      <w:pPr>
        <w:jc w:val="both"/>
        <w:rPr>
          <w:rFonts w:ascii="Arial" w:hAnsi="Arial" w:cs="Arial"/>
          <w:b/>
          <w:bCs/>
          <w:sz w:val="26"/>
          <w:szCs w:val="26"/>
        </w:rPr>
      </w:pPr>
    </w:p>
    <w:p w14:paraId="7CF24C67" w14:textId="610A1E03" w:rsidR="00D80872" w:rsidRPr="00D80872" w:rsidRDefault="00FB0C00" w:rsidP="00D80872">
      <w:pPr>
        <w:ind w:firstLine="708"/>
        <w:jc w:val="both"/>
        <w:rPr>
          <w:rFonts w:ascii="Arial" w:eastAsia="Calibri" w:hAnsi="Arial" w:cs="Arial"/>
          <w:sz w:val="26"/>
          <w:szCs w:val="26"/>
          <w:lang w:val="es-MX" w:eastAsia="es-MX"/>
        </w:rPr>
      </w:pPr>
      <w:r>
        <w:rPr>
          <w:rFonts w:ascii="Arial" w:eastAsia="Calibri" w:hAnsi="Arial" w:cs="Arial"/>
          <w:b/>
          <w:sz w:val="26"/>
          <w:szCs w:val="26"/>
          <w:lang w:val="es-MX" w:eastAsia="es-MX"/>
        </w:rPr>
        <w:t>I</w:t>
      </w:r>
      <w:r w:rsidR="003F51CD" w:rsidRPr="00837398">
        <w:rPr>
          <w:rFonts w:ascii="Arial" w:eastAsia="Calibri" w:hAnsi="Arial" w:cs="Arial"/>
          <w:b/>
          <w:sz w:val="26"/>
          <w:szCs w:val="26"/>
          <w:lang w:val="es-MX" w:eastAsia="es-MX"/>
        </w:rPr>
        <w:t>.-</w:t>
      </w:r>
      <w:r w:rsidR="003F51CD" w:rsidRPr="00837398">
        <w:rPr>
          <w:rFonts w:ascii="Arial" w:eastAsia="Calibri" w:hAnsi="Arial" w:cs="Arial"/>
          <w:sz w:val="26"/>
          <w:szCs w:val="26"/>
          <w:lang w:val="es-MX" w:eastAsia="es-MX"/>
        </w:rPr>
        <w:t xml:space="preserve"> </w:t>
      </w:r>
      <w:r w:rsidR="00D80872" w:rsidRPr="00D80872">
        <w:rPr>
          <w:rFonts w:ascii="Arial" w:eastAsia="Calibri" w:hAnsi="Arial" w:cs="Arial"/>
          <w:sz w:val="26"/>
          <w:szCs w:val="26"/>
          <w:lang w:val="es-MX" w:eastAsia="es-MX"/>
        </w:rPr>
        <w:t xml:space="preserve">Proposición con Punto de Acuerdo que presenta la Diputada Laura Francisca Aguilar Tabares, conjuntamente con las Diputadas y el Diputado integrantes del Grupo Parlamentario </w:t>
      </w:r>
      <w:r w:rsidR="00D80872">
        <w:rPr>
          <w:rFonts w:ascii="Arial" w:eastAsia="Calibri" w:hAnsi="Arial" w:cs="Arial"/>
          <w:sz w:val="26"/>
          <w:szCs w:val="26"/>
          <w:lang w:val="es-MX" w:eastAsia="es-MX"/>
        </w:rPr>
        <w:t>“</w:t>
      </w:r>
      <w:r w:rsidR="00D80872" w:rsidRPr="00D80872">
        <w:rPr>
          <w:rFonts w:ascii="Arial" w:eastAsia="Calibri" w:hAnsi="Arial" w:cs="Arial"/>
          <w:sz w:val="26"/>
          <w:szCs w:val="26"/>
          <w:lang w:val="es-MX" w:eastAsia="es-MX"/>
        </w:rPr>
        <w:t>Movimiento de Regeneración Nacional</w:t>
      </w:r>
      <w:r w:rsidR="00D80872">
        <w:rPr>
          <w:rFonts w:ascii="Arial" w:eastAsia="Calibri" w:hAnsi="Arial" w:cs="Arial"/>
          <w:sz w:val="26"/>
          <w:szCs w:val="26"/>
          <w:lang w:val="es-MX" w:eastAsia="es-MX"/>
        </w:rPr>
        <w:t>”,</w:t>
      </w:r>
      <w:r w:rsidR="00D80872" w:rsidRPr="00D80872">
        <w:rPr>
          <w:rFonts w:ascii="Arial" w:eastAsia="Calibri" w:hAnsi="Arial" w:cs="Arial"/>
          <w:sz w:val="26"/>
          <w:szCs w:val="26"/>
          <w:lang w:val="es-MX" w:eastAsia="es-MX"/>
        </w:rPr>
        <w:t xml:space="preserve"> del Partido M</w:t>
      </w:r>
      <w:r w:rsidR="00D80872">
        <w:rPr>
          <w:rFonts w:ascii="Arial" w:eastAsia="Calibri" w:hAnsi="Arial" w:cs="Arial"/>
          <w:sz w:val="26"/>
          <w:szCs w:val="26"/>
          <w:lang w:val="es-MX" w:eastAsia="es-MX"/>
        </w:rPr>
        <w:t>ORENA,</w:t>
      </w:r>
      <w:r w:rsidR="00D80872" w:rsidRPr="00D80872">
        <w:rPr>
          <w:rFonts w:ascii="Arial" w:eastAsia="Calibri" w:hAnsi="Arial" w:cs="Arial"/>
          <w:sz w:val="26"/>
          <w:szCs w:val="26"/>
          <w:lang w:val="es-MX" w:eastAsia="es-MX"/>
        </w:rPr>
        <w:t xml:space="preserve"> </w:t>
      </w:r>
      <w:r w:rsidR="00D80872">
        <w:rPr>
          <w:rFonts w:ascii="Arial" w:eastAsia="Calibri" w:hAnsi="Arial" w:cs="Arial"/>
          <w:sz w:val="26"/>
          <w:szCs w:val="26"/>
          <w:lang w:val="es-MX" w:eastAsia="es-MX"/>
        </w:rPr>
        <w:t>“P</w:t>
      </w:r>
      <w:r w:rsidR="00D80872" w:rsidRPr="00D80872">
        <w:rPr>
          <w:rFonts w:ascii="Arial" w:eastAsia="Calibri" w:hAnsi="Arial" w:cs="Arial"/>
          <w:sz w:val="26"/>
          <w:szCs w:val="26"/>
          <w:lang w:val="es-MX" w:eastAsia="es-MX"/>
        </w:rPr>
        <w:t>ara que se envíe un exhorto a la Secretaría de Educación Pública</w:t>
      </w:r>
      <w:r w:rsidR="00D80872">
        <w:rPr>
          <w:rFonts w:ascii="Arial" w:eastAsia="Calibri" w:hAnsi="Arial" w:cs="Arial"/>
          <w:sz w:val="26"/>
          <w:szCs w:val="26"/>
          <w:lang w:val="es-MX" w:eastAsia="es-MX"/>
        </w:rPr>
        <w:t>,</w:t>
      </w:r>
      <w:r w:rsidR="00D80872" w:rsidRPr="00D80872">
        <w:rPr>
          <w:rFonts w:ascii="Arial" w:eastAsia="Calibri" w:hAnsi="Arial" w:cs="Arial"/>
          <w:sz w:val="26"/>
          <w:szCs w:val="26"/>
          <w:lang w:val="es-MX" w:eastAsia="es-MX"/>
        </w:rPr>
        <w:t xml:space="preserve"> así como a la Secretaría de Educación de Coahuila, con la finalidad de completar la distribución de los libros de texto en sistema Braile y Macrotipo en la entidad</w:t>
      </w:r>
      <w:r w:rsidR="00D80872">
        <w:rPr>
          <w:rFonts w:ascii="Arial" w:eastAsia="Calibri" w:hAnsi="Arial" w:cs="Arial"/>
          <w:sz w:val="26"/>
          <w:szCs w:val="26"/>
          <w:lang w:val="es-MX" w:eastAsia="es-MX"/>
        </w:rPr>
        <w:t>”</w:t>
      </w:r>
      <w:r w:rsidR="00D80872" w:rsidRPr="00D80872">
        <w:rPr>
          <w:rFonts w:ascii="Arial" w:eastAsia="Calibri" w:hAnsi="Arial" w:cs="Arial"/>
          <w:sz w:val="26"/>
          <w:szCs w:val="26"/>
          <w:lang w:val="es-MX" w:eastAsia="es-MX"/>
        </w:rPr>
        <w:t>.</w:t>
      </w:r>
    </w:p>
    <w:p w14:paraId="7C8A0D8B" w14:textId="77777777" w:rsidR="003F51CD" w:rsidRPr="00837398" w:rsidRDefault="003F51CD" w:rsidP="003F51CD">
      <w:pPr>
        <w:widowControl w:val="0"/>
        <w:jc w:val="right"/>
        <w:rPr>
          <w:rFonts w:ascii="Arial" w:eastAsia="Calibri" w:hAnsi="Arial" w:cs="Arial"/>
          <w:b/>
          <w:sz w:val="26"/>
          <w:szCs w:val="26"/>
        </w:rPr>
      </w:pPr>
      <w:r w:rsidRPr="00837398">
        <w:rPr>
          <w:rFonts w:ascii="Arial" w:eastAsia="Calibri" w:hAnsi="Arial" w:cs="Arial"/>
          <w:b/>
          <w:sz w:val="26"/>
          <w:szCs w:val="26"/>
        </w:rPr>
        <w:t>De urgente y Obvia Resolución</w:t>
      </w:r>
    </w:p>
    <w:p w14:paraId="57368561" w14:textId="77777777" w:rsidR="003F51CD" w:rsidRPr="00837398" w:rsidRDefault="003F51CD" w:rsidP="003F51CD">
      <w:pPr>
        <w:rPr>
          <w:rFonts w:ascii="Arial" w:eastAsia="Calibri" w:hAnsi="Arial" w:cs="Arial"/>
          <w:b/>
          <w:sz w:val="26"/>
          <w:szCs w:val="26"/>
        </w:rPr>
      </w:pPr>
    </w:p>
    <w:p w14:paraId="61A7CC0D" w14:textId="75DA29CF" w:rsidR="003F51CD" w:rsidRPr="00837398" w:rsidRDefault="00FB0C00" w:rsidP="003F51CD">
      <w:pPr>
        <w:ind w:firstLine="708"/>
        <w:jc w:val="both"/>
        <w:rPr>
          <w:rFonts w:ascii="Arial" w:hAnsi="Arial" w:cs="Arial"/>
          <w:bCs/>
          <w:sz w:val="26"/>
          <w:szCs w:val="26"/>
        </w:rPr>
      </w:pPr>
      <w:r>
        <w:rPr>
          <w:rFonts w:ascii="Arial" w:eastAsia="Calibri" w:hAnsi="Arial" w:cs="Arial"/>
          <w:b/>
          <w:sz w:val="26"/>
          <w:szCs w:val="26"/>
          <w:lang w:val="es-MX" w:eastAsia="es-MX"/>
        </w:rPr>
        <w:t>J</w:t>
      </w:r>
      <w:r w:rsidR="003F51CD" w:rsidRPr="00837398">
        <w:rPr>
          <w:rFonts w:ascii="Arial" w:eastAsia="Calibri" w:hAnsi="Arial" w:cs="Arial"/>
          <w:b/>
          <w:sz w:val="26"/>
          <w:szCs w:val="26"/>
          <w:lang w:val="es-MX" w:eastAsia="es-MX"/>
        </w:rPr>
        <w:t>.-</w:t>
      </w:r>
      <w:r w:rsidR="003F51CD" w:rsidRPr="00837398">
        <w:rPr>
          <w:rFonts w:ascii="Arial" w:eastAsia="Calibri" w:hAnsi="Arial" w:cs="Arial"/>
          <w:sz w:val="26"/>
          <w:szCs w:val="26"/>
          <w:lang w:val="es-MX" w:eastAsia="es-MX"/>
        </w:rPr>
        <w:t xml:space="preserve"> Proposición con Punto de Acuerdo que presenta la </w:t>
      </w:r>
      <w:r w:rsidR="003F51CD" w:rsidRPr="00837398">
        <w:rPr>
          <w:rFonts w:ascii="Arial" w:hAnsi="Arial" w:cs="Arial"/>
          <w:sz w:val="26"/>
          <w:szCs w:val="26"/>
          <w:lang w:val="es-ES_tradnl" w:eastAsia="es-ES_tradnl"/>
        </w:rPr>
        <w:t>Diputada Martha Loera Ar</w:t>
      </w:r>
      <w:r w:rsidR="003F51CD">
        <w:rPr>
          <w:rFonts w:ascii="Arial" w:hAnsi="Arial" w:cs="Arial"/>
          <w:sz w:val="26"/>
          <w:szCs w:val="26"/>
          <w:lang w:val="es-ES_tradnl" w:eastAsia="es-ES_tradnl"/>
        </w:rPr>
        <w:t>á</w:t>
      </w:r>
      <w:r w:rsidR="003F51CD" w:rsidRPr="00837398">
        <w:rPr>
          <w:rFonts w:ascii="Arial" w:hAnsi="Arial" w:cs="Arial"/>
          <w:sz w:val="26"/>
          <w:szCs w:val="26"/>
          <w:lang w:val="es-ES_tradnl" w:eastAsia="es-ES_tradnl"/>
        </w:rPr>
        <w:t xml:space="preserve">mbula conjuntamente con </w:t>
      </w:r>
      <w:r w:rsidR="003F51CD" w:rsidRPr="00837398">
        <w:rPr>
          <w:rFonts w:ascii="Arial" w:eastAsia="Calibri" w:hAnsi="Arial" w:cs="Arial"/>
          <w:sz w:val="26"/>
          <w:szCs w:val="26"/>
          <w:lang w:val="es-MX" w:eastAsia="es-MX"/>
        </w:rPr>
        <w:t>las Diputadas y Diputados integrantes del Grupo Parlamentario “Miguel Ramos Arizpe”, del Partido Revolucionario Institucional,</w:t>
      </w:r>
      <w:r w:rsidR="003F51CD" w:rsidRPr="00837398">
        <w:rPr>
          <w:rFonts w:ascii="Arial" w:hAnsi="Arial" w:cs="Arial"/>
          <w:bCs/>
          <w:sz w:val="26"/>
          <w:szCs w:val="26"/>
        </w:rPr>
        <w:t xml:space="preserve"> “C</w:t>
      </w:r>
      <w:r w:rsidR="003F51CD" w:rsidRPr="00837398">
        <w:rPr>
          <w:rFonts w:ascii="Arial" w:hAnsi="Arial" w:cs="Arial"/>
          <w:sz w:val="26"/>
          <w:szCs w:val="26"/>
        </w:rPr>
        <w:t xml:space="preserve">on el objeto de </w:t>
      </w:r>
      <w:r w:rsidR="003F51CD" w:rsidRPr="00837398">
        <w:rPr>
          <w:rFonts w:ascii="Arial" w:hAnsi="Arial" w:cs="Arial"/>
          <w:color w:val="000000" w:themeColor="text1"/>
          <w:sz w:val="26"/>
          <w:szCs w:val="26"/>
        </w:rPr>
        <w:t>exhortar respetuosamente al Senado de la República para que ratifique ante la Organización Internacional del Trabajo, los convenios 156 y 183”.</w:t>
      </w:r>
    </w:p>
    <w:p w14:paraId="3F03A0F4" w14:textId="77777777" w:rsidR="003F51CD" w:rsidRPr="00837398" w:rsidRDefault="003F51CD" w:rsidP="003F51CD">
      <w:pPr>
        <w:rPr>
          <w:rFonts w:ascii="Arial" w:eastAsia="Calibri" w:hAnsi="Arial" w:cs="Arial"/>
          <w:b/>
          <w:sz w:val="26"/>
          <w:szCs w:val="26"/>
        </w:rPr>
      </w:pPr>
    </w:p>
    <w:p w14:paraId="094274FB" w14:textId="2F50C6A8" w:rsidR="003F51CD" w:rsidRPr="00837398" w:rsidRDefault="00FB0C00" w:rsidP="003F51CD">
      <w:pPr>
        <w:ind w:firstLine="708"/>
        <w:jc w:val="both"/>
        <w:rPr>
          <w:rFonts w:ascii="Arial" w:hAnsi="Arial" w:cs="Arial"/>
          <w:sz w:val="26"/>
          <w:szCs w:val="26"/>
          <w:lang w:val="es-ES_tradnl" w:eastAsia="es-ES_tradnl"/>
        </w:rPr>
      </w:pPr>
      <w:r>
        <w:rPr>
          <w:rFonts w:ascii="Arial" w:eastAsia="Calibri" w:hAnsi="Arial" w:cs="Arial"/>
          <w:b/>
          <w:sz w:val="26"/>
          <w:szCs w:val="26"/>
          <w:lang w:eastAsia="es-MX"/>
        </w:rPr>
        <w:lastRenderedPageBreak/>
        <w:t>K</w:t>
      </w:r>
      <w:r w:rsidR="003F51CD" w:rsidRPr="00837398">
        <w:rPr>
          <w:rFonts w:ascii="Arial" w:eastAsia="Calibri" w:hAnsi="Arial" w:cs="Arial"/>
          <w:b/>
          <w:sz w:val="26"/>
          <w:szCs w:val="26"/>
          <w:lang w:val="es-MX" w:eastAsia="es-MX"/>
        </w:rPr>
        <w:t>.-</w:t>
      </w:r>
      <w:r w:rsidR="003F51CD" w:rsidRPr="00837398">
        <w:rPr>
          <w:rFonts w:ascii="Arial" w:eastAsia="Calibri" w:hAnsi="Arial" w:cs="Arial"/>
          <w:sz w:val="26"/>
          <w:szCs w:val="26"/>
          <w:lang w:val="es-MX" w:eastAsia="es-MX"/>
        </w:rPr>
        <w:t xml:space="preserve"> Proposición con Punto de Acuerdo que presenta la </w:t>
      </w:r>
      <w:r w:rsidR="003F51CD" w:rsidRPr="00837398">
        <w:rPr>
          <w:rFonts w:ascii="Arial" w:hAnsi="Arial" w:cs="Arial"/>
          <w:sz w:val="26"/>
          <w:szCs w:val="26"/>
          <w:lang w:val="es-ES_tradnl" w:eastAsia="es-ES_tradnl"/>
        </w:rPr>
        <w:t xml:space="preserve">Diputada Olivia Martínez Leyva, conjuntamente con </w:t>
      </w:r>
      <w:r w:rsidR="003F51CD" w:rsidRPr="00837398">
        <w:rPr>
          <w:rFonts w:ascii="Arial" w:eastAsia="Calibri" w:hAnsi="Arial" w:cs="Arial"/>
          <w:sz w:val="26"/>
          <w:szCs w:val="26"/>
          <w:lang w:val="es-MX" w:eastAsia="es-MX"/>
        </w:rPr>
        <w:t>las Diputadas y Diputados integrantes del Grupo Parlamentario “Miguel Ramos Arizpe”, del Partido Revolucionario Institucional, “C</w:t>
      </w:r>
      <w:r w:rsidR="003F51CD" w:rsidRPr="00837398">
        <w:rPr>
          <w:rFonts w:ascii="Arial" w:hAnsi="Arial" w:cs="Arial"/>
          <w:sz w:val="26"/>
          <w:szCs w:val="26"/>
          <w:lang w:val="es-ES_tradnl" w:eastAsia="es-ES_tradnl"/>
        </w:rPr>
        <w:t xml:space="preserve">on el objeto de </w:t>
      </w:r>
      <w:r w:rsidR="003F51CD" w:rsidRPr="00837398">
        <w:rPr>
          <w:rFonts w:ascii="Arial" w:hAnsi="Arial" w:cs="Arial"/>
          <w:sz w:val="26"/>
          <w:szCs w:val="26"/>
        </w:rPr>
        <w:t>exhortar</w:t>
      </w:r>
      <w:r w:rsidR="003F51CD" w:rsidRPr="00837398">
        <w:rPr>
          <w:rFonts w:ascii="Arial" w:hAnsi="Arial" w:cs="Arial"/>
          <w:sz w:val="26"/>
          <w:szCs w:val="26"/>
          <w:lang w:val="es-ES_tradnl" w:eastAsia="es-ES_tradnl"/>
        </w:rPr>
        <w:t xml:space="preserve"> al congreso de la unión para que, a través de la comisión de presupuesto y cuenta pública, de la cámara de diputados, se evalúe y refuerce el presupuesto destinado a la comisión mexicana de ayuda a refugiados para el ejercicio fiscal 2022”.</w:t>
      </w:r>
    </w:p>
    <w:p w14:paraId="558E6779" w14:textId="77777777" w:rsidR="003F51CD" w:rsidRPr="00837398" w:rsidRDefault="003F51CD" w:rsidP="003F51CD">
      <w:pPr>
        <w:ind w:right="50" w:firstLine="708"/>
        <w:jc w:val="both"/>
        <w:rPr>
          <w:rFonts w:ascii="Arial" w:eastAsiaTheme="minorHAnsi" w:hAnsi="Arial" w:cs="Arial"/>
          <w:sz w:val="26"/>
          <w:szCs w:val="26"/>
          <w:lang w:val="es-MX" w:eastAsia="en-US"/>
        </w:rPr>
      </w:pPr>
    </w:p>
    <w:p w14:paraId="53245FD4" w14:textId="1CC71FDB" w:rsidR="003F51CD" w:rsidRPr="00837398" w:rsidRDefault="00FB0C00" w:rsidP="003F51CD">
      <w:pPr>
        <w:ind w:firstLine="708"/>
        <w:jc w:val="both"/>
        <w:rPr>
          <w:rFonts w:ascii="Arial" w:hAnsi="Arial" w:cs="Arial"/>
          <w:sz w:val="26"/>
          <w:szCs w:val="26"/>
        </w:rPr>
      </w:pPr>
      <w:r>
        <w:rPr>
          <w:rFonts w:ascii="Arial" w:hAnsi="Arial" w:cs="Arial"/>
          <w:b/>
          <w:sz w:val="26"/>
          <w:szCs w:val="26"/>
          <w:shd w:val="clear" w:color="auto" w:fill="FFFFFF"/>
          <w:lang w:val="es-MX"/>
        </w:rPr>
        <w:t>L</w:t>
      </w:r>
      <w:r w:rsidR="003F51CD" w:rsidRPr="00837398">
        <w:rPr>
          <w:rFonts w:ascii="Arial" w:hAnsi="Arial" w:cs="Arial"/>
          <w:b/>
          <w:sz w:val="26"/>
          <w:szCs w:val="26"/>
          <w:shd w:val="clear" w:color="auto" w:fill="FFFFFF"/>
        </w:rPr>
        <w:t>.-</w:t>
      </w:r>
      <w:r w:rsidR="003F51CD" w:rsidRPr="00837398">
        <w:rPr>
          <w:rFonts w:ascii="Arial" w:hAnsi="Arial" w:cs="Arial"/>
          <w:sz w:val="26"/>
          <w:szCs w:val="26"/>
          <w:shd w:val="clear" w:color="auto" w:fill="FFFFFF"/>
        </w:rPr>
        <w:t xml:space="preserve"> Proposición con Punto de Acuerdo que presenta la Diputada Luz Natalia Virgil Orona, conjuntamente con la Diputada y el Diputado integrantes del Grupo Parlamentario, “Carlos Alberto Páez Falcón”, del Partido Acción Nacional, “</w:t>
      </w:r>
      <w:r w:rsidR="003F51CD" w:rsidRPr="00837398">
        <w:rPr>
          <w:rFonts w:ascii="Arial" w:hAnsi="Arial" w:cs="Arial"/>
          <w:sz w:val="26"/>
          <w:szCs w:val="26"/>
        </w:rPr>
        <w:t>Mediante el cual propone que la Comisión de Auditoría Gubernamental y Cuenta Pública de esta Soberanía analice la legalidad del  cobro anticipado de derechos de control vehicular que realiza el gobierno de Coahuila al amparo de las promociones del “Buen Fin”, adelantando pagos de los contribuyentes que corresponden al ejercicio fiscal 2022 y, en su caso, solicite a la Auditoría Superior del Estado la investigación y sanciones que correspondan en los términos de la ley”.</w:t>
      </w:r>
    </w:p>
    <w:p w14:paraId="63DC02CE" w14:textId="77777777" w:rsidR="00CE2033" w:rsidRPr="00837398" w:rsidRDefault="00CE2033" w:rsidP="003F51CD">
      <w:pPr>
        <w:pStyle w:val="Sinespaciado"/>
        <w:rPr>
          <w:rFonts w:eastAsia="Calibri" w:cs="Arial"/>
          <w:b/>
          <w:sz w:val="26"/>
          <w:szCs w:val="26"/>
        </w:rPr>
      </w:pPr>
    </w:p>
    <w:p w14:paraId="1BED6737" w14:textId="76DABB16" w:rsidR="003F51CD" w:rsidRPr="00837398" w:rsidRDefault="00FB0C00" w:rsidP="003F51CD">
      <w:pPr>
        <w:pStyle w:val="Sinespaciado"/>
        <w:ind w:firstLine="708"/>
        <w:rPr>
          <w:rFonts w:eastAsia="Calibri" w:cs="Arial"/>
          <w:b/>
          <w:sz w:val="26"/>
          <w:szCs w:val="26"/>
        </w:rPr>
      </w:pPr>
      <w:r>
        <w:rPr>
          <w:rFonts w:eastAsia="Calibri" w:cs="Arial"/>
          <w:b/>
          <w:sz w:val="26"/>
          <w:szCs w:val="26"/>
        </w:rPr>
        <w:t>M</w:t>
      </w:r>
      <w:r w:rsidR="003F51CD" w:rsidRPr="00837398">
        <w:rPr>
          <w:rFonts w:eastAsia="Calibri" w:cs="Arial"/>
          <w:b/>
          <w:sz w:val="26"/>
          <w:szCs w:val="26"/>
        </w:rPr>
        <w:t>.-</w:t>
      </w:r>
      <w:r w:rsidR="003F51CD" w:rsidRPr="00837398">
        <w:rPr>
          <w:rFonts w:eastAsia="Calibri" w:cs="Arial"/>
          <w:sz w:val="26"/>
          <w:szCs w:val="26"/>
        </w:rPr>
        <w:t xml:space="preserve"> Proposición con Punto de Acuerdo que presenta la </w:t>
      </w:r>
      <w:r w:rsidR="003F51CD" w:rsidRPr="00837398">
        <w:rPr>
          <w:rFonts w:cs="Arial"/>
          <w:sz w:val="26"/>
          <w:szCs w:val="26"/>
          <w:lang w:val="es-ES_tradnl" w:eastAsia="es-ES_tradnl"/>
        </w:rPr>
        <w:t xml:space="preserve">Diputada María Bárbara Cepeda Boehringer, conjuntamente con </w:t>
      </w:r>
      <w:r w:rsidR="003F51CD" w:rsidRPr="00837398">
        <w:rPr>
          <w:rFonts w:eastAsia="Calibri" w:cs="Arial"/>
          <w:sz w:val="26"/>
          <w:szCs w:val="26"/>
        </w:rPr>
        <w:t>las Diputadas y Diputados integrantes del Grupo Parlamentario “Miguel Ramos Arizpe”, del Partido Revolucionario Institucional, ”Con el objeto de exhortar a los 38 Municipios del Estado de Coahuila de Zaragoza, a fin de que implementen una campaña intensiva para motivar a la Ciudadanía a que considere disminuir el ruido generado por los eventos sociales que se llevan a cabo en domicilios particulares, con el objetivo de mejorar la convivencia de la comunidad”.</w:t>
      </w:r>
    </w:p>
    <w:p w14:paraId="7D9D7AB9" w14:textId="77777777" w:rsidR="003F51CD" w:rsidRPr="00837398" w:rsidRDefault="003F51CD" w:rsidP="003F51CD">
      <w:pPr>
        <w:widowControl w:val="0"/>
        <w:jc w:val="both"/>
        <w:rPr>
          <w:rFonts w:ascii="Arial" w:eastAsia="Calibri" w:hAnsi="Arial" w:cs="Arial"/>
          <w:b/>
          <w:sz w:val="26"/>
          <w:szCs w:val="26"/>
        </w:rPr>
      </w:pPr>
    </w:p>
    <w:p w14:paraId="1D7A11EE" w14:textId="2CAC6F27" w:rsidR="003F51CD" w:rsidRPr="00837398" w:rsidRDefault="00FB0C00" w:rsidP="003F51CD">
      <w:pPr>
        <w:ind w:firstLine="708"/>
        <w:jc w:val="both"/>
        <w:rPr>
          <w:rFonts w:ascii="Arial" w:hAnsi="Arial" w:cs="Arial"/>
          <w:sz w:val="26"/>
          <w:szCs w:val="26"/>
        </w:rPr>
      </w:pPr>
      <w:r>
        <w:rPr>
          <w:rFonts w:ascii="Arial" w:hAnsi="Arial" w:cs="Arial"/>
          <w:b/>
          <w:sz w:val="26"/>
          <w:szCs w:val="26"/>
          <w:shd w:val="clear" w:color="auto" w:fill="FFFFFF"/>
        </w:rPr>
        <w:t>N</w:t>
      </w:r>
      <w:r w:rsidR="003F51CD" w:rsidRPr="00837398">
        <w:rPr>
          <w:rFonts w:ascii="Arial" w:hAnsi="Arial" w:cs="Arial"/>
          <w:b/>
          <w:sz w:val="26"/>
          <w:szCs w:val="26"/>
          <w:shd w:val="clear" w:color="auto" w:fill="FFFFFF"/>
        </w:rPr>
        <w:t>.-</w:t>
      </w:r>
      <w:r w:rsidR="003F51CD" w:rsidRPr="00837398">
        <w:rPr>
          <w:rFonts w:ascii="Arial" w:hAnsi="Arial" w:cs="Arial"/>
          <w:sz w:val="26"/>
          <w:szCs w:val="26"/>
          <w:shd w:val="clear" w:color="auto" w:fill="FFFFFF"/>
        </w:rPr>
        <w:t xml:space="preserve"> Proposición con Punto de Acuerdo que presenta el Diputado Rodolfo Gerardo Walss Aurioles, conjuntamente con las Diputadas integrantes del Grupo Parlamentario, “Carlos Alberto Páez Falcón”, del Partido Acción Nacional, </w:t>
      </w:r>
      <w:r w:rsidR="003F51CD" w:rsidRPr="00837398">
        <w:rPr>
          <w:rFonts w:ascii="Arial" w:hAnsi="Arial" w:cs="Arial"/>
          <w:b/>
          <w:sz w:val="26"/>
          <w:szCs w:val="26"/>
          <w:shd w:val="clear" w:color="auto" w:fill="FFFFFF"/>
        </w:rPr>
        <w:t>“</w:t>
      </w:r>
      <w:r w:rsidR="003F51CD" w:rsidRPr="00837398">
        <w:rPr>
          <w:rFonts w:ascii="Arial" w:hAnsi="Arial" w:cs="Arial"/>
          <w:sz w:val="26"/>
          <w:szCs w:val="26"/>
        </w:rPr>
        <w:t>Mediante el cual solicita a la Comisión contra la Trata de Personas de esta Soberanía, tenga a bien considerar, de acuerdo con sus atribuciones, enviar un exhorto al Titular del Ejecutivo Federal para que reconsidere su postura respecto de la trata que sufren las niñas en algunos estados del país bajo el sistema de usos y costumbres”.</w:t>
      </w:r>
    </w:p>
    <w:p w14:paraId="6F0EA1B6" w14:textId="6E30FC8A" w:rsidR="003F51CD" w:rsidRDefault="003F51CD" w:rsidP="003F51CD">
      <w:pPr>
        <w:widowControl w:val="0"/>
        <w:jc w:val="both"/>
        <w:rPr>
          <w:rFonts w:ascii="Arial" w:eastAsia="Calibri" w:hAnsi="Arial" w:cs="Arial"/>
          <w:b/>
          <w:sz w:val="26"/>
          <w:szCs w:val="26"/>
        </w:rPr>
      </w:pPr>
    </w:p>
    <w:p w14:paraId="32FFA7A2" w14:textId="58F0DEEF" w:rsidR="007D37B0" w:rsidRDefault="007D37B0" w:rsidP="007D37B0">
      <w:pPr>
        <w:shd w:val="clear" w:color="auto" w:fill="FFFFFF"/>
        <w:ind w:firstLine="708"/>
        <w:jc w:val="both"/>
        <w:rPr>
          <w:rFonts w:ascii="Arial" w:hAnsi="Arial" w:cs="Arial"/>
          <w:bCs/>
          <w:sz w:val="26"/>
          <w:szCs w:val="26"/>
          <w:lang w:val="es-ES_tradnl" w:eastAsia="es-ES_tradnl"/>
        </w:rPr>
      </w:pPr>
      <w:r>
        <w:rPr>
          <w:rFonts w:ascii="Arial" w:eastAsiaTheme="minorHAnsi" w:hAnsi="Arial" w:cs="Arial"/>
          <w:b/>
          <w:bCs/>
          <w:sz w:val="26"/>
          <w:szCs w:val="26"/>
          <w:lang w:val="es-ES_tradnl" w:eastAsia="es-ES_tradnl"/>
        </w:rPr>
        <w:t>Ñ</w:t>
      </w:r>
      <w:r w:rsidRPr="00837398">
        <w:rPr>
          <w:rFonts w:ascii="Arial" w:eastAsiaTheme="minorHAnsi" w:hAnsi="Arial" w:cs="Arial"/>
          <w:b/>
          <w:bCs/>
          <w:sz w:val="26"/>
          <w:szCs w:val="26"/>
          <w:lang w:val="es-ES_tradnl" w:eastAsia="es-ES_tradnl"/>
        </w:rPr>
        <w:t>.-</w:t>
      </w:r>
      <w:r w:rsidRPr="00837398">
        <w:rPr>
          <w:rFonts w:ascii="Arial" w:eastAsiaTheme="minorHAnsi" w:hAnsi="Arial" w:cs="Arial"/>
          <w:bCs/>
          <w:sz w:val="26"/>
          <w:szCs w:val="26"/>
          <w:lang w:val="es-ES_tradnl" w:eastAsia="es-ES_tradnl"/>
        </w:rPr>
        <w:t xml:space="preserve"> Proposición con Punto de Acuerdo que presenta la Diputada Claudia Elvira Rodríguez Márquez de la Fracción Parlamentaria “Mario Molina Pasquel” </w:t>
      </w:r>
      <w:r w:rsidRPr="00837398">
        <w:rPr>
          <w:rFonts w:ascii="Arial" w:eastAsiaTheme="minorHAnsi" w:hAnsi="Arial" w:cs="Arial"/>
          <w:bCs/>
          <w:sz w:val="26"/>
          <w:szCs w:val="26"/>
          <w:lang w:val="es-ES_tradnl" w:eastAsia="es-ES_tradnl"/>
        </w:rPr>
        <w:lastRenderedPageBreak/>
        <w:t>del Partido Verde</w:t>
      </w:r>
      <w:bookmarkStart w:id="4" w:name="_Hlk76635069"/>
      <w:r w:rsidRPr="00837398">
        <w:rPr>
          <w:rFonts w:ascii="Arial" w:eastAsiaTheme="minorHAnsi" w:hAnsi="Arial" w:cs="Arial"/>
          <w:color w:val="202122"/>
          <w:sz w:val="26"/>
          <w:szCs w:val="26"/>
          <w:lang w:val="es-MX" w:eastAsia="es-MX"/>
        </w:rPr>
        <w:t xml:space="preserve"> </w:t>
      </w:r>
      <w:bookmarkEnd w:id="4"/>
      <w:r w:rsidRPr="00837398">
        <w:rPr>
          <w:rFonts w:ascii="Arial" w:eastAsiaTheme="minorHAnsi" w:hAnsi="Arial" w:cs="Arial"/>
          <w:bCs/>
          <w:sz w:val="26"/>
          <w:szCs w:val="26"/>
          <w:lang w:val="es-ES_tradnl" w:eastAsia="es-ES_tradnl"/>
        </w:rPr>
        <w:t>Ecologista de México, “</w:t>
      </w:r>
      <w:r w:rsidRPr="00837398">
        <w:rPr>
          <w:rFonts w:ascii="Arial" w:hAnsi="Arial" w:cs="Arial"/>
          <w:bCs/>
          <w:sz w:val="26"/>
          <w:szCs w:val="26"/>
          <w:lang w:val="es-ES_tradnl" w:eastAsia="es-ES_tradnl"/>
        </w:rPr>
        <w:t>Con el objeto de exhortar de manera respetuosa al Gobierno federal a través de la Procuraduría Federal del Consumidor para que reactive las oficinas de la Procuraduría Federal del Consumidor en las Regiones Sureste, Centro y Carbonífera del Estado a fin de que los consumidores tengan acceso a la protección de sus derechos</w:t>
      </w:r>
      <w:r>
        <w:rPr>
          <w:rFonts w:ascii="Arial" w:hAnsi="Arial" w:cs="Arial"/>
          <w:bCs/>
          <w:sz w:val="26"/>
          <w:szCs w:val="26"/>
          <w:lang w:val="es-ES_tradnl" w:eastAsia="es-ES_tradnl"/>
        </w:rPr>
        <w:t>”</w:t>
      </w:r>
      <w:r w:rsidRPr="00837398">
        <w:rPr>
          <w:rFonts w:ascii="Arial" w:hAnsi="Arial" w:cs="Arial"/>
          <w:bCs/>
          <w:sz w:val="26"/>
          <w:szCs w:val="26"/>
          <w:lang w:val="es-ES_tradnl" w:eastAsia="es-ES_tradnl"/>
        </w:rPr>
        <w:t>.</w:t>
      </w:r>
    </w:p>
    <w:p w14:paraId="68551E03" w14:textId="77777777" w:rsidR="00FB0C00" w:rsidRPr="007D37B0" w:rsidRDefault="00FB0C00" w:rsidP="003F51CD">
      <w:pPr>
        <w:widowControl w:val="0"/>
        <w:jc w:val="both"/>
        <w:rPr>
          <w:rFonts w:ascii="Arial" w:eastAsia="Calibri" w:hAnsi="Arial" w:cs="Arial"/>
          <w:b/>
          <w:sz w:val="26"/>
          <w:szCs w:val="26"/>
          <w:lang w:val="es-ES_tradnl"/>
        </w:rPr>
      </w:pPr>
    </w:p>
    <w:p w14:paraId="1F5EC38C" w14:textId="77777777" w:rsidR="003F51CD" w:rsidRPr="00837398" w:rsidRDefault="003F51CD" w:rsidP="003F51CD">
      <w:pPr>
        <w:widowControl w:val="0"/>
        <w:ind w:firstLine="708"/>
        <w:jc w:val="both"/>
        <w:rPr>
          <w:rFonts w:ascii="Arial" w:eastAsia="Calibri" w:hAnsi="Arial" w:cs="Arial"/>
          <w:sz w:val="26"/>
          <w:szCs w:val="26"/>
        </w:rPr>
      </w:pPr>
      <w:r w:rsidRPr="00837398">
        <w:rPr>
          <w:rFonts w:ascii="Arial" w:eastAsia="Calibri" w:hAnsi="Arial" w:cs="Arial"/>
          <w:b/>
          <w:sz w:val="26"/>
          <w:szCs w:val="26"/>
        </w:rPr>
        <w:t>10.-</w:t>
      </w:r>
      <w:r w:rsidRPr="00837398">
        <w:rPr>
          <w:rFonts w:ascii="Arial" w:eastAsia="Calibri" w:hAnsi="Arial" w:cs="Arial"/>
          <w:sz w:val="26"/>
          <w:szCs w:val="26"/>
        </w:rPr>
        <w:t xml:space="preserve"> Agenda Política:</w:t>
      </w:r>
    </w:p>
    <w:p w14:paraId="1180923A" w14:textId="77777777" w:rsidR="003F51CD" w:rsidRPr="00837398" w:rsidRDefault="003F51CD" w:rsidP="003F51CD">
      <w:pPr>
        <w:jc w:val="both"/>
        <w:rPr>
          <w:rFonts w:ascii="Arial" w:eastAsia="Calibri" w:hAnsi="Arial" w:cs="Arial"/>
          <w:b/>
          <w:sz w:val="26"/>
          <w:szCs w:val="26"/>
        </w:rPr>
      </w:pPr>
    </w:p>
    <w:p w14:paraId="0C766FAC" w14:textId="77777777" w:rsidR="003F51CD" w:rsidRPr="00837398" w:rsidRDefault="003F51CD" w:rsidP="003F51CD">
      <w:pPr>
        <w:ind w:firstLine="708"/>
        <w:jc w:val="both"/>
        <w:rPr>
          <w:rFonts w:ascii="Arial" w:hAnsi="Arial" w:cs="Arial"/>
          <w:sz w:val="26"/>
          <w:szCs w:val="26"/>
        </w:rPr>
      </w:pPr>
      <w:r w:rsidRPr="00837398">
        <w:rPr>
          <w:rFonts w:ascii="Arial" w:eastAsia="Calibri" w:hAnsi="Arial" w:cs="Arial"/>
          <w:b/>
          <w:sz w:val="26"/>
          <w:szCs w:val="26"/>
        </w:rPr>
        <w:t xml:space="preserve">A.- </w:t>
      </w:r>
      <w:r w:rsidRPr="00837398">
        <w:rPr>
          <w:rFonts w:ascii="Arial" w:eastAsia="Cambria" w:hAnsi="Arial" w:cs="Arial"/>
          <w:bCs/>
          <w:sz w:val="26"/>
          <w:szCs w:val="26"/>
        </w:rPr>
        <w:t xml:space="preserve">Pronunciamiento </w:t>
      </w:r>
      <w:r w:rsidRPr="00837398">
        <w:rPr>
          <w:rFonts w:ascii="Arial" w:hAnsi="Arial" w:cs="Arial"/>
          <w:sz w:val="26"/>
          <w:szCs w:val="26"/>
        </w:rPr>
        <w:t xml:space="preserve">que presenta la Diputada Olivia Martínez Leyva, </w:t>
      </w:r>
      <w:r w:rsidRPr="00837398">
        <w:rPr>
          <w:rFonts w:ascii="Arial" w:eastAsia="Calibri" w:hAnsi="Arial" w:cs="Arial"/>
          <w:bCs/>
          <w:sz w:val="26"/>
          <w:szCs w:val="26"/>
        </w:rPr>
        <w:t>conjuntamente</w:t>
      </w:r>
      <w:r w:rsidRPr="00837398">
        <w:rPr>
          <w:rFonts w:ascii="Arial" w:eastAsia="Calibri" w:hAnsi="Arial" w:cs="Arial"/>
          <w:sz w:val="26"/>
          <w:szCs w:val="26"/>
        </w:rPr>
        <w:t xml:space="preserve"> con las Diputadas y Diputados integrantes del “</w:t>
      </w:r>
      <w:r w:rsidRPr="00837398">
        <w:rPr>
          <w:rFonts w:ascii="Arial" w:hAnsi="Arial" w:cs="Arial"/>
          <w:sz w:val="26"/>
          <w:szCs w:val="26"/>
        </w:rPr>
        <w:t>Para reconocer la gran labor que han realizado el Comité Técnico, así como los Subcomités Técnico de Salud, en temas de rápida actuación y prevención de contagio del Covid-19 en Coahuila”.</w:t>
      </w:r>
    </w:p>
    <w:p w14:paraId="6157D4FC" w14:textId="77777777" w:rsidR="00A53401" w:rsidRPr="00837398" w:rsidRDefault="00A53401" w:rsidP="003F51CD">
      <w:pPr>
        <w:jc w:val="both"/>
        <w:rPr>
          <w:rFonts w:ascii="Arial" w:eastAsia="Calibri" w:hAnsi="Arial" w:cs="Arial"/>
          <w:b/>
          <w:sz w:val="26"/>
          <w:szCs w:val="26"/>
          <w:lang w:val="es-MX"/>
        </w:rPr>
      </w:pPr>
    </w:p>
    <w:p w14:paraId="3495AD23" w14:textId="68798D46" w:rsidR="00A53401" w:rsidRPr="00A53401" w:rsidRDefault="003F51CD" w:rsidP="00A53401">
      <w:pPr>
        <w:pStyle w:val="Default"/>
        <w:ind w:firstLine="708"/>
        <w:jc w:val="both"/>
        <w:rPr>
          <w:rStyle w:val="Ninguno"/>
          <w:bCs/>
          <w:sz w:val="26"/>
          <w:szCs w:val="26"/>
        </w:rPr>
      </w:pPr>
      <w:r w:rsidRPr="00837398">
        <w:rPr>
          <w:b/>
          <w:bCs/>
          <w:sz w:val="26"/>
          <w:szCs w:val="26"/>
        </w:rPr>
        <w:t xml:space="preserve">B.- </w:t>
      </w:r>
      <w:r w:rsidRPr="00837398">
        <w:rPr>
          <w:bCs/>
          <w:sz w:val="26"/>
          <w:szCs w:val="26"/>
        </w:rPr>
        <w:t xml:space="preserve">Pronunciamiento que presenta la Diputada Lizbeth Ogazón Nava, conjuntamente con las Diputadas y el Diputado del Grupo Parlamentario Movimiento de Regeneración Nacional, </w:t>
      </w:r>
      <w:r w:rsidRPr="00837398">
        <w:rPr>
          <w:rFonts w:eastAsia="Arial"/>
          <w:sz w:val="26"/>
          <w:szCs w:val="26"/>
        </w:rPr>
        <w:t>Partido Morena</w:t>
      </w:r>
      <w:r w:rsidRPr="00837398">
        <w:rPr>
          <w:bCs/>
          <w:sz w:val="26"/>
          <w:szCs w:val="26"/>
        </w:rPr>
        <w:t>, “</w:t>
      </w:r>
      <w:r w:rsidR="00A53401" w:rsidRPr="00A53401">
        <w:rPr>
          <w:rStyle w:val="Ninguno"/>
          <w:bCs/>
          <w:sz w:val="26"/>
          <w:szCs w:val="26"/>
        </w:rPr>
        <w:t>En relación al dictamen emitido por el Tribunal Electoral en favor de Valeria López Luévanos</w:t>
      </w:r>
      <w:r w:rsidR="00A53401">
        <w:rPr>
          <w:rStyle w:val="Ninguno"/>
          <w:bCs/>
          <w:sz w:val="26"/>
          <w:szCs w:val="26"/>
        </w:rPr>
        <w:t>”</w:t>
      </w:r>
      <w:r w:rsidR="00A53401" w:rsidRPr="00A53401">
        <w:rPr>
          <w:rStyle w:val="Ninguno"/>
          <w:bCs/>
          <w:sz w:val="26"/>
          <w:szCs w:val="26"/>
        </w:rPr>
        <w:t>.</w:t>
      </w:r>
    </w:p>
    <w:p w14:paraId="6ADCD2F3" w14:textId="77777777" w:rsidR="00A53401" w:rsidRPr="00A53401" w:rsidRDefault="00A53401" w:rsidP="003F51CD">
      <w:pPr>
        <w:pStyle w:val="Default"/>
        <w:ind w:firstLine="708"/>
        <w:jc w:val="both"/>
        <w:rPr>
          <w:rStyle w:val="Ninguno"/>
          <w:lang w:val="es-MX"/>
        </w:rPr>
      </w:pPr>
    </w:p>
    <w:p w14:paraId="0E6B8188" w14:textId="77777777" w:rsidR="003F51CD" w:rsidRPr="00837398" w:rsidRDefault="003F51CD" w:rsidP="003F51CD">
      <w:pPr>
        <w:ind w:firstLine="708"/>
        <w:jc w:val="both"/>
        <w:rPr>
          <w:rFonts w:ascii="Arial" w:hAnsi="Arial" w:cs="Arial"/>
          <w:bCs/>
          <w:sz w:val="26"/>
          <w:szCs w:val="26"/>
        </w:rPr>
      </w:pPr>
      <w:r w:rsidRPr="00837398">
        <w:rPr>
          <w:rFonts w:ascii="Arial" w:eastAsia="Calibri" w:hAnsi="Arial" w:cs="Arial"/>
          <w:b/>
          <w:sz w:val="26"/>
          <w:szCs w:val="26"/>
        </w:rPr>
        <w:t xml:space="preserve">C.- </w:t>
      </w:r>
      <w:r w:rsidRPr="00837398">
        <w:rPr>
          <w:rFonts w:ascii="Arial" w:eastAsia="Cambria" w:hAnsi="Arial" w:cs="Arial"/>
          <w:bCs/>
          <w:sz w:val="26"/>
          <w:szCs w:val="26"/>
        </w:rPr>
        <w:t xml:space="preserve">Pronunciamiento </w:t>
      </w:r>
      <w:r w:rsidRPr="00837398">
        <w:rPr>
          <w:rFonts w:ascii="Arial" w:hAnsi="Arial" w:cs="Arial"/>
          <w:sz w:val="26"/>
          <w:szCs w:val="26"/>
        </w:rPr>
        <w:t xml:space="preserve">que presenta el Diputado Raúl Onofre Contreras, </w:t>
      </w:r>
      <w:r w:rsidRPr="00837398">
        <w:rPr>
          <w:rFonts w:ascii="Arial" w:eastAsia="Calibri" w:hAnsi="Arial" w:cs="Arial"/>
          <w:bCs/>
          <w:sz w:val="26"/>
          <w:szCs w:val="26"/>
        </w:rPr>
        <w:t>conjuntamente</w:t>
      </w:r>
      <w:r w:rsidRPr="00837398">
        <w:rPr>
          <w:rFonts w:ascii="Arial" w:eastAsia="Calibri" w:hAnsi="Arial" w:cs="Arial"/>
          <w:sz w:val="26"/>
          <w:szCs w:val="26"/>
        </w:rPr>
        <w:t xml:space="preserve"> con las Diputadas y Diputados integrantes del Grupo Parlamentario “Miguel Ramos Arizpe”, del Partido Revolucionario Institucional,</w:t>
      </w:r>
      <w:r w:rsidRPr="00837398">
        <w:rPr>
          <w:rFonts w:ascii="Arial" w:hAnsi="Arial" w:cs="Arial"/>
          <w:sz w:val="26"/>
          <w:szCs w:val="26"/>
        </w:rPr>
        <w:t xml:space="preserve"> “E</w:t>
      </w:r>
      <w:r w:rsidRPr="00837398">
        <w:rPr>
          <w:rFonts w:ascii="Arial" w:hAnsi="Arial" w:cs="Arial"/>
          <w:sz w:val="26"/>
          <w:szCs w:val="26"/>
          <w:lang w:eastAsia="es-MX"/>
        </w:rPr>
        <w:t xml:space="preserve">n conmemoración </w:t>
      </w:r>
      <w:r w:rsidRPr="00837398">
        <w:rPr>
          <w:rFonts w:ascii="Arial" w:hAnsi="Arial" w:cs="Arial"/>
          <w:bCs/>
          <w:sz w:val="26"/>
          <w:szCs w:val="26"/>
          <w:lang w:eastAsia="es-MX"/>
        </w:rPr>
        <w:t>al Día Mundial de las Ciudades”.</w:t>
      </w:r>
    </w:p>
    <w:p w14:paraId="04407D72" w14:textId="77777777" w:rsidR="00CE2033" w:rsidRPr="00837398" w:rsidRDefault="00CE2033" w:rsidP="003F51CD">
      <w:pPr>
        <w:jc w:val="both"/>
        <w:rPr>
          <w:rFonts w:ascii="Arial" w:hAnsi="Arial" w:cs="Arial"/>
          <w:sz w:val="26"/>
          <w:szCs w:val="26"/>
        </w:rPr>
      </w:pPr>
    </w:p>
    <w:p w14:paraId="522E95FA" w14:textId="7DE5A7B0" w:rsidR="003F51CD" w:rsidRPr="00837398" w:rsidRDefault="003F51CD" w:rsidP="003F51CD">
      <w:pPr>
        <w:ind w:firstLine="708"/>
        <w:jc w:val="both"/>
        <w:rPr>
          <w:rFonts w:ascii="Arial" w:hAnsi="Arial" w:cs="Arial"/>
          <w:b/>
          <w:bCs/>
          <w:sz w:val="26"/>
          <w:szCs w:val="26"/>
        </w:rPr>
      </w:pPr>
      <w:r w:rsidRPr="00837398">
        <w:rPr>
          <w:rFonts w:ascii="Arial" w:hAnsi="Arial" w:cs="Arial"/>
          <w:b/>
          <w:bCs/>
          <w:color w:val="000000"/>
          <w:sz w:val="26"/>
          <w:szCs w:val="26"/>
        </w:rPr>
        <w:t xml:space="preserve">D.- </w:t>
      </w:r>
      <w:r w:rsidRPr="00837398">
        <w:rPr>
          <w:rFonts w:ascii="Arial" w:hAnsi="Arial" w:cs="Arial"/>
          <w:bCs/>
          <w:color w:val="000000"/>
          <w:sz w:val="26"/>
          <w:szCs w:val="26"/>
        </w:rPr>
        <w:t xml:space="preserve">Pronunciamiento que presenta la Diputada Laura Francisca Aguilar Tabares, conjuntamente con las Diputadas y el Diputado del Grupo Parlamentario Movimiento de Regeneración Nacional, </w:t>
      </w:r>
      <w:r w:rsidRPr="00837398">
        <w:rPr>
          <w:rFonts w:ascii="Arial" w:eastAsia="Calibri" w:hAnsi="Arial" w:cs="Arial"/>
          <w:sz w:val="26"/>
          <w:szCs w:val="26"/>
        </w:rPr>
        <w:t>Partido MORENA</w:t>
      </w:r>
      <w:r w:rsidRPr="00837398">
        <w:rPr>
          <w:rFonts w:ascii="Arial" w:hAnsi="Arial" w:cs="Arial"/>
          <w:bCs/>
          <w:color w:val="000000"/>
          <w:sz w:val="26"/>
          <w:szCs w:val="26"/>
        </w:rPr>
        <w:t>,</w:t>
      </w:r>
      <w:r w:rsidRPr="00837398">
        <w:rPr>
          <w:rFonts w:ascii="Arial" w:hAnsi="Arial" w:cs="Arial"/>
          <w:b/>
          <w:bCs/>
          <w:sz w:val="26"/>
          <w:szCs w:val="26"/>
        </w:rPr>
        <w:t xml:space="preserve"> </w:t>
      </w:r>
      <w:r w:rsidRPr="00837398">
        <w:rPr>
          <w:rFonts w:ascii="Arial" w:hAnsi="Arial" w:cs="Arial"/>
          <w:color w:val="000000"/>
          <w:sz w:val="26"/>
          <w:szCs w:val="26"/>
        </w:rPr>
        <w:t>“En relación a la importancia de una cultura ciudadana responsable y ecológica”</w:t>
      </w:r>
    </w:p>
    <w:p w14:paraId="144E48A0" w14:textId="77777777" w:rsidR="003F51CD" w:rsidRPr="00837398" w:rsidRDefault="003F51CD" w:rsidP="003F51CD">
      <w:pPr>
        <w:jc w:val="both"/>
        <w:rPr>
          <w:rFonts w:ascii="Arial" w:hAnsi="Arial" w:cs="Arial"/>
          <w:b/>
          <w:snapToGrid w:val="0"/>
          <w:sz w:val="26"/>
          <w:szCs w:val="26"/>
        </w:rPr>
      </w:pPr>
    </w:p>
    <w:p w14:paraId="088281D9" w14:textId="694B128E" w:rsidR="003F51CD" w:rsidRPr="00837398" w:rsidRDefault="003F51CD" w:rsidP="003F51CD">
      <w:pPr>
        <w:ind w:firstLine="708"/>
        <w:jc w:val="both"/>
        <w:rPr>
          <w:rFonts w:ascii="Arial" w:eastAsiaTheme="minorHAnsi" w:hAnsi="Arial" w:cs="Arial"/>
          <w:sz w:val="26"/>
          <w:szCs w:val="26"/>
          <w:lang w:eastAsia="en-US"/>
        </w:rPr>
      </w:pPr>
      <w:r w:rsidRPr="00837398">
        <w:rPr>
          <w:rFonts w:ascii="Arial" w:eastAsia="Calibri" w:hAnsi="Arial" w:cs="Arial"/>
          <w:b/>
          <w:sz w:val="26"/>
          <w:szCs w:val="26"/>
        </w:rPr>
        <w:t xml:space="preserve">E.- </w:t>
      </w:r>
      <w:r w:rsidRPr="00837398">
        <w:rPr>
          <w:rFonts w:ascii="Arial" w:eastAsia="Cambria" w:hAnsi="Arial" w:cs="Arial"/>
          <w:bCs/>
          <w:sz w:val="26"/>
          <w:szCs w:val="26"/>
        </w:rPr>
        <w:t xml:space="preserve">Pronunciamiento </w:t>
      </w:r>
      <w:r w:rsidRPr="00837398">
        <w:rPr>
          <w:rFonts w:ascii="Arial" w:hAnsi="Arial" w:cs="Arial"/>
          <w:sz w:val="26"/>
          <w:szCs w:val="26"/>
        </w:rPr>
        <w:t xml:space="preserve">que presenta la Diputad María Guadalupe Oyervides Valdez, </w:t>
      </w:r>
      <w:r w:rsidRPr="00837398">
        <w:rPr>
          <w:rFonts w:ascii="Arial" w:eastAsia="Calibri" w:hAnsi="Arial" w:cs="Arial"/>
          <w:bCs/>
          <w:sz w:val="26"/>
          <w:szCs w:val="26"/>
        </w:rPr>
        <w:t>conjuntamente</w:t>
      </w:r>
      <w:r w:rsidRPr="00837398">
        <w:rPr>
          <w:rFonts w:ascii="Arial" w:eastAsia="Calibri" w:hAnsi="Arial" w:cs="Arial"/>
          <w:sz w:val="26"/>
          <w:szCs w:val="26"/>
        </w:rPr>
        <w:t xml:space="preserve"> con las Diputadas y Diputados integrantes del Grupo Parlamentario “Miguel Ramos Arizpe”, del Partido Revolucionario Institucional,</w:t>
      </w:r>
      <w:r w:rsidRPr="00837398">
        <w:rPr>
          <w:rFonts w:ascii="Arial" w:hAnsi="Arial" w:cs="Arial"/>
          <w:sz w:val="26"/>
          <w:szCs w:val="26"/>
        </w:rPr>
        <w:t xml:space="preserve"> “E</w:t>
      </w:r>
      <w:r w:rsidRPr="00837398">
        <w:rPr>
          <w:rFonts w:ascii="Arial" w:eastAsiaTheme="minorHAnsi" w:hAnsi="Arial" w:cs="Arial"/>
          <w:sz w:val="26"/>
          <w:szCs w:val="26"/>
          <w:lang w:eastAsia="en-US"/>
        </w:rPr>
        <w:t>n reconocimiento a la integración de la sociedad al programa denominado “+ de 1000 mujeres contra el cáncer” cuyo objetivo se cumplió, gracias a la coordinación y solidaridad permanente a las mujeres”.</w:t>
      </w:r>
    </w:p>
    <w:p w14:paraId="11BC18E8" w14:textId="77777777" w:rsidR="003F51CD" w:rsidRPr="00837398" w:rsidRDefault="003F51CD" w:rsidP="003F51CD">
      <w:pPr>
        <w:jc w:val="both"/>
        <w:rPr>
          <w:rFonts w:ascii="Arial" w:hAnsi="Arial" w:cs="Arial"/>
          <w:sz w:val="26"/>
          <w:szCs w:val="26"/>
        </w:rPr>
      </w:pPr>
    </w:p>
    <w:p w14:paraId="78144329" w14:textId="77777777" w:rsidR="003F51CD" w:rsidRPr="00837398" w:rsidRDefault="003F51CD" w:rsidP="003F51CD">
      <w:pPr>
        <w:ind w:firstLine="708"/>
        <w:jc w:val="both"/>
        <w:rPr>
          <w:rFonts w:ascii="Arial" w:hAnsi="Arial" w:cs="Arial"/>
          <w:sz w:val="26"/>
          <w:szCs w:val="26"/>
        </w:rPr>
      </w:pPr>
      <w:r w:rsidRPr="00837398">
        <w:rPr>
          <w:rFonts w:ascii="Arial" w:hAnsi="Arial" w:cs="Arial"/>
          <w:b/>
          <w:bCs/>
          <w:sz w:val="26"/>
          <w:szCs w:val="26"/>
        </w:rPr>
        <w:t xml:space="preserve">F.- </w:t>
      </w:r>
      <w:r w:rsidRPr="00837398">
        <w:rPr>
          <w:rFonts w:ascii="Arial" w:hAnsi="Arial" w:cs="Arial"/>
          <w:bCs/>
          <w:sz w:val="26"/>
          <w:szCs w:val="26"/>
        </w:rPr>
        <w:t xml:space="preserve">Pronunciamiento que presenta la Diputada Teresa de Jesús Meraz García, conjuntamente con las Diputadas y el Diputado del Grupo Parlamentario </w:t>
      </w:r>
      <w:r w:rsidRPr="00837398">
        <w:rPr>
          <w:rFonts w:ascii="Arial" w:hAnsi="Arial" w:cs="Arial"/>
          <w:bCs/>
          <w:sz w:val="26"/>
          <w:szCs w:val="26"/>
        </w:rPr>
        <w:lastRenderedPageBreak/>
        <w:t xml:space="preserve">Movimiento de Regeneración Nacional, </w:t>
      </w:r>
      <w:r w:rsidRPr="00837398">
        <w:rPr>
          <w:rFonts w:ascii="Arial" w:eastAsia="Arial" w:hAnsi="Arial" w:cs="Arial"/>
          <w:sz w:val="26"/>
          <w:szCs w:val="26"/>
        </w:rPr>
        <w:t>Partido Morena</w:t>
      </w:r>
      <w:r w:rsidRPr="00837398">
        <w:rPr>
          <w:rFonts w:ascii="Arial" w:hAnsi="Arial" w:cs="Arial"/>
          <w:bCs/>
          <w:sz w:val="26"/>
          <w:szCs w:val="26"/>
        </w:rPr>
        <w:t>,</w:t>
      </w:r>
      <w:r w:rsidRPr="00837398">
        <w:rPr>
          <w:rFonts w:ascii="Arial" w:hAnsi="Arial" w:cs="Arial"/>
          <w:sz w:val="26"/>
          <w:szCs w:val="26"/>
        </w:rPr>
        <w:t xml:space="preserve"> “</w:t>
      </w:r>
      <w:r w:rsidRPr="00837398">
        <w:rPr>
          <w:rFonts w:ascii="Arial" w:eastAsia="Arial" w:hAnsi="Arial" w:cs="Arial"/>
          <w:color w:val="000000"/>
          <w:sz w:val="26"/>
          <w:szCs w:val="26"/>
        </w:rPr>
        <w:t>Con relación al Día Internacional Contra la Violencia y el Acoso en la Escuela, incluido el Ciberacoso”.</w:t>
      </w:r>
    </w:p>
    <w:p w14:paraId="3C6175A7" w14:textId="77777777" w:rsidR="003F51CD" w:rsidRPr="00837398" w:rsidRDefault="003F51CD" w:rsidP="003F51CD">
      <w:pPr>
        <w:ind w:firstLine="708"/>
        <w:jc w:val="both"/>
        <w:rPr>
          <w:rFonts w:ascii="Arial" w:hAnsi="Arial" w:cs="Arial"/>
          <w:sz w:val="26"/>
          <w:szCs w:val="26"/>
        </w:rPr>
      </w:pPr>
    </w:p>
    <w:p w14:paraId="01EB67F4" w14:textId="48BBBA92" w:rsidR="003F51CD" w:rsidRPr="00837398" w:rsidRDefault="003F51CD" w:rsidP="003F51CD">
      <w:pPr>
        <w:pStyle w:val="Default"/>
        <w:ind w:firstLine="708"/>
        <w:jc w:val="both"/>
        <w:rPr>
          <w:rStyle w:val="Ninguno"/>
          <w:bCs/>
          <w:sz w:val="26"/>
          <w:szCs w:val="26"/>
        </w:rPr>
      </w:pPr>
      <w:r w:rsidRPr="00837398">
        <w:rPr>
          <w:b/>
          <w:bCs/>
          <w:sz w:val="26"/>
          <w:szCs w:val="26"/>
        </w:rPr>
        <w:t xml:space="preserve">G.- </w:t>
      </w:r>
      <w:r w:rsidRPr="00837398">
        <w:rPr>
          <w:bCs/>
          <w:sz w:val="26"/>
          <w:szCs w:val="26"/>
        </w:rPr>
        <w:t xml:space="preserve">Pronunciamiento que presenta la Diputada Lizbeth Ogazón Nava, conjuntamente con las Diputadas y el Diputado del Grupo Parlamentario </w:t>
      </w:r>
      <w:r>
        <w:rPr>
          <w:bCs/>
          <w:sz w:val="26"/>
          <w:szCs w:val="26"/>
        </w:rPr>
        <w:t>“</w:t>
      </w:r>
      <w:r w:rsidRPr="00837398">
        <w:rPr>
          <w:bCs/>
          <w:sz w:val="26"/>
          <w:szCs w:val="26"/>
        </w:rPr>
        <w:t>Movimiento de Regeneración Nacional</w:t>
      </w:r>
      <w:r>
        <w:rPr>
          <w:bCs/>
          <w:sz w:val="26"/>
          <w:szCs w:val="26"/>
        </w:rPr>
        <w:t>”</w:t>
      </w:r>
      <w:r w:rsidRPr="00837398">
        <w:rPr>
          <w:bCs/>
          <w:sz w:val="26"/>
          <w:szCs w:val="26"/>
        </w:rPr>
        <w:t xml:space="preserve">, </w:t>
      </w:r>
      <w:r w:rsidRPr="00837398">
        <w:rPr>
          <w:rFonts w:eastAsia="Calibri"/>
          <w:sz w:val="26"/>
          <w:szCs w:val="26"/>
        </w:rPr>
        <w:t>Partido MORENA</w:t>
      </w:r>
      <w:r w:rsidRPr="00837398">
        <w:rPr>
          <w:bCs/>
          <w:sz w:val="26"/>
          <w:szCs w:val="26"/>
        </w:rPr>
        <w:t>, “</w:t>
      </w:r>
      <w:r w:rsidRPr="00837398">
        <w:rPr>
          <w:rStyle w:val="Ninguno"/>
          <w:bCs/>
          <w:sz w:val="26"/>
          <w:szCs w:val="26"/>
        </w:rPr>
        <w:t>En relación al Día de Muertos como fecha para la reivindicación de nuestra historia e identidad indígena”.</w:t>
      </w:r>
    </w:p>
    <w:p w14:paraId="3EFFBEC7" w14:textId="77777777" w:rsidR="003F51CD" w:rsidRPr="00837398" w:rsidRDefault="003F51CD" w:rsidP="003F51CD">
      <w:pPr>
        <w:jc w:val="both"/>
        <w:rPr>
          <w:rFonts w:ascii="Arial" w:hAnsi="Arial" w:cs="Arial"/>
          <w:sz w:val="26"/>
          <w:szCs w:val="26"/>
        </w:rPr>
      </w:pPr>
    </w:p>
    <w:p w14:paraId="7446A88A" w14:textId="70D5BB8C" w:rsidR="003F51CD" w:rsidRPr="00837398" w:rsidRDefault="003F51CD" w:rsidP="003F51CD">
      <w:pPr>
        <w:ind w:firstLine="708"/>
        <w:jc w:val="both"/>
        <w:rPr>
          <w:rFonts w:ascii="Arial" w:hAnsi="Arial" w:cs="Arial"/>
          <w:snapToGrid w:val="0"/>
          <w:sz w:val="26"/>
          <w:szCs w:val="26"/>
        </w:rPr>
      </w:pPr>
      <w:r w:rsidRPr="00837398">
        <w:rPr>
          <w:rFonts w:ascii="Arial" w:hAnsi="Arial" w:cs="Arial"/>
          <w:b/>
          <w:bCs/>
          <w:color w:val="000000"/>
          <w:sz w:val="26"/>
          <w:szCs w:val="26"/>
        </w:rPr>
        <w:t xml:space="preserve">H.- </w:t>
      </w:r>
      <w:r w:rsidRPr="00837398">
        <w:rPr>
          <w:rFonts w:ascii="Arial" w:hAnsi="Arial" w:cs="Arial"/>
          <w:bCs/>
          <w:color w:val="000000"/>
          <w:sz w:val="26"/>
          <w:szCs w:val="26"/>
        </w:rPr>
        <w:t xml:space="preserve">Pronunciamiento que presenta el Diputado Francisco Javier Cortez Gómez, conjuntamente con las Diputadas y el Diputado del Grupo Parlamentario </w:t>
      </w:r>
      <w:r w:rsidR="008B163E">
        <w:rPr>
          <w:rFonts w:ascii="Arial" w:hAnsi="Arial" w:cs="Arial"/>
          <w:bCs/>
          <w:color w:val="000000"/>
          <w:sz w:val="26"/>
          <w:szCs w:val="26"/>
        </w:rPr>
        <w:t>“</w:t>
      </w:r>
      <w:r w:rsidRPr="00837398">
        <w:rPr>
          <w:rFonts w:ascii="Arial" w:hAnsi="Arial" w:cs="Arial"/>
          <w:bCs/>
          <w:color w:val="000000"/>
          <w:sz w:val="26"/>
          <w:szCs w:val="26"/>
        </w:rPr>
        <w:t>Movimiento de Regeneración Nacional</w:t>
      </w:r>
      <w:r w:rsidR="008B163E">
        <w:rPr>
          <w:rFonts w:ascii="Arial" w:hAnsi="Arial" w:cs="Arial"/>
          <w:bCs/>
          <w:color w:val="000000"/>
          <w:sz w:val="26"/>
          <w:szCs w:val="26"/>
        </w:rPr>
        <w:t>”</w:t>
      </w:r>
      <w:r w:rsidRPr="00837398">
        <w:rPr>
          <w:rFonts w:ascii="Arial" w:hAnsi="Arial" w:cs="Arial"/>
          <w:bCs/>
          <w:color w:val="000000"/>
          <w:sz w:val="26"/>
          <w:szCs w:val="26"/>
        </w:rPr>
        <w:t xml:space="preserve">, </w:t>
      </w:r>
      <w:r w:rsidR="008B163E">
        <w:rPr>
          <w:rFonts w:ascii="Arial" w:hAnsi="Arial" w:cs="Arial"/>
          <w:bCs/>
          <w:color w:val="000000"/>
          <w:sz w:val="26"/>
          <w:szCs w:val="26"/>
        </w:rPr>
        <w:t xml:space="preserve">del </w:t>
      </w:r>
      <w:r w:rsidRPr="00837398">
        <w:rPr>
          <w:rFonts w:ascii="Arial" w:eastAsia="Arial" w:hAnsi="Arial" w:cs="Arial"/>
          <w:color w:val="000000"/>
          <w:sz w:val="26"/>
          <w:szCs w:val="26"/>
        </w:rPr>
        <w:t>Partido Morena</w:t>
      </w:r>
      <w:r w:rsidRPr="00837398">
        <w:rPr>
          <w:rFonts w:ascii="Arial" w:hAnsi="Arial" w:cs="Arial"/>
          <w:bCs/>
          <w:color w:val="000000"/>
          <w:sz w:val="26"/>
          <w:szCs w:val="26"/>
        </w:rPr>
        <w:t>,</w:t>
      </w:r>
      <w:r w:rsidRPr="00837398">
        <w:rPr>
          <w:rFonts w:ascii="Arial" w:hAnsi="Arial" w:cs="Arial"/>
          <w:snapToGrid w:val="0"/>
          <w:sz w:val="26"/>
          <w:szCs w:val="26"/>
        </w:rPr>
        <w:t xml:space="preserve"> “En</w:t>
      </w:r>
      <w:r w:rsidRPr="00837398">
        <w:rPr>
          <w:rFonts w:ascii="Arial" w:hAnsi="Arial" w:cs="Arial"/>
          <w:sz w:val="26"/>
          <w:szCs w:val="26"/>
        </w:rPr>
        <w:t xml:space="preserve"> relación con las arteras violaciones a los derechos humanos por parte del Gobierno de Miguel Ángel Riquelme, así como del Alcalde Manolo Jiménez, del Secretario de Gobierno, Fernando de las Fuentes, y del Presidente de la Comisión de los Derechos Humanos del Estado de Coahuila, Hugo Morales, a partir de la violenta disolución del plantón que hace casi dos meses sostenía en la plaza de armas el gremio magisterial, encabezado por la Coalición de Trabajadores de la Educación Pública de Coahuila, en protesta por la problemática laboral derivada de la negligencia de la administración pública estatal</w:t>
      </w:r>
      <w:r>
        <w:rPr>
          <w:rFonts w:ascii="Arial" w:hAnsi="Arial" w:cs="Arial"/>
          <w:sz w:val="26"/>
          <w:szCs w:val="26"/>
        </w:rPr>
        <w:t>”</w:t>
      </w:r>
      <w:r w:rsidRPr="00837398">
        <w:rPr>
          <w:rFonts w:ascii="Arial" w:hAnsi="Arial" w:cs="Arial"/>
          <w:sz w:val="26"/>
          <w:szCs w:val="26"/>
        </w:rPr>
        <w:t>.</w:t>
      </w:r>
    </w:p>
    <w:p w14:paraId="55BCBB94" w14:textId="77777777" w:rsidR="003F51CD" w:rsidRPr="00837398" w:rsidRDefault="003F51CD" w:rsidP="003F51CD">
      <w:pPr>
        <w:jc w:val="both"/>
        <w:rPr>
          <w:rFonts w:ascii="Arial" w:hAnsi="Arial" w:cs="Arial"/>
          <w:b/>
          <w:snapToGrid w:val="0"/>
          <w:sz w:val="26"/>
          <w:szCs w:val="26"/>
        </w:rPr>
      </w:pPr>
    </w:p>
    <w:p w14:paraId="447509F0" w14:textId="77777777" w:rsidR="003F51CD" w:rsidRPr="00837398" w:rsidRDefault="003F51CD" w:rsidP="003F51CD">
      <w:pPr>
        <w:widowControl w:val="0"/>
        <w:ind w:firstLine="708"/>
        <w:jc w:val="both"/>
        <w:rPr>
          <w:rFonts w:ascii="Arial" w:hAnsi="Arial" w:cs="Arial"/>
          <w:snapToGrid w:val="0"/>
          <w:sz w:val="26"/>
          <w:szCs w:val="26"/>
        </w:rPr>
      </w:pPr>
      <w:r w:rsidRPr="00837398">
        <w:rPr>
          <w:rFonts w:ascii="Arial" w:hAnsi="Arial" w:cs="Arial"/>
          <w:b/>
          <w:snapToGrid w:val="0"/>
          <w:sz w:val="26"/>
          <w:szCs w:val="26"/>
        </w:rPr>
        <w:t>11.-</w:t>
      </w:r>
      <w:r w:rsidRPr="00837398">
        <w:rPr>
          <w:rFonts w:ascii="Arial" w:hAnsi="Arial" w:cs="Arial"/>
          <w:snapToGrid w:val="0"/>
          <w:sz w:val="26"/>
          <w:szCs w:val="26"/>
        </w:rPr>
        <w:t xml:space="preserve"> Clausura de la Sesión y citatorio para la próxima Sesión.</w:t>
      </w:r>
    </w:p>
    <w:p w14:paraId="590B089D" w14:textId="77777777" w:rsidR="003F51CD" w:rsidRPr="00837398" w:rsidRDefault="003F51CD" w:rsidP="003F51CD">
      <w:pPr>
        <w:rPr>
          <w:rFonts w:ascii="Arial" w:hAnsi="Arial" w:cs="Arial"/>
          <w:sz w:val="26"/>
          <w:szCs w:val="26"/>
        </w:rPr>
      </w:pPr>
    </w:p>
    <w:p w14:paraId="1756535E" w14:textId="1928C1B6" w:rsidR="00EC532D" w:rsidRDefault="00EC532D">
      <w:pPr>
        <w:spacing w:after="160" w:line="259" w:lineRule="auto"/>
        <w:rPr>
          <w:rFonts w:ascii="Arial" w:hAnsi="Arial" w:cs="Arial"/>
          <w:sz w:val="25"/>
          <w:szCs w:val="25"/>
        </w:rPr>
      </w:pPr>
    </w:p>
    <w:p w14:paraId="4146326C" w14:textId="77777777" w:rsidR="0013410C" w:rsidRDefault="0013410C" w:rsidP="00EC532D">
      <w:pPr>
        <w:jc w:val="both"/>
        <w:rPr>
          <w:rFonts w:ascii="Arial" w:eastAsia="Arial" w:hAnsi="Arial" w:cs="Arial"/>
          <w:b/>
          <w:sz w:val="28"/>
          <w:szCs w:val="28"/>
          <w:lang w:val="es-MX" w:eastAsia="es-MX"/>
        </w:rPr>
        <w:sectPr w:rsidR="0013410C" w:rsidSect="001322D8">
          <w:headerReference w:type="default" r:id="rId8"/>
          <w:footerReference w:type="default" r:id="rId9"/>
          <w:footnotePr>
            <w:numRestart w:val="eachSect"/>
          </w:footnotePr>
          <w:pgSz w:w="12240" w:h="15840" w:code="1"/>
          <w:pgMar w:top="1418" w:right="1418" w:bottom="1418" w:left="1418" w:header="567" w:footer="567" w:gutter="0"/>
          <w:cols w:space="708"/>
          <w:docGrid w:linePitch="360"/>
        </w:sectPr>
      </w:pPr>
    </w:p>
    <w:p w14:paraId="30809624" w14:textId="77777777" w:rsidR="00666D4D" w:rsidRPr="00666D4D" w:rsidRDefault="00666D4D" w:rsidP="00666D4D">
      <w:pPr>
        <w:jc w:val="both"/>
        <w:rPr>
          <w:rFonts w:ascii="Tahoma" w:eastAsia="Calibri" w:hAnsi="Tahoma" w:cs="Tahoma"/>
          <w:b/>
          <w:snapToGrid w:val="0"/>
          <w:sz w:val="20"/>
          <w:szCs w:val="20"/>
        </w:rPr>
      </w:pPr>
      <w:r w:rsidRPr="00666D4D">
        <w:rPr>
          <w:rFonts w:ascii="Tahoma" w:eastAsia="Calibri" w:hAnsi="Tahoma" w:cs="Tahoma"/>
          <w:b/>
          <w:sz w:val="20"/>
          <w:szCs w:val="20"/>
        </w:rPr>
        <w:lastRenderedPageBreak/>
        <w:t xml:space="preserve">MINUTA DE </w:t>
      </w:r>
      <w:r w:rsidRPr="00666D4D">
        <w:rPr>
          <w:rFonts w:ascii="Tahoma" w:eastAsia="Calibri" w:hAnsi="Tahoma" w:cs="Tahoma"/>
          <w:b/>
          <w:snapToGrid w:val="0"/>
          <w:sz w:val="20"/>
          <w:szCs w:val="20"/>
        </w:rPr>
        <w:t>LA NOVENA SESIÓN DEL SEGUNDO PERÍODO ORDINARIO DE SESIONES, DEL PRIMER AÑO DE EJERCICIO CONSTITUCIONAL DE LA SEXAGÉSIMA SEGUNDA LEGISLATURA DEL CONGRESO DEL ESTADO INDEPENDIENTE, LIBRE Y SOBERANO DE COAHUILA DE ZARAGOZA.</w:t>
      </w:r>
    </w:p>
    <w:p w14:paraId="500CAB15" w14:textId="77777777" w:rsidR="00666D4D" w:rsidRPr="00666D4D" w:rsidRDefault="00666D4D" w:rsidP="00666D4D">
      <w:pPr>
        <w:jc w:val="both"/>
        <w:rPr>
          <w:rFonts w:ascii="Tahoma" w:eastAsia="Calibri" w:hAnsi="Tahoma" w:cs="Tahoma"/>
          <w:sz w:val="20"/>
          <w:szCs w:val="20"/>
        </w:rPr>
      </w:pPr>
    </w:p>
    <w:p w14:paraId="110C33D3" w14:textId="77777777" w:rsidR="00666D4D" w:rsidRPr="00666D4D" w:rsidRDefault="00666D4D" w:rsidP="00666D4D">
      <w:pPr>
        <w:jc w:val="both"/>
        <w:rPr>
          <w:rFonts w:ascii="Tahoma" w:eastAsia="Calibri" w:hAnsi="Tahoma" w:cs="Tahoma"/>
          <w:sz w:val="20"/>
          <w:szCs w:val="20"/>
        </w:rPr>
      </w:pPr>
      <w:r w:rsidRPr="00666D4D">
        <w:rPr>
          <w:rFonts w:ascii="Tahoma" w:eastAsia="Calibri" w:hAnsi="Tahoma" w:cs="Tahoma"/>
          <w:sz w:val="20"/>
          <w:szCs w:val="20"/>
        </w:rPr>
        <w:t xml:space="preserve">En la Ciudad de Saltillo, Coahuila de Zaragoza, en el Salón de Sesiones del Congreso del Estado Independiente, Libre y Soberano de Coahuila de Zaragoza, siendo las 11:00 horas, con 34 minutos, del día 26 de octubre del año 2021, dio inicio la sesión con la asistencia de 21 de 25 de los integrantes de la </w:t>
      </w:r>
      <w:bookmarkStart w:id="5" w:name="_Hlk82608329"/>
      <w:r w:rsidRPr="00666D4D">
        <w:rPr>
          <w:rFonts w:ascii="Tahoma" w:eastAsia="Calibri" w:hAnsi="Tahoma" w:cs="Tahoma"/>
          <w:snapToGrid w:val="0"/>
          <w:sz w:val="20"/>
          <w:szCs w:val="20"/>
        </w:rPr>
        <w:t>Sexagésima Segunda Legislatura del Congreso del Estado. Con la aclaración de la Presidencia en el sentido de informar que las Diputadas María Barbara Cepeda Boehringer y Tania Vanessa Flores Guerra, dieron aviso que no asistirían a la sesión por causa justificada.</w:t>
      </w:r>
    </w:p>
    <w:bookmarkEnd w:id="5"/>
    <w:p w14:paraId="1C2CEE69" w14:textId="77777777" w:rsidR="00666D4D" w:rsidRPr="00666D4D" w:rsidRDefault="00666D4D" w:rsidP="00666D4D">
      <w:pPr>
        <w:jc w:val="both"/>
        <w:rPr>
          <w:rFonts w:ascii="Tahoma" w:eastAsia="Calibri" w:hAnsi="Tahoma" w:cs="Tahoma"/>
          <w:sz w:val="20"/>
          <w:szCs w:val="20"/>
        </w:rPr>
      </w:pPr>
    </w:p>
    <w:p w14:paraId="02C2F3F0" w14:textId="77777777" w:rsidR="00666D4D" w:rsidRPr="00666D4D" w:rsidRDefault="00666D4D" w:rsidP="00666D4D">
      <w:pPr>
        <w:jc w:val="both"/>
        <w:rPr>
          <w:rFonts w:ascii="Tahoma" w:eastAsia="Calibri" w:hAnsi="Tahoma" w:cs="Tahoma"/>
          <w:sz w:val="20"/>
          <w:szCs w:val="20"/>
        </w:rPr>
      </w:pPr>
      <w:bookmarkStart w:id="6" w:name="_Hlk74570150"/>
      <w:r w:rsidRPr="00666D4D">
        <w:rPr>
          <w:rFonts w:ascii="Tahoma" w:eastAsia="Calibri" w:hAnsi="Tahoma" w:cs="Tahoma"/>
          <w:bCs/>
          <w:sz w:val="20"/>
          <w:szCs w:val="20"/>
        </w:rPr>
        <w:t>La</w:t>
      </w:r>
      <w:r w:rsidRPr="00666D4D">
        <w:rPr>
          <w:rFonts w:ascii="Tahoma" w:eastAsia="Calibri" w:hAnsi="Tahoma" w:cs="Tahoma"/>
          <w:sz w:val="20"/>
          <w:szCs w:val="20"/>
        </w:rPr>
        <w:t xml:space="preserve"> Presidencia </w:t>
      </w:r>
      <w:bookmarkEnd w:id="6"/>
      <w:r w:rsidRPr="00666D4D">
        <w:rPr>
          <w:rFonts w:ascii="Tahoma" w:eastAsia="Calibri" w:hAnsi="Tahoma" w:cs="Tahoma"/>
          <w:sz w:val="20"/>
          <w:szCs w:val="20"/>
        </w:rPr>
        <w:t>declaró abierta la sesión y válidos los acuerdos que en ella se tomaran.</w:t>
      </w:r>
    </w:p>
    <w:p w14:paraId="0C14DDBC" w14:textId="77777777" w:rsidR="00666D4D" w:rsidRPr="00666D4D" w:rsidRDefault="00666D4D" w:rsidP="00666D4D">
      <w:pPr>
        <w:jc w:val="both"/>
        <w:rPr>
          <w:rFonts w:ascii="Tahoma" w:eastAsia="Calibri" w:hAnsi="Tahoma" w:cs="Tahoma"/>
          <w:sz w:val="20"/>
          <w:szCs w:val="20"/>
        </w:rPr>
      </w:pPr>
    </w:p>
    <w:p w14:paraId="178B3AD6" w14:textId="77777777" w:rsidR="00666D4D" w:rsidRPr="00666D4D" w:rsidRDefault="00666D4D" w:rsidP="00666D4D">
      <w:pPr>
        <w:jc w:val="both"/>
        <w:rPr>
          <w:rFonts w:ascii="Tahoma" w:eastAsia="Calibri" w:hAnsi="Tahoma" w:cs="Tahoma"/>
          <w:sz w:val="20"/>
          <w:szCs w:val="20"/>
        </w:rPr>
      </w:pPr>
      <w:r w:rsidRPr="00666D4D">
        <w:rPr>
          <w:rFonts w:ascii="Tahoma" w:eastAsia="Calibri" w:hAnsi="Tahoma" w:cs="Tahoma"/>
          <w:b/>
          <w:sz w:val="20"/>
          <w:szCs w:val="20"/>
        </w:rPr>
        <w:t xml:space="preserve">1.- </w:t>
      </w:r>
      <w:r w:rsidRPr="00666D4D">
        <w:rPr>
          <w:rFonts w:ascii="Tahoma" w:eastAsia="Calibri" w:hAnsi="Tahoma" w:cs="Tahoma"/>
          <w:bCs/>
          <w:sz w:val="20"/>
          <w:szCs w:val="20"/>
        </w:rPr>
        <w:t>La</w:t>
      </w:r>
      <w:r w:rsidRPr="00666D4D">
        <w:rPr>
          <w:rFonts w:ascii="Tahoma" w:eastAsia="Calibri" w:hAnsi="Tahoma" w:cs="Tahoma"/>
          <w:sz w:val="20"/>
          <w:szCs w:val="20"/>
        </w:rPr>
        <w:t xml:space="preserve"> Presidencia puso a consideración la dispensa de la lectura y aprobación de los siguientes documentos: el orden del día, la minuta de la sesión anterior, la correspondencia recibida por el Congreso, y el cumplimiento de los acuerdos tomados en la sesión anterior, aprobándose por unanimidad de votos los documentos mencionados.</w:t>
      </w:r>
    </w:p>
    <w:p w14:paraId="535CDD6D" w14:textId="77777777" w:rsidR="00666D4D" w:rsidRPr="00666D4D" w:rsidRDefault="00666D4D" w:rsidP="00666D4D">
      <w:pPr>
        <w:widowControl w:val="0"/>
        <w:ind w:firstLine="708"/>
        <w:jc w:val="both"/>
        <w:rPr>
          <w:rFonts w:ascii="Tahoma" w:eastAsia="Calibri" w:hAnsi="Tahoma" w:cs="Tahoma"/>
          <w:b/>
          <w:sz w:val="20"/>
          <w:szCs w:val="20"/>
          <w:lang w:val="es-MX" w:eastAsia="en-US"/>
        </w:rPr>
      </w:pPr>
    </w:p>
    <w:p w14:paraId="2CA78A4F" w14:textId="77777777" w:rsidR="00666D4D" w:rsidRPr="00666D4D" w:rsidRDefault="00666D4D" w:rsidP="00666D4D">
      <w:pPr>
        <w:jc w:val="both"/>
        <w:rPr>
          <w:rFonts w:ascii="Tahoma" w:eastAsia="Calibri" w:hAnsi="Tahoma" w:cs="Tahoma"/>
          <w:sz w:val="20"/>
          <w:szCs w:val="20"/>
        </w:rPr>
      </w:pPr>
      <w:r w:rsidRPr="00666D4D">
        <w:rPr>
          <w:rFonts w:ascii="Tahoma" w:eastAsia="Calibri" w:hAnsi="Tahoma" w:cs="Tahoma"/>
          <w:b/>
          <w:bCs/>
          <w:sz w:val="20"/>
          <w:szCs w:val="20"/>
        </w:rPr>
        <w:t xml:space="preserve">2.- </w:t>
      </w:r>
      <w:r w:rsidRPr="00666D4D">
        <w:rPr>
          <w:rFonts w:ascii="Tahoma" w:eastAsia="Calibri" w:hAnsi="Tahoma" w:cs="Tahoma"/>
          <w:sz w:val="20"/>
          <w:szCs w:val="20"/>
        </w:rPr>
        <w:t>La Presidencia informó al Pleno que a petición de las Diputados y Diputados que presentaron iniciativas, solicitaron la dispensa de lectura de las mismas que están consignadas en los rublos del 7-A al 7-E, por lo que la Presidencia puso a votación del Pleno dicha solicitud, aprobándose por unanimidad de votos, siendo las siguientes:</w:t>
      </w:r>
    </w:p>
    <w:p w14:paraId="3271C37B" w14:textId="77777777" w:rsidR="00666D4D" w:rsidRPr="00666D4D" w:rsidRDefault="00666D4D" w:rsidP="00666D4D">
      <w:pPr>
        <w:jc w:val="both"/>
        <w:rPr>
          <w:rFonts w:ascii="Tahoma" w:eastAsia="Calibri" w:hAnsi="Tahoma" w:cs="Tahoma"/>
          <w:sz w:val="20"/>
          <w:szCs w:val="20"/>
        </w:rPr>
      </w:pPr>
    </w:p>
    <w:p w14:paraId="516503CC" w14:textId="77777777" w:rsidR="00666D4D" w:rsidRPr="00666D4D" w:rsidRDefault="00666D4D" w:rsidP="00666D4D">
      <w:pPr>
        <w:numPr>
          <w:ilvl w:val="0"/>
          <w:numId w:val="49"/>
        </w:numPr>
        <w:contextualSpacing/>
        <w:jc w:val="both"/>
        <w:rPr>
          <w:rFonts w:ascii="Tahoma" w:eastAsia="Calibri" w:hAnsi="Tahoma" w:cs="Tahoma"/>
          <w:bCs/>
          <w:color w:val="000000"/>
          <w:sz w:val="20"/>
          <w:szCs w:val="20"/>
          <w:lang w:val="es-MX" w:eastAsia="en-US"/>
        </w:rPr>
      </w:pPr>
      <w:r w:rsidRPr="00666D4D">
        <w:rPr>
          <w:rFonts w:ascii="Tahoma" w:eastAsia="Arial" w:hAnsi="Tahoma" w:cs="Tahoma"/>
          <w:sz w:val="20"/>
          <w:szCs w:val="20"/>
          <w:lang w:val="es-MX" w:eastAsia="es-MX"/>
        </w:rPr>
        <w:t xml:space="preserve">Iniciativa con Proyecto de Decreto que presentaron las Diputadas </w:t>
      </w:r>
      <w:r w:rsidRPr="00666D4D">
        <w:rPr>
          <w:rFonts w:ascii="Tahoma" w:eastAsia="Calibri" w:hAnsi="Tahoma" w:cs="Tahoma"/>
          <w:sz w:val="20"/>
          <w:szCs w:val="20"/>
          <w:lang w:val="es-MX" w:eastAsia="en-US"/>
        </w:rPr>
        <w:t>de la Sexagésima Segunda Legislatura del Congreso del Estado Independiente Libre y Soberano de Coahuila de Zaragoza,</w:t>
      </w:r>
      <w:r w:rsidRPr="00666D4D">
        <w:rPr>
          <w:rFonts w:ascii="Tahoma" w:eastAsia="Arial" w:hAnsi="Tahoma" w:cs="Tahoma"/>
          <w:sz w:val="20"/>
          <w:szCs w:val="20"/>
          <w:lang w:val="es-MX" w:eastAsia="es-MX"/>
        </w:rPr>
        <w:t xml:space="preserve"> por el que se reforma el artículo 280 y se adiciona el artículo 281 bis, de la Ley </w:t>
      </w:r>
      <w:r w:rsidRPr="00666D4D">
        <w:rPr>
          <w:rFonts w:ascii="Tahoma" w:eastAsia="Calibri" w:hAnsi="Tahoma" w:cs="Tahoma"/>
          <w:bCs/>
          <w:color w:val="000000"/>
          <w:sz w:val="20"/>
          <w:szCs w:val="20"/>
          <w:lang w:val="es-MX" w:eastAsia="en-US"/>
        </w:rPr>
        <w:t xml:space="preserve">Orgánica del Congreso del Estado Independiente, Libre y Soberano de Coahuila de Zaragoza y se adiciona el artículo 201 bis al </w:t>
      </w:r>
      <w:r w:rsidRPr="00666D4D">
        <w:rPr>
          <w:rFonts w:ascii="Tahoma" w:eastAsia="Calibri" w:hAnsi="Tahoma" w:cs="Tahoma"/>
          <w:sz w:val="20"/>
          <w:szCs w:val="20"/>
          <w:lang w:val="es-MX" w:eastAsia="en-US"/>
        </w:rPr>
        <w:t>Reglamento Interior y de Prácticas Parlamentarias del Congreso del Estado Independiente, Libre y Soberano de Coahuila de Zaragoza, misma que se turnó a la Comisión de Reglamentos y Prácticas Parlamentarias, para los efectos de estudio y dictamen.</w:t>
      </w:r>
    </w:p>
    <w:p w14:paraId="2B4F9934" w14:textId="77777777" w:rsidR="00666D4D" w:rsidRPr="00666D4D" w:rsidRDefault="00666D4D" w:rsidP="00666D4D">
      <w:pPr>
        <w:jc w:val="both"/>
        <w:rPr>
          <w:rFonts w:ascii="Tahoma" w:eastAsia="Calibri" w:hAnsi="Tahoma" w:cs="Tahoma"/>
          <w:sz w:val="20"/>
          <w:szCs w:val="20"/>
          <w:lang w:val="es-MX" w:eastAsia="en-US"/>
        </w:rPr>
      </w:pPr>
    </w:p>
    <w:p w14:paraId="27B52F8B" w14:textId="77777777" w:rsidR="00666D4D" w:rsidRPr="00666D4D" w:rsidRDefault="00666D4D" w:rsidP="00666D4D">
      <w:pPr>
        <w:numPr>
          <w:ilvl w:val="0"/>
          <w:numId w:val="49"/>
        </w:numPr>
        <w:contextualSpacing/>
        <w:jc w:val="both"/>
        <w:rPr>
          <w:rFonts w:ascii="Tahoma" w:eastAsia="Calibri" w:hAnsi="Tahoma" w:cs="Tahoma"/>
          <w:sz w:val="20"/>
          <w:szCs w:val="20"/>
          <w:lang w:val="es-MX" w:eastAsia="en-US"/>
        </w:rPr>
      </w:pPr>
      <w:r w:rsidRPr="00666D4D">
        <w:rPr>
          <w:rFonts w:ascii="Tahoma" w:eastAsia="Calibri" w:hAnsi="Tahoma" w:cs="Tahoma"/>
          <w:sz w:val="20"/>
          <w:szCs w:val="20"/>
          <w:lang w:val="es-MX" w:eastAsia="en-US"/>
        </w:rPr>
        <w:t>Iniciativa con Proyecto de Decreto que presentó el Diputado Álvaro Moreira Valdés por la que se reforma la fracción I y se adiciona la fracción VII del artículo 56 y se adiciona el artículo 56 bis de la Ley Estatal de Salud, a fin de promover la atención psicológica y/o psiquiátrica a la mujer antes, durante y después del parto, así como cuando haya sufrido de una muerte fetal o neonatal, misma que se turnó a la Comisión de Salud, Medio Ambiente, Recursos Naturales y Agua, para los efectos de estudio y dictamen.</w:t>
      </w:r>
    </w:p>
    <w:p w14:paraId="6CED9E31" w14:textId="77777777" w:rsidR="00666D4D" w:rsidRPr="00666D4D" w:rsidRDefault="00666D4D" w:rsidP="00666D4D">
      <w:pPr>
        <w:ind w:firstLine="708"/>
        <w:jc w:val="both"/>
        <w:rPr>
          <w:rFonts w:ascii="Tahoma" w:eastAsia="Calibri" w:hAnsi="Tahoma" w:cs="Tahoma"/>
          <w:b/>
          <w:bCs/>
          <w:sz w:val="20"/>
          <w:szCs w:val="20"/>
          <w:lang w:val="es-MX" w:eastAsia="es-MX"/>
        </w:rPr>
      </w:pPr>
    </w:p>
    <w:p w14:paraId="72DAAE91" w14:textId="77777777" w:rsidR="00666D4D" w:rsidRPr="00666D4D" w:rsidRDefault="00666D4D" w:rsidP="00666D4D">
      <w:pPr>
        <w:numPr>
          <w:ilvl w:val="0"/>
          <w:numId w:val="49"/>
        </w:numPr>
        <w:contextualSpacing/>
        <w:jc w:val="both"/>
        <w:rPr>
          <w:rFonts w:ascii="Tahoma" w:eastAsia="Arial" w:hAnsi="Tahoma" w:cs="Tahoma"/>
          <w:sz w:val="20"/>
          <w:szCs w:val="20"/>
          <w:lang w:val="es-MX" w:eastAsia="en-US"/>
        </w:rPr>
      </w:pPr>
      <w:r w:rsidRPr="00666D4D">
        <w:rPr>
          <w:rFonts w:ascii="Tahoma" w:eastAsia="Calibri" w:hAnsi="Tahoma" w:cs="Tahoma"/>
          <w:bCs/>
          <w:sz w:val="20"/>
          <w:szCs w:val="20"/>
          <w:lang w:val="es-MX" w:eastAsia="es-MX"/>
        </w:rPr>
        <w:t xml:space="preserve">Iniciativa con proyecto de decreto que presentó la Diputada Lizbeth Ogazón Nava, </w:t>
      </w:r>
      <w:r w:rsidRPr="00666D4D">
        <w:rPr>
          <w:rFonts w:ascii="Tahoma" w:eastAsia="Calibri" w:hAnsi="Tahoma" w:cs="Tahoma"/>
          <w:b/>
          <w:bCs/>
          <w:sz w:val="20"/>
          <w:szCs w:val="20"/>
          <w:lang w:val="es-MX" w:eastAsia="en-US"/>
        </w:rPr>
        <w:t xml:space="preserve"> </w:t>
      </w:r>
      <w:r w:rsidRPr="00666D4D">
        <w:rPr>
          <w:rFonts w:ascii="Tahoma" w:eastAsia="Arial" w:hAnsi="Tahoma" w:cs="Tahoma"/>
          <w:sz w:val="20"/>
          <w:szCs w:val="20"/>
          <w:lang w:val="es-MX" w:eastAsia="en-US"/>
        </w:rPr>
        <w:t>por la que se modifica el artículo 152 fracción V de la Ley de Hacienda para el Estado de Coahuila de Zaragoza, misma que se turnó a la Comisión de Hacienda, para los efectos de estudio y ditamen.</w:t>
      </w:r>
    </w:p>
    <w:p w14:paraId="4A67D8C0" w14:textId="77777777" w:rsidR="00666D4D" w:rsidRPr="00666D4D" w:rsidRDefault="00666D4D" w:rsidP="00666D4D">
      <w:pPr>
        <w:jc w:val="both"/>
        <w:rPr>
          <w:rFonts w:ascii="Tahoma" w:eastAsia="Calibri" w:hAnsi="Tahoma" w:cs="Tahoma"/>
          <w:sz w:val="20"/>
          <w:szCs w:val="20"/>
          <w:lang w:val="es-MX" w:eastAsia="en-US"/>
        </w:rPr>
      </w:pPr>
    </w:p>
    <w:p w14:paraId="0CF32322" w14:textId="77777777" w:rsidR="00666D4D" w:rsidRPr="00666D4D" w:rsidRDefault="00666D4D" w:rsidP="00666D4D">
      <w:pPr>
        <w:numPr>
          <w:ilvl w:val="0"/>
          <w:numId w:val="49"/>
        </w:numPr>
        <w:contextualSpacing/>
        <w:jc w:val="both"/>
        <w:rPr>
          <w:rFonts w:ascii="Tahoma" w:eastAsia="Calibri" w:hAnsi="Tahoma" w:cs="Tahoma"/>
          <w:sz w:val="20"/>
          <w:szCs w:val="20"/>
          <w:shd w:val="clear" w:color="auto" w:fill="FFFFFF"/>
          <w:lang w:val="es-MX" w:eastAsia="en-US"/>
        </w:rPr>
      </w:pPr>
      <w:r w:rsidRPr="00666D4D">
        <w:rPr>
          <w:rFonts w:ascii="Tahoma" w:eastAsia="Calibri" w:hAnsi="Tahoma" w:cs="Tahoma"/>
          <w:bCs/>
          <w:sz w:val="20"/>
          <w:szCs w:val="20"/>
          <w:lang w:val="es-MX" w:eastAsia="en-US"/>
        </w:rPr>
        <w:t xml:space="preserve">Iniciativa con Proyecto de Decreto que presentó el Diputado Rodolfo Gerardo Walss Aurioles, </w:t>
      </w:r>
      <w:r w:rsidRPr="00666D4D">
        <w:rPr>
          <w:rFonts w:ascii="Tahoma" w:eastAsia="Calibri" w:hAnsi="Tahoma" w:cs="Tahoma"/>
          <w:sz w:val="20"/>
          <w:szCs w:val="20"/>
          <w:shd w:val="clear" w:color="auto" w:fill="FFFFFF"/>
          <w:lang w:val="es-MX" w:eastAsia="en-US"/>
        </w:rPr>
        <w:t xml:space="preserve">por la que adiciona un segundo párrafo al artículo 23 de la Ley de Acceso a la Información Pública para el Estado de Coahuila de Zaragoza, con la finalidad de establecer que en los periodos de actualización de los portales web por cambio de administración; los sujetos obligado entreguen toda la información pública de oficio a los solicitantes aunque no esté publicada, o se encuentre en </w:t>
      </w:r>
      <w:r w:rsidRPr="00666D4D">
        <w:rPr>
          <w:rFonts w:ascii="Tahoma" w:eastAsia="Calibri" w:hAnsi="Tahoma" w:cs="Tahoma"/>
          <w:sz w:val="20"/>
          <w:szCs w:val="20"/>
          <w:shd w:val="clear" w:color="auto" w:fill="FFFFFF"/>
          <w:lang w:val="es-MX" w:eastAsia="en-US"/>
        </w:rPr>
        <w:lastRenderedPageBreak/>
        <w:t>proceso de actualización, misma que se turnó a la Comisión de Transparencia y Acceso a la Información, para los efecto de estudio y dictamen.</w:t>
      </w:r>
    </w:p>
    <w:p w14:paraId="6697799C" w14:textId="77777777" w:rsidR="00666D4D" w:rsidRPr="00666D4D" w:rsidRDefault="00666D4D" w:rsidP="00666D4D">
      <w:pPr>
        <w:jc w:val="both"/>
        <w:rPr>
          <w:rFonts w:ascii="Tahoma" w:eastAsia="Calibri" w:hAnsi="Tahoma" w:cs="Tahoma"/>
          <w:b/>
          <w:bCs/>
          <w:sz w:val="20"/>
          <w:szCs w:val="20"/>
          <w:lang w:val="es-MX" w:eastAsia="es-MX"/>
        </w:rPr>
      </w:pPr>
    </w:p>
    <w:p w14:paraId="5C214098" w14:textId="77777777" w:rsidR="00666D4D" w:rsidRPr="00666D4D" w:rsidRDefault="00666D4D" w:rsidP="00666D4D">
      <w:pPr>
        <w:numPr>
          <w:ilvl w:val="0"/>
          <w:numId w:val="49"/>
        </w:numPr>
        <w:contextualSpacing/>
        <w:jc w:val="both"/>
        <w:rPr>
          <w:rFonts w:ascii="Tahoma" w:eastAsia="Calibri" w:hAnsi="Tahoma" w:cs="Tahoma"/>
          <w:bCs/>
          <w:sz w:val="20"/>
          <w:szCs w:val="20"/>
          <w:lang w:val="es-MX" w:eastAsia="en-US"/>
        </w:rPr>
      </w:pPr>
      <w:r w:rsidRPr="00666D4D">
        <w:rPr>
          <w:rFonts w:ascii="Tahoma" w:eastAsia="Calibri" w:hAnsi="Tahoma" w:cs="Tahoma"/>
          <w:bCs/>
          <w:sz w:val="20"/>
          <w:szCs w:val="20"/>
          <w:lang w:val="es-MX" w:eastAsia="es-MX"/>
        </w:rPr>
        <w:t xml:space="preserve">Iniciativa con Proyecto de Decreto que presentó la Diputada Teresa de Jesús Meraz García, </w:t>
      </w:r>
      <w:r w:rsidRPr="00666D4D">
        <w:rPr>
          <w:rFonts w:ascii="Tahoma" w:eastAsia="Calibri" w:hAnsi="Tahoma" w:cs="Tahoma"/>
          <w:color w:val="000000"/>
          <w:sz w:val="20"/>
          <w:szCs w:val="20"/>
          <w:lang w:val="es-MX" w:eastAsia="en-US"/>
        </w:rPr>
        <w:t xml:space="preserve">por el que se modifican diversas disposiciones de la </w:t>
      </w:r>
      <w:r w:rsidRPr="00666D4D">
        <w:rPr>
          <w:rFonts w:ascii="Tahoma" w:eastAsia="Calibri" w:hAnsi="Tahoma" w:cs="Tahoma"/>
          <w:bCs/>
          <w:sz w:val="20"/>
          <w:szCs w:val="20"/>
          <w:lang w:val="es-MX" w:eastAsia="en-US"/>
        </w:rPr>
        <w:t>Ley para la Protección de las Personas Defensoras de Derechos Humanos para el Estado de Coahuila de Zaragoza, misma que se turnó a la Comisión para la Defensa de los Derechos Humanos, para los efectos de estudio y dictamen.</w:t>
      </w:r>
    </w:p>
    <w:p w14:paraId="02B7E8C8" w14:textId="77777777" w:rsidR="00666D4D" w:rsidRPr="00666D4D" w:rsidRDefault="00666D4D" w:rsidP="00666D4D">
      <w:pPr>
        <w:jc w:val="both"/>
        <w:rPr>
          <w:rFonts w:ascii="Tahoma" w:eastAsia="Calibri" w:hAnsi="Tahoma" w:cs="Tahoma"/>
          <w:b/>
          <w:bCs/>
          <w:sz w:val="20"/>
          <w:szCs w:val="20"/>
          <w:lang w:val="es-MX" w:eastAsia="es-MX"/>
        </w:rPr>
      </w:pPr>
    </w:p>
    <w:p w14:paraId="6469E0CC" w14:textId="77777777" w:rsidR="00666D4D" w:rsidRPr="00666D4D" w:rsidRDefault="00666D4D" w:rsidP="00666D4D">
      <w:pPr>
        <w:jc w:val="both"/>
        <w:rPr>
          <w:rFonts w:ascii="Tahoma" w:eastAsia="Calibri" w:hAnsi="Tahoma" w:cs="Tahoma"/>
          <w:sz w:val="20"/>
          <w:szCs w:val="20"/>
          <w:lang w:val="es-MX" w:eastAsia="en-US"/>
        </w:rPr>
      </w:pPr>
      <w:r w:rsidRPr="00666D4D">
        <w:rPr>
          <w:rFonts w:ascii="Tahoma" w:eastAsia="Calibri" w:hAnsi="Tahoma" w:cs="Tahoma"/>
          <w:b/>
          <w:color w:val="000000"/>
          <w:sz w:val="20"/>
          <w:szCs w:val="20"/>
          <w:lang w:val="es-MX" w:eastAsia="en-US"/>
        </w:rPr>
        <w:t xml:space="preserve">3.- </w:t>
      </w:r>
      <w:r w:rsidRPr="00666D4D">
        <w:rPr>
          <w:rFonts w:ascii="Tahoma" w:eastAsia="Calibri" w:hAnsi="Tahoma" w:cs="Tahoma"/>
          <w:bCs/>
          <w:color w:val="000000"/>
          <w:sz w:val="20"/>
          <w:szCs w:val="20"/>
          <w:lang w:val="es-MX" w:eastAsia="en-US"/>
        </w:rPr>
        <w:t xml:space="preserve">Se Aprobó por unanimidad de votos en lo general, y en lo particular, así como en los términos que fue leído el </w:t>
      </w:r>
      <w:r w:rsidRPr="00666D4D">
        <w:rPr>
          <w:rFonts w:ascii="Tahoma" w:eastAsia="Calibri" w:hAnsi="Tahoma" w:cs="Tahoma"/>
          <w:color w:val="000000"/>
          <w:sz w:val="20"/>
          <w:szCs w:val="20"/>
          <w:lang w:val="es-MX" w:eastAsia="en-US"/>
        </w:rPr>
        <w:t xml:space="preserve">Dictamen de la Comisión de Gobernación, Puntos Constitucionales y Justicia, relativo a la Iniciativa de Decreto que reforma diversas disposiciones de la Ley de Vivienda para el Estado de Coahuila de Zaragoza, suscrita por el Gobernador del Estado de Coahuila de Zaragoza, Ingeniero Miguel Ángel Riquelme Solís.  </w:t>
      </w:r>
    </w:p>
    <w:p w14:paraId="4CE1EF64" w14:textId="77777777" w:rsidR="00666D4D" w:rsidRPr="00666D4D" w:rsidRDefault="00666D4D" w:rsidP="00666D4D">
      <w:pPr>
        <w:autoSpaceDE w:val="0"/>
        <w:autoSpaceDN w:val="0"/>
        <w:adjustRightInd w:val="0"/>
        <w:jc w:val="both"/>
        <w:rPr>
          <w:rFonts w:ascii="Tahoma" w:eastAsia="Calibri" w:hAnsi="Tahoma" w:cs="Tahoma"/>
          <w:color w:val="000000"/>
          <w:sz w:val="20"/>
          <w:szCs w:val="20"/>
          <w:lang w:val="es-MX" w:eastAsia="en-US"/>
        </w:rPr>
      </w:pPr>
    </w:p>
    <w:p w14:paraId="12A9B4C9" w14:textId="77777777" w:rsidR="00666D4D" w:rsidRPr="00666D4D" w:rsidRDefault="00666D4D" w:rsidP="00666D4D">
      <w:pPr>
        <w:jc w:val="both"/>
        <w:rPr>
          <w:rFonts w:ascii="Tahoma" w:eastAsia="Calibri" w:hAnsi="Tahoma" w:cs="Tahoma"/>
          <w:sz w:val="20"/>
          <w:szCs w:val="20"/>
          <w:lang w:val="es-MX" w:eastAsia="en-US"/>
        </w:rPr>
      </w:pPr>
      <w:r w:rsidRPr="00666D4D">
        <w:rPr>
          <w:rFonts w:ascii="Tahoma" w:eastAsia="Calibri" w:hAnsi="Tahoma" w:cs="Tahoma"/>
          <w:b/>
          <w:color w:val="000000"/>
          <w:sz w:val="20"/>
          <w:szCs w:val="20"/>
          <w:lang w:val="es-MX" w:eastAsia="en-US"/>
        </w:rPr>
        <w:t xml:space="preserve">4.- </w:t>
      </w:r>
      <w:r w:rsidRPr="00666D4D">
        <w:rPr>
          <w:rFonts w:ascii="Tahoma" w:eastAsia="Calibri" w:hAnsi="Tahoma" w:cs="Tahoma"/>
          <w:bCs/>
          <w:color w:val="000000"/>
          <w:sz w:val="20"/>
          <w:szCs w:val="20"/>
          <w:lang w:val="es-MX" w:eastAsia="en-US"/>
        </w:rPr>
        <w:t xml:space="preserve">Se Aprobó por unanimidad de votos en lo general, y en lo particular, así como en los términos que fue leído el </w:t>
      </w:r>
      <w:r w:rsidRPr="00666D4D">
        <w:rPr>
          <w:rFonts w:ascii="Tahoma" w:eastAsia="Calibri" w:hAnsi="Tahoma" w:cs="Tahoma"/>
          <w:sz w:val="20"/>
          <w:szCs w:val="20"/>
          <w:lang w:val="es-MX" w:eastAsia="en-US"/>
        </w:rPr>
        <w:t>Dictamen</w:t>
      </w:r>
      <w:r w:rsidRPr="00666D4D">
        <w:rPr>
          <w:rFonts w:ascii="Tahoma" w:eastAsia="Calibri" w:hAnsi="Tahoma" w:cs="Tahoma"/>
          <w:b/>
          <w:sz w:val="20"/>
          <w:szCs w:val="20"/>
          <w:lang w:val="es-MX" w:eastAsia="en-US"/>
        </w:rPr>
        <w:t xml:space="preserve"> </w:t>
      </w:r>
      <w:r w:rsidRPr="00666D4D">
        <w:rPr>
          <w:rFonts w:ascii="Tahoma" w:eastAsia="Calibri" w:hAnsi="Tahoma" w:cs="Tahoma"/>
          <w:sz w:val="20"/>
          <w:szCs w:val="20"/>
          <w:lang w:val="es-MX" w:eastAsia="en-US"/>
        </w:rPr>
        <w:t>de la Comisión de Gobernación, Puntos Constitucionales y Justicia, con relación a la Iniciativa con Proyecto de Decreto mediante la cual se reforman y derogan diversas disposiciones de la Ley de Planeación para el Desarrollo del Estado de Coahuila de Zaragoza, suscrita por el Gobernador del Estado de Coahuila de Zaragoza, Ing. Miguel Ángel Riquelme Solís.</w:t>
      </w:r>
    </w:p>
    <w:p w14:paraId="13893440" w14:textId="77777777" w:rsidR="00666D4D" w:rsidRPr="00666D4D" w:rsidRDefault="00666D4D" w:rsidP="00666D4D">
      <w:pPr>
        <w:jc w:val="both"/>
        <w:rPr>
          <w:rFonts w:ascii="Tahoma" w:eastAsia="Calibri" w:hAnsi="Tahoma" w:cs="Tahoma"/>
          <w:snapToGrid w:val="0"/>
          <w:sz w:val="20"/>
          <w:szCs w:val="20"/>
          <w:lang w:val="es-MX" w:eastAsia="en-US"/>
        </w:rPr>
      </w:pPr>
    </w:p>
    <w:p w14:paraId="11A63BB1" w14:textId="77777777" w:rsidR="00666D4D" w:rsidRPr="00666D4D" w:rsidRDefault="00666D4D" w:rsidP="00666D4D">
      <w:pPr>
        <w:jc w:val="both"/>
        <w:rPr>
          <w:rFonts w:ascii="Tahoma" w:eastAsia="Calibri" w:hAnsi="Tahoma" w:cs="Tahoma"/>
          <w:sz w:val="20"/>
          <w:szCs w:val="20"/>
          <w:lang w:val="es-MX" w:eastAsia="en-US"/>
        </w:rPr>
      </w:pPr>
      <w:r w:rsidRPr="00666D4D">
        <w:rPr>
          <w:rFonts w:ascii="Tahoma" w:eastAsia="Calibri" w:hAnsi="Tahoma" w:cs="Tahoma"/>
          <w:b/>
          <w:color w:val="000000"/>
          <w:sz w:val="20"/>
          <w:szCs w:val="20"/>
          <w:lang w:val="es-MX" w:eastAsia="en-US"/>
        </w:rPr>
        <w:t xml:space="preserve">5.- </w:t>
      </w:r>
      <w:r w:rsidRPr="00666D4D">
        <w:rPr>
          <w:rFonts w:ascii="Tahoma" w:eastAsia="Calibri" w:hAnsi="Tahoma" w:cs="Tahoma"/>
          <w:bCs/>
          <w:color w:val="000000"/>
          <w:sz w:val="20"/>
          <w:szCs w:val="20"/>
          <w:lang w:val="es-MX" w:eastAsia="en-US"/>
        </w:rPr>
        <w:t xml:space="preserve">Se Aprobó por unanimidad de votos en lo general, y en lo particular, así como en los términos que fue leído el </w:t>
      </w:r>
      <w:r w:rsidRPr="00666D4D">
        <w:rPr>
          <w:rFonts w:ascii="Tahoma" w:eastAsia="Calibri" w:hAnsi="Tahoma" w:cs="Tahoma"/>
          <w:sz w:val="20"/>
          <w:szCs w:val="20"/>
          <w:lang w:val="es-MX" w:eastAsia="en-US"/>
        </w:rPr>
        <w:t>Dictamen</w:t>
      </w:r>
      <w:r w:rsidRPr="00666D4D">
        <w:rPr>
          <w:rFonts w:ascii="Tahoma" w:eastAsia="Calibri" w:hAnsi="Tahoma" w:cs="Tahoma"/>
          <w:b/>
          <w:sz w:val="20"/>
          <w:szCs w:val="20"/>
          <w:lang w:val="es-MX" w:eastAsia="en-US"/>
        </w:rPr>
        <w:t xml:space="preserve"> </w:t>
      </w:r>
      <w:r w:rsidRPr="00666D4D">
        <w:rPr>
          <w:rFonts w:ascii="Tahoma" w:eastAsia="Calibri" w:hAnsi="Tahoma" w:cs="Tahoma"/>
          <w:sz w:val="20"/>
          <w:szCs w:val="20"/>
          <w:lang w:val="es-MX" w:eastAsia="en-US"/>
        </w:rPr>
        <w:t xml:space="preserve">de la Comisión de Gobernación, Puntos Constitucionales y Justicia, con relación a la iniciativa con Proyecto de Decreto presentada por el Ingeniero Miguel Ángel Riquelme Solís, Gobernador del Estado de Coahuila de Zaragoza, mediante el cual se declara el día 2 de julio de 1821, como el Día de la Proclamación de Independencia de la América Septentrional en la Villa de Santiago del Saltillo. </w:t>
      </w:r>
    </w:p>
    <w:p w14:paraId="314CB0DF" w14:textId="77777777" w:rsidR="00666D4D" w:rsidRPr="00666D4D" w:rsidRDefault="00666D4D" w:rsidP="00666D4D">
      <w:pPr>
        <w:ind w:firstLine="709"/>
        <w:jc w:val="both"/>
        <w:rPr>
          <w:rFonts w:ascii="Tahoma" w:eastAsia="Calibri" w:hAnsi="Tahoma" w:cs="Tahoma"/>
          <w:sz w:val="20"/>
          <w:szCs w:val="20"/>
          <w:lang w:val="es-MX" w:eastAsia="en-US"/>
        </w:rPr>
      </w:pPr>
    </w:p>
    <w:p w14:paraId="662A1DFF" w14:textId="77777777" w:rsidR="00666D4D" w:rsidRPr="00666D4D" w:rsidRDefault="00666D4D" w:rsidP="00666D4D">
      <w:pPr>
        <w:autoSpaceDE w:val="0"/>
        <w:autoSpaceDN w:val="0"/>
        <w:adjustRightInd w:val="0"/>
        <w:jc w:val="both"/>
        <w:rPr>
          <w:rFonts w:ascii="Tahoma" w:hAnsi="Tahoma" w:cs="Tahoma"/>
          <w:color w:val="000000"/>
          <w:sz w:val="20"/>
          <w:szCs w:val="20"/>
          <w:lang w:val="es-MX"/>
        </w:rPr>
      </w:pPr>
      <w:r w:rsidRPr="00666D4D">
        <w:rPr>
          <w:rFonts w:ascii="Tahoma" w:eastAsia="Calibri" w:hAnsi="Tahoma" w:cs="Tahoma"/>
          <w:b/>
          <w:color w:val="000000"/>
          <w:sz w:val="20"/>
          <w:szCs w:val="20"/>
        </w:rPr>
        <w:t xml:space="preserve">6.- </w:t>
      </w:r>
      <w:r w:rsidRPr="00666D4D">
        <w:rPr>
          <w:rFonts w:ascii="Tahoma" w:eastAsia="Calibri" w:hAnsi="Tahoma" w:cs="Tahoma"/>
          <w:bCs/>
          <w:color w:val="000000"/>
          <w:sz w:val="20"/>
          <w:szCs w:val="20"/>
        </w:rPr>
        <w:t xml:space="preserve">Se Aprobó por unanimidad de votos, y en  los términos que fue leído, el </w:t>
      </w:r>
      <w:r w:rsidRPr="00666D4D">
        <w:rPr>
          <w:rFonts w:ascii="Tahoma" w:hAnsi="Tahoma" w:cs="Tahoma"/>
          <w:bCs/>
          <w:color w:val="000000"/>
          <w:sz w:val="20"/>
          <w:szCs w:val="20"/>
          <w:lang w:val="es-MX"/>
        </w:rPr>
        <w:t>Dictamen</w:t>
      </w:r>
      <w:r w:rsidRPr="00666D4D">
        <w:rPr>
          <w:rFonts w:ascii="Tahoma" w:hAnsi="Tahoma" w:cs="Tahoma"/>
          <w:b/>
          <w:bCs/>
          <w:color w:val="000000"/>
          <w:sz w:val="20"/>
          <w:szCs w:val="20"/>
          <w:lang w:val="es-MX"/>
        </w:rPr>
        <w:t xml:space="preserve"> </w:t>
      </w:r>
      <w:r w:rsidRPr="00666D4D">
        <w:rPr>
          <w:rFonts w:ascii="Tahoma" w:hAnsi="Tahoma" w:cs="Tahoma"/>
          <w:color w:val="000000"/>
          <w:sz w:val="20"/>
          <w:szCs w:val="20"/>
          <w:lang w:val="es-MX"/>
        </w:rPr>
        <w:t>de la Comisión de Finanzas, con relación a Iniciativa de Decreto enviada por el Presidente Municipal de Matamoros, Coahuila de Zaragoza, para que se autorice a desincorporar del dominio público municipal, la fracción de terreno “B” del predio rústico denominado “Santa Cecilia” ubicado en los lotes #133 y #149 Lote B #002, de la Colonia “Santa Cecilia” de ese Municipio, con una superficie total de 23,232.15 M2., con el fin de enajenarlo a título gratuito a favor del Instituto Mexicano del Seguro Social, con objeto de llevar a cabo la construcción de un nuevo Hospital IMSS-Bienestar.</w:t>
      </w:r>
    </w:p>
    <w:p w14:paraId="78CDA84F" w14:textId="77777777" w:rsidR="00666D4D" w:rsidRPr="00666D4D" w:rsidRDefault="00666D4D" w:rsidP="00666D4D">
      <w:pPr>
        <w:ind w:firstLine="709"/>
        <w:jc w:val="both"/>
        <w:rPr>
          <w:rFonts w:ascii="Tahoma" w:eastAsia="Calibri" w:hAnsi="Tahoma" w:cs="Tahoma"/>
          <w:sz w:val="20"/>
          <w:szCs w:val="20"/>
          <w:lang w:val="es-MX" w:eastAsia="en-US"/>
        </w:rPr>
      </w:pPr>
    </w:p>
    <w:p w14:paraId="04BED564" w14:textId="77777777" w:rsidR="00666D4D" w:rsidRPr="00666D4D" w:rsidRDefault="00666D4D" w:rsidP="00666D4D">
      <w:pPr>
        <w:widowControl w:val="0"/>
        <w:jc w:val="both"/>
        <w:rPr>
          <w:rFonts w:ascii="Tahoma" w:eastAsia="Calibri" w:hAnsi="Tahoma" w:cs="Tahoma"/>
          <w:b/>
          <w:sz w:val="20"/>
          <w:szCs w:val="20"/>
          <w:lang w:val="es-MX" w:eastAsia="en-US"/>
        </w:rPr>
      </w:pPr>
      <w:r w:rsidRPr="00666D4D">
        <w:rPr>
          <w:rFonts w:ascii="Tahoma" w:eastAsia="Calibri" w:hAnsi="Tahoma" w:cs="Tahoma"/>
          <w:b/>
          <w:sz w:val="20"/>
          <w:szCs w:val="20"/>
          <w:lang w:val="es-MX" w:eastAsia="en-US"/>
        </w:rPr>
        <w:t>Se conoció y resolvió sobre las siguientes proposiciones con punto de acuerdo:</w:t>
      </w:r>
    </w:p>
    <w:p w14:paraId="280D0604" w14:textId="77777777" w:rsidR="00666D4D" w:rsidRPr="00666D4D" w:rsidRDefault="00666D4D" w:rsidP="00666D4D">
      <w:pPr>
        <w:jc w:val="both"/>
        <w:rPr>
          <w:rFonts w:ascii="Tahoma" w:eastAsia="Calibri" w:hAnsi="Tahoma" w:cs="Tahoma"/>
          <w:b/>
          <w:sz w:val="20"/>
          <w:szCs w:val="20"/>
          <w:lang w:val="es-MX" w:eastAsia="en-US"/>
        </w:rPr>
      </w:pPr>
    </w:p>
    <w:p w14:paraId="16AC9322" w14:textId="77777777" w:rsidR="00666D4D" w:rsidRPr="00666D4D" w:rsidRDefault="00666D4D" w:rsidP="00666D4D">
      <w:pPr>
        <w:jc w:val="both"/>
        <w:rPr>
          <w:rFonts w:ascii="Tahoma" w:eastAsia="Calibri" w:hAnsi="Tahoma" w:cs="Tahoma"/>
          <w:bCs/>
          <w:sz w:val="20"/>
          <w:szCs w:val="20"/>
          <w:lang w:val="es-MX" w:eastAsia="en-US"/>
        </w:rPr>
      </w:pPr>
      <w:r w:rsidRPr="00666D4D">
        <w:rPr>
          <w:rFonts w:ascii="Tahoma" w:eastAsia="Calibri" w:hAnsi="Tahoma" w:cs="Tahoma"/>
          <w:b/>
          <w:sz w:val="20"/>
          <w:szCs w:val="20"/>
          <w:lang w:val="es-MX" w:eastAsia="en-US"/>
        </w:rPr>
        <w:t xml:space="preserve">7.- </w:t>
      </w:r>
      <w:r w:rsidRPr="00666D4D">
        <w:rPr>
          <w:rFonts w:ascii="Tahoma" w:eastAsia="Calibri" w:hAnsi="Tahoma" w:cs="Tahoma"/>
          <w:bCs/>
          <w:sz w:val="20"/>
          <w:szCs w:val="20"/>
          <w:lang w:val="es-MX" w:eastAsia="en-US"/>
        </w:rPr>
        <w:t xml:space="preserve">Se aprobó por unanimidad de votos </w:t>
      </w:r>
      <w:r w:rsidRPr="00666D4D">
        <w:rPr>
          <w:rFonts w:ascii="Tahoma" w:eastAsia="Calibri" w:hAnsi="Tahoma" w:cs="Tahoma"/>
          <w:sz w:val="20"/>
          <w:szCs w:val="20"/>
          <w:lang w:val="es-MX" w:eastAsia="en-US"/>
        </w:rPr>
        <w:t>“Exhortar a los 38 Municipios del Estado de Coahuila de Zaragoza, para que consideren, conforme a sus atribuciones y autonomía, crear las Comisiones de Ciencia, Tecnología e Innovación a que hace alusión el artículo 113 Bis-3 del Código Municipal para el Estado de Coahuila de Zaragoza; o bien, integrar las funciones correspondientes a otra comisión ya existente, adicionando en su nombre  la terminología de “Ciencia y Tecnología”, que presentaron las Diputadas y Diputados integrantes de la Comisión de Ciencia y Tecnología.</w:t>
      </w:r>
    </w:p>
    <w:p w14:paraId="7595445C" w14:textId="77777777" w:rsidR="00666D4D" w:rsidRPr="00666D4D" w:rsidRDefault="00666D4D" w:rsidP="00666D4D">
      <w:pPr>
        <w:jc w:val="both"/>
        <w:rPr>
          <w:rFonts w:ascii="Tahoma" w:eastAsia="Calibri" w:hAnsi="Tahoma" w:cs="Tahoma"/>
          <w:bCs/>
          <w:sz w:val="20"/>
          <w:szCs w:val="20"/>
          <w:lang w:val="es-MX" w:eastAsia="en-US"/>
        </w:rPr>
      </w:pPr>
    </w:p>
    <w:p w14:paraId="7A6C626C" w14:textId="77777777" w:rsidR="00666D4D" w:rsidRPr="00666D4D" w:rsidRDefault="00666D4D" w:rsidP="00666D4D">
      <w:pPr>
        <w:jc w:val="both"/>
        <w:rPr>
          <w:rFonts w:ascii="Tahoma" w:eastAsia="Calibri" w:hAnsi="Tahoma" w:cs="Tahoma"/>
          <w:sz w:val="20"/>
          <w:szCs w:val="20"/>
          <w:lang w:val="es-MX" w:eastAsia="en-US"/>
        </w:rPr>
      </w:pPr>
      <w:r w:rsidRPr="00666D4D">
        <w:rPr>
          <w:rFonts w:ascii="Tahoma" w:eastAsia="Calibri" w:hAnsi="Tahoma" w:cs="Tahoma"/>
          <w:b/>
          <w:sz w:val="20"/>
          <w:szCs w:val="20"/>
          <w:lang w:val="es-MX" w:eastAsia="en-US"/>
        </w:rPr>
        <w:t xml:space="preserve">8.- </w:t>
      </w:r>
      <w:r w:rsidRPr="00666D4D">
        <w:rPr>
          <w:rFonts w:ascii="Tahoma" w:eastAsia="Calibri" w:hAnsi="Tahoma" w:cs="Tahoma"/>
          <w:bCs/>
          <w:sz w:val="20"/>
          <w:szCs w:val="20"/>
          <w:lang w:val="es-MX" w:eastAsia="en-US"/>
        </w:rPr>
        <w:t>Se aprobó por unanimidad de votos “Exhortar al Instituto Nacional de Estadística y Geografía (INEGI), para que, en el marco de sus atribuciones, incluya lineamientos para la recopilación de información y estadísticas que permitan conocer las cifras oficiales de población de talla pequeña en México</w:t>
      </w:r>
      <w:r w:rsidRPr="00666D4D">
        <w:rPr>
          <w:rFonts w:ascii="Tahoma" w:eastAsia="Calibri" w:hAnsi="Tahoma" w:cs="Tahoma"/>
          <w:sz w:val="20"/>
          <w:szCs w:val="20"/>
          <w:lang w:val="es-ES_tradnl" w:eastAsia="es-ES_tradnl"/>
        </w:rPr>
        <w:t xml:space="preserve">”, que presentó el </w:t>
      </w:r>
      <w:r w:rsidRPr="00666D4D">
        <w:rPr>
          <w:rFonts w:ascii="Tahoma" w:eastAsia="Calibri" w:hAnsi="Tahoma" w:cs="Tahoma"/>
          <w:sz w:val="20"/>
          <w:szCs w:val="20"/>
          <w:lang w:val="es-MX" w:eastAsia="en-US"/>
        </w:rPr>
        <w:t>Diputado Álvaro Moreira Valdés.</w:t>
      </w:r>
    </w:p>
    <w:p w14:paraId="2B08C3BE" w14:textId="77777777" w:rsidR="00666D4D" w:rsidRPr="00666D4D" w:rsidRDefault="00666D4D" w:rsidP="00666D4D">
      <w:pPr>
        <w:jc w:val="both"/>
        <w:rPr>
          <w:rFonts w:ascii="Tahoma" w:eastAsia="Calibri" w:hAnsi="Tahoma" w:cs="Tahoma"/>
          <w:bCs/>
          <w:sz w:val="20"/>
          <w:szCs w:val="20"/>
          <w:lang w:val="es-MX" w:eastAsia="en-US"/>
        </w:rPr>
      </w:pPr>
    </w:p>
    <w:p w14:paraId="0A4A2944" w14:textId="77777777" w:rsidR="00666D4D" w:rsidRPr="00666D4D" w:rsidRDefault="00666D4D" w:rsidP="00666D4D">
      <w:pPr>
        <w:jc w:val="both"/>
        <w:rPr>
          <w:rFonts w:ascii="Tahoma" w:eastAsia="Arial" w:hAnsi="Tahoma" w:cs="Tahoma"/>
          <w:sz w:val="20"/>
          <w:szCs w:val="20"/>
          <w:lang w:val="es-MX" w:eastAsia="en-US"/>
        </w:rPr>
      </w:pPr>
      <w:r w:rsidRPr="00666D4D">
        <w:rPr>
          <w:rFonts w:ascii="Tahoma" w:eastAsia="Calibri" w:hAnsi="Tahoma" w:cs="Tahoma"/>
          <w:b/>
          <w:sz w:val="20"/>
          <w:szCs w:val="20"/>
          <w:lang w:val="es-MX" w:eastAsia="en-US"/>
        </w:rPr>
        <w:lastRenderedPageBreak/>
        <w:t xml:space="preserve">9.- </w:t>
      </w:r>
      <w:r w:rsidRPr="00666D4D">
        <w:rPr>
          <w:rFonts w:ascii="Tahoma" w:eastAsia="Calibri" w:hAnsi="Tahoma" w:cs="Tahoma"/>
          <w:bCs/>
          <w:sz w:val="20"/>
          <w:szCs w:val="20"/>
          <w:lang w:val="es-MX" w:eastAsia="en-US"/>
        </w:rPr>
        <w:t xml:space="preserve">Se aprobó por unanimidad de votos “Exhortar a los 38 municipios del Estado de Coahuila de Zaragoza, con el objeto de solicitarles de manera respetuosa, que la Comisión de Entrega Recepción se apegue conforme a lo que determine la ley”, que presentó la </w:t>
      </w:r>
      <w:r w:rsidRPr="00666D4D">
        <w:rPr>
          <w:rFonts w:ascii="Tahoma" w:eastAsia="Arial" w:hAnsi="Tahoma" w:cs="Tahoma"/>
          <w:sz w:val="20"/>
          <w:szCs w:val="20"/>
          <w:lang w:val="es-MX" w:eastAsia="en-US"/>
        </w:rPr>
        <w:t>Diputada Teresa de Jesús Meraz García.</w:t>
      </w:r>
    </w:p>
    <w:p w14:paraId="5A1DD5FE" w14:textId="77777777" w:rsidR="00666D4D" w:rsidRPr="00666D4D" w:rsidRDefault="00666D4D" w:rsidP="00666D4D">
      <w:pPr>
        <w:jc w:val="both"/>
        <w:rPr>
          <w:rFonts w:ascii="Tahoma" w:eastAsia="Arial" w:hAnsi="Tahoma" w:cs="Tahoma"/>
          <w:sz w:val="20"/>
          <w:szCs w:val="20"/>
          <w:lang w:val="es-MX" w:eastAsia="en-US"/>
        </w:rPr>
      </w:pPr>
    </w:p>
    <w:p w14:paraId="45A74545" w14:textId="77777777" w:rsidR="00666D4D" w:rsidRPr="00666D4D" w:rsidRDefault="00666D4D" w:rsidP="00666D4D">
      <w:pPr>
        <w:jc w:val="both"/>
        <w:rPr>
          <w:rFonts w:ascii="Tahoma" w:eastAsia="Calibri" w:hAnsi="Tahoma" w:cs="Tahoma"/>
          <w:sz w:val="20"/>
          <w:szCs w:val="20"/>
          <w:shd w:val="clear" w:color="auto" w:fill="FFFFFF"/>
          <w:lang w:val="es-MX" w:eastAsia="en-US"/>
        </w:rPr>
      </w:pPr>
      <w:r w:rsidRPr="00666D4D">
        <w:rPr>
          <w:rFonts w:ascii="Tahoma" w:eastAsia="Arial" w:hAnsi="Tahoma" w:cs="Tahoma"/>
          <w:b/>
          <w:bCs/>
          <w:sz w:val="20"/>
          <w:szCs w:val="20"/>
          <w:lang w:val="es-MX" w:eastAsia="en-US"/>
        </w:rPr>
        <w:t xml:space="preserve">10.- </w:t>
      </w:r>
      <w:r w:rsidRPr="00666D4D">
        <w:rPr>
          <w:rFonts w:ascii="Tahoma" w:eastAsia="Arial" w:hAnsi="Tahoma" w:cs="Tahoma"/>
          <w:sz w:val="20"/>
          <w:szCs w:val="20"/>
          <w:lang w:val="es-MX" w:eastAsia="en-US"/>
        </w:rPr>
        <w:t xml:space="preserve">En virtud, de que no fue presentada como de urgente y obvia resolución </w:t>
      </w:r>
      <w:r w:rsidRPr="00666D4D">
        <w:rPr>
          <w:rFonts w:ascii="Tahoma" w:eastAsia="Calibri" w:hAnsi="Tahoma" w:cs="Tahoma"/>
          <w:sz w:val="20"/>
          <w:szCs w:val="20"/>
          <w:shd w:val="clear" w:color="auto" w:fill="FFFFFF"/>
          <w:lang w:val="es-MX" w:eastAsia="en-US"/>
        </w:rPr>
        <w:t>“Exhortar</w:t>
      </w:r>
      <w:r w:rsidRPr="00666D4D">
        <w:rPr>
          <w:rFonts w:ascii="Tahoma" w:eastAsia="Calibri" w:hAnsi="Tahoma" w:cs="Tahoma"/>
          <w:sz w:val="20"/>
          <w:szCs w:val="20"/>
          <w:lang w:val="es-MX" w:eastAsia="en-US"/>
        </w:rPr>
        <w:t xml:space="preserve"> al Gobierno Municipal de Saltillo para que, por conducto de los departamentos que correspondan, desarrollen un verdadero plan de movilidad y seguridad vial que comprenda un diagnóstico, diseño, implantación y seguimiento para prevenir las muertes por accidentes viales a peatones”, que presentó la </w:t>
      </w:r>
      <w:r w:rsidRPr="00666D4D">
        <w:rPr>
          <w:rFonts w:ascii="Tahoma" w:eastAsia="Calibri" w:hAnsi="Tahoma" w:cs="Tahoma"/>
          <w:sz w:val="20"/>
          <w:szCs w:val="20"/>
          <w:shd w:val="clear" w:color="auto" w:fill="FFFFFF"/>
          <w:lang w:val="es-MX" w:eastAsia="en-US"/>
        </w:rPr>
        <w:t>Diputada Mayra Lucila Valdés González, por lo que la Presidencia la turnó para los efectos procedentes a la Comisión de Asuntos Municipales y Zonas Metropolitanas.</w:t>
      </w:r>
    </w:p>
    <w:p w14:paraId="3D19334B" w14:textId="77777777" w:rsidR="00666D4D" w:rsidRPr="00666D4D" w:rsidRDefault="00666D4D" w:rsidP="00666D4D">
      <w:pPr>
        <w:jc w:val="both"/>
        <w:rPr>
          <w:rFonts w:ascii="Tahoma" w:eastAsia="Calibri" w:hAnsi="Tahoma" w:cs="Tahoma"/>
          <w:sz w:val="20"/>
          <w:szCs w:val="20"/>
          <w:shd w:val="clear" w:color="auto" w:fill="FFFFFF"/>
          <w:lang w:val="es-MX" w:eastAsia="en-US"/>
        </w:rPr>
      </w:pPr>
    </w:p>
    <w:p w14:paraId="0AD1AC2D" w14:textId="77777777" w:rsidR="00666D4D" w:rsidRPr="00666D4D" w:rsidRDefault="00666D4D" w:rsidP="00666D4D">
      <w:pPr>
        <w:jc w:val="both"/>
        <w:rPr>
          <w:rFonts w:ascii="Tahoma" w:eastAsia="Arial" w:hAnsi="Tahoma" w:cs="Tahoma"/>
          <w:sz w:val="20"/>
          <w:szCs w:val="20"/>
          <w:lang w:val="es-MX" w:eastAsia="en-US"/>
        </w:rPr>
      </w:pPr>
      <w:r w:rsidRPr="00666D4D">
        <w:rPr>
          <w:rFonts w:ascii="Tahoma" w:eastAsia="Arial" w:hAnsi="Tahoma" w:cs="Tahoma"/>
          <w:b/>
          <w:bCs/>
          <w:sz w:val="20"/>
          <w:szCs w:val="20"/>
          <w:lang w:val="es-MX" w:eastAsia="en-US"/>
        </w:rPr>
        <w:t xml:space="preserve">11.- </w:t>
      </w:r>
      <w:r w:rsidRPr="00666D4D">
        <w:rPr>
          <w:rFonts w:ascii="Tahoma" w:eastAsia="Arial" w:hAnsi="Tahoma" w:cs="Tahoma"/>
          <w:sz w:val="20"/>
          <w:szCs w:val="20"/>
          <w:lang w:val="es-MX" w:eastAsia="en-US"/>
        </w:rPr>
        <w:t xml:space="preserve">Se aprobó por unanimidad de votos </w:t>
      </w:r>
      <w:r w:rsidRPr="00666D4D">
        <w:rPr>
          <w:rFonts w:ascii="Tahoma" w:eastAsia="Calibri" w:hAnsi="Tahoma" w:cs="Tahoma"/>
          <w:bCs/>
          <w:sz w:val="20"/>
          <w:szCs w:val="20"/>
          <w:lang w:val="es-ES_tradnl" w:eastAsia="es-ES_tradnl"/>
        </w:rPr>
        <w:t>“Exhortar a los 38 Ayuntamientos de Coahuila que están por iniciar un nuevo periodo gubernamental y a los Ayuntamientos salientes a que cumplan y se apeguen a la normatividad en la entrega – recepción en sus Municipios”, que presentó la Diputada Claudia Elvira Rodríguez Márquez.</w:t>
      </w:r>
    </w:p>
    <w:p w14:paraId="28C6EB5A" w14:textId="77777777" w:rsidR="00666D4D" w:rsidRPr="00666D4D" w:rsidRDefault="00666D4D" w:rsidP="00666D4D">
      <w:pPr>
        <w:jc w:val="both"/>
        <w:rPr>
          <w:rFonts w:ascii="Tahoma" w:eastAsia="Calibri" w:hAnsi="Tahoma" w:cs="Tahoma"/>
          <w:bCs/>
          <w:sz w:val="20"/>
          <w:szCs w:val="20"/>
          <w:lang w:val="es-MX" w:eastAsia="en-US"/>
        </w:rPr>
      </w:pPr>
    </w:p>
    <w:p w14:paraId="723FAD97" w14:textId="77777777" w:rsidR="00666D4D" w:rsidRPr="00666D4D" w:rsidRDefault="00666D4D" w:rsidP="00666D4D">
      <w:pPr>
        <w:jc w:val="both"/>
        <w:rPr>
          <w:rFonts w:ascii="Tahoma" w:eastAsia="Calibri" w:hAnsi="Tahoma" w:cs="Tahoma"/>
          <w:bCs/>
          <w:sz w:val="20"/>
          <w:szCs w:val="20"/>
          <w:lang w:val="es-MX" w:eastAsia="en-US"/>
        </w:rPr>
      </w:pPr>
      <w:r w:rsidRPr="00666D4D">
        <w:rPr>
          <w:rFonts w:ascii="Tahoma" w:eastAsia="Calibri" w:hAnsi="Tahoma" w:cs="Tahoma"/>
          <w:b/>
          <w:sz w:val="20"/>
          <w:szCs w:val="20"/>
          <w:lang w:val="es-MX" w:eastAsia="en-US"/>
        </w:rPr>
        <w:t xml:space="preserve">12.- </w:t>
      </w:r>
      <w:r w:rsidRPr="00666D4D">
        <w:rPr>
          <w:rFonts w:ascii="Tahoma" w:eastAsia="Calibri" w:hAnsi="Tahoma" w:cs="Tahoma"/>
          <w:bCs/>
          <w:sz w:val="20"/>
          <w:szCs w:val="20"/>
          <w:lang w:val="es-MX" w:eastAsia="en-US"/>
        </w:rPr>
        <w:t xml:space="preserve">Se aprobó por mayoría de votos </w:t>
      </w:r>
      <w:r w:rsidRPr="00666D4D">
        <w:rPr>
          <w:rFonts w:ascii="Tahoma" w:eastAsia="Calibri" w:hAnsi="Tahoma" w:cs="Tahoma"/>
          <w:bCs/>
          <w:sz w:val="20"/>
          <w:szCs w:val="20"/>
          <w:lang w:val="es-MX" w:eastAsia="es-MX"/>
        </w:rPr>
        <w:t>“</w:t>
      </w:r>
      <w:r w:rsidRPr="00666D4D">
        <w:rPr>
          <w:rFonts w:ascii="Tahoma" w:eastAsia="Calibri" w:hAnsi="Tahoma" w:cs="Tahoma"/>
          <w:sz w:val="20"/>
          <w:szCs w:val="20"/>
          <w:lang w:val="es-ES_tradnl" w:eastAsia="es-ES_tradnl"/>
        </w:rPr>
        <w:t>Exhortar</w:t>
      </w:r>
      <w:r w:rsidRPr="00666D4D">
        <w:rPr>
          <w:rFonts w:ascii="Tahoma" w:eastAsia="Calibri" w:hAnsi="Tahoma" w:cs="Tahoma"/>
          <w:sz w:val="20"/>
          <w:szCs w:val="20"/>
          <w:lang w:val="es-MX" w:eastAsia="en-US"/>
        </w:rPr>
        <w:t xml:space="preserve"> a la Procuraduría Federal del Consumidor (PROFECO), para que, en medida de lo posible, realice todas las acciones que estime pertinentes, con el fin de brindar la más amplia protección a los consumidores a través de la efectiva vigilancia del evento anual “Buen Fin” programado del 11 al 17 de noviembre en todo el país</w:t>
      </w:r>
      <w:r w:rsidRPr="00666D4D">
        <w:rPr>
          <w:rFonts w:ascii="Tahoma" w:eastAsia="Calibri" w:hAnsi="Tahoma" w:cs="Tahoma"/>
          <w:sz w:val="20"/>
          <w:szCs w:val="20"/>
          <w:lang w:val="es-ES_tradnl" w:eastAsia="es-ES_tradnl"/>
        </w:rPr>
        <w:t xml:space="preserve">”, que presentó </w:t>
      </w:r>
      <w:r w:rsidRPr="00666D4D">
        <w:rPr>
          <w:rFonts w:ascii="Tahoma" w:eastAsia="Calibri" w:hAnsi="Tahoma" w:cs="Tahoma"/>
          <w:sz w:val="20"/>
          <w:szCs w:val="20"/>
          <w:lang w:val="es-MX" w:eastAsia="en-US"/>
        </w:rPr>
        <w:t>la Diputada Olivia Martínez Leyva.</w:t>
      </w:r>
    </w:p>
    <w:p w14:paraId="0FF36827" w14:textId="77777777" w:rsidR="00666D4D" w:rsidRPr="00666D4D" w:rsidRDefault="00666D4D" w:rsidP="00666D4D">
      <w:pPr>
        <w:jc w:val="right"/>
        <w:rPr>
          <w:rFonts w:ascii="Tahoma" w:eastAsia="Calibri" w:hAnsi="Tahoma" w:cs="Tahoma"/>
          <w:bCs/>
          <w:sz w:val="20"/>
          <w:szCs w:val="20"/>
          <w:lang w:val="es-MX" w:eastAsia="en-US"/>
        </w:rPr>
      </w:pPr>
    </w:p>
    <w:p w14:paraId="07EF6209" w14:textId="77777777" w:rsidR="00666D4D" w:rsidRPr="00666D4D" w:rsidRDefault="00666D4D" w:rsidP="00666D4D">
      <w:pPr>
        <w:jc w:val="both"/>
        <w:rPr>
          <w:rFonts w:ascii="Tahoma" w:eastAsia="Arial" w:hAnsi="Tahoma" w:cs="Tahoma"/>
          <w:bCs/>
          <w:sz w:val="20"/>
          <w:szCs w:val="20"/>
          <w:lang w:val="es-MX" w:eastAsia="en-US"/>
        </w:rPr>
      </w:pPr>
      <w:r w:rsidRPr="00666D4D">
        <w:rPr>
          <w:rFonts w:ascii="Tahoma" w:eastAsia="Arial" w:hAnsi="Tahoma" w:cs="Tahoma"/>
          <w:b/>
          <w:sz w:val="20"/>
          <w:szCs w:val="20"/>
          <w:lang w:val="es-MX" w:eastAsia="en-US"/>
        </w:rPr>
        <w:t xml:space="preserve">13.- </w:t>
      </w:r>
      <w:r w:rsidRPr="00666D4D">
        <w:rPr>
          <w:rFonts w:ascii="Tahoma" w:eastAsia="Arial" w:hAnsi="Tahoma" w:cs="Tahoma"/>
          <w:bCs/>
          <w:sz w:val="20"/>
          <w:szCs w:val="20"/>
          <w:lang w:val="es-MX" w:eastAsia="en-US"/>
        </w:rPr>
        <w:t xml:space="preserve">Se desechó por mayoría por mayoría de votos </w:t>
      </w:r>
      <w:r w:rsidRPr="00666D4D">
        <w:rPr>
          <w:rFonts w:ascii="Tahoma" w:eastAsia="Arial" w:hAnsi="Tahoma" w:cs="Tahoma"/>
          <w:sz w:val="20"/>
          <w:szCs w:val="20"/>
          <w:lang w:val="es-MX" w:eastAsia="en-US"/>
        </w:rPr>
        <w:t>“</w:t>
      </w:r>
      <w:r w:rsidRPr="00666D4D">
        <w:rPr>
          <w:rFonts w:ascii="Tahoma" w:eastAsia="Calibri" w:hAnsi="Tahoma" w:cs="Tahoma"/>
          <w:sz w:val="20"/>
          <w:szCs w:val="20"/>
          <w:lang w:val="es-MX" w:eastAsia="en-US"/>
        </w:rPr>
        <w:t xml:space="preserve">Para que, en lo posible la Secretaría de educación del Estado atienda favorablemente la solicitud, que data de hace casi dos años, relativa a construir a la mayor brevedad posible una segunda escuela de instrucción secundaria en la cabecera Municipal de Zaragoza, Coahuila, en virtud de la sobrepoblación que, que en más de 75 por ciento, presenta la secundaria “Eva Sámano de López Mateos”, que presentó el </w:t>
      </w:r>
      <w:r w:rsidRPr="00666D4D">
        <w:rPr>
          <w:rFonts w:ascii="Tahoma" w:eastAsia="Calibri" w:hAnsi="Tahoma" w:cs="Tahoma"/>
          <w:bCs/>
          <w:sz w:val="20"/>
          <w:szCs w:val="20"/>
          <w:lang w:val="es-MX" w:eastAsia="en-US"/>
        </w:rPr>
        <w:t>Diputado Francisco Javier Cortez Gómez.</w:t>
      </w:r>
    </w:p>
    <w:p w14:paraId="059099C9" w14:textId="77777777" w:rsidR="00666D4D" w:rsidRPr="00666D4D" w:rsidRDefault="00666D4D" w:rsidP="00666D4D">
      <w:pPr>
        <w:jc w:val="both"/>
        <w:rPr>
          <w:rFonts w:ascii="Tahoma" w:eastAsia="Calibri" w:hAnsi="Tahoma" w:cs="Tahoma"/>
          <w:b/>
          <w:sz w:val="20"/>
          <w:szCs w:val="20"/>
          <w:shd w:val="clear" w:color="auto" w:fill="FFFFFF"/>
          <w:lang w:val="es-MX" w:eastAsia="en-US"/>
        </w:rPr>
      </w:pPr>
    </w:p>
    <w:p w14:paraId="1768756F" w14:textId="77777777" w:rsidR="00666D4D" w:rsidRPr="00666D4D" w:rsidRDefault="00666D4D" w:rsidP="00666D4D">
      <w:pPr>
        <w:jc w:val="both"/>
        <w:rPr>
          <w:rFonts w:ascii="Tahoma" w:eastAsia="Calibri" w:hAnsi="Tahoma" w:cs="Tahoma"/>
          <w:bCs/>
          <w:sz w:val="20"/>
          <w:szCs w:val="20"/>
          <w:shd w:val="clear" w:color="auto" w:fill="FFFFFF"/>
          <w:lang w:val="es-MX" w:eastAsia="en-US"/>
        </w:rPr>
      </w:pPr>
      <w:r w:rsidRPr="00666D4D">
        <w:rPr>
          <w:rFonts w:ascii="Tahoma" w:eastAsia="Calibri" w:hAnsi="Tahoma" w:cs="Tahoma"/>
          <w:b/>
          <w:sz w:val="20"/>
          <w:szCs w:val="20"/>
          <w:shd w:val="clear" w:color="auto" w:fill="FFFFFF"/>
          <w:lang w:val="es-MX" w:eastAsia="en-US"/>
        </w:rPr>
        <w:t xml:space="preserve">14.- </w:t>
      </w:r>
      <w:r w:rsidRPr="00666D4D">
        <w:rPr>
          <w:rFonts w:ascii="Tahoma" w:eastAsia="Calibri" w:hAnsi="Tahoma" w:cs="Tahoma"/>
          <w:bCs/>
          <w:sz w:val="20"/>
          <w:szCs w:val="20"/>
          <w:shd w:val="clear" w:color="auto" w:fill="FFFFFF"/>
          <w:lang w:val="es-MX" w:eastAsia="en-US"/>
        </w:rPr>
        <w:t xml:space="preserve">Se aprobó por unanimidad de votos </w:t>
      </w:r>
      <w:r w:rsidRPr="00666D4D">
        <w:rPr>
          <w:rFonts w:ascii="Tahoma" w:eastAsia="Calibri" w:hAnsi="Tahoma" w:cs="Tahoma"/>
          <w:sz w:val="20"/>
          <w:szCs w:val="20"/>
          <w:lang w:val="es-MX" w:eastAsia="es-MX"/>
        </w:rPr>
        <w:t>“Exhortar</w:t>
      </w:r>
      <w:r w:rsidRPr="00666D4D">
        <w:rPr>
          <w:rFonts w:ascii="Tahoma" w:eastAsia="Arial" w:hAnsi="Tahoma" w:cs="Tahoma"/>
          <w:sz w:val="20"/>
          <w:szCs w:val="20"/>
          <w:lang w:val="es-MX" w:eastAsia="es-MX"/>
        </w:rPr>
        <w:t xml:space="preserve"> a la Secretaría de Trabajo y Previsión Social del Gobierno Federal, así como a la Secretaría del Trabajo de Coahuila, para que dentro de sus ámbitos de competencia realicen las acciones conducentes para promover campañas de concientización y sensibilización acerca de la importancia de la reinserción a la vida laboral de las personas que han padecido cáncer”, que presentó la </w:t>
      </w:r>
      <w:r w:rsidRPr="00666D4D">
        <w:rPr>
          <w:rFonts w:ascii="Tahoma" w:eastAsia="Arial" w:hAnsi="Tahoma" w:cs="Tahoma"/>
          <w:sz w:val="20"/>
          <w:szCs w:val="20"/>
          <w:lang w:val="es-ES_tradnl" w:eastAsia="es-ES_tradnl"/>
        </w:rPr>
        <w:t>Diputada Edna Ileana Dávalos Elizondo.</w:t>
      </w:r>
    </w:p>
    <w:p w14:paraId="1D6DECC2" w14:textId="77777777" w:rsidR="00666D4D" w:rsidRPr="00666D4D" w:rsidRDefault="00666D4D" w:rsidP="00666D4D">
      <w:pPr>
        <w:jc w:val="both"/>
        <w:rPr>
          <w:rFonts w:ascii="Tahoma" w:eastAsia="Calibri" w:hAnsi="Tahoma" w:cs="Tahoma"/>
          <w:b/>
          <w:sz w:val="20"/>
          <w:szCs w:val="20"/>
          <w:shd w:val="clear" w:color="auto" w:fill="FFFFFF"/>
          <w:lang w:val="es-MX" w:eastAsia="en-US"/>
        </w:rPr>
      </w:pPr>
    </w:p>
    <w:p w14:paraId="1D208241" w14:textId="77777777" w:rsidR="00666D4D" w:rsidRPr="00666D4D" w:rsidRDefault="00666D4D" w:rsidP="00666D4D">
      <w:pPr>
        <w:jc w:val="both"/>
        <w:rPr>
          <w:rFonts w:ascii="Tahoma" w:eastAsia="Calibri" w:hAnsi="Tahoma" w:cs="Tahoma"/>
          <w:bCs/>
          <w:sz w:val="20"/>
          <w:szCs w:val="20"/>
          <w:lang w:val="es-MX" w:eastAsia="en-US"/>
        </w:rPr>
      </w:pPr>
      <w:r w:rsidRPr="00666D4D">
        <w:rPr>
          <w:rFonts w:ascii="Tahoma" w:eastAsia="Calibri" w:hAnsi="Tahoma" w:cs="Tahoma"/>
          <w:b/>
          <w:sz w:val="20"/>
          <w:szCs w:val="20"/>
          <w:lang w:val="es-MX" w:eastAsia="en-US"/>
        </w:rPr>
        <w:t xml:space="preserve">15.- </w:t>
      </w:r>
      <w:r w:rsidRPr="00666D4D">
        <w:rPr>
          <w:rFonts w:ascii="Tahoma" w:eastAsia="Calibri" w:hAnsi="Tahoma" w:cs="Tahoma"/>
          <w:bCs/>
          <w:sz w:val="20"/>
          <w:szCs w:val="20"/>
          <w:lang w:val="es-MX" w:eastAsia="en-US"/>
        </w:rPr>
        <w:t xml:space="preserve">Se aprobó por unanimidad de votos </w:t>
      </w:r>
      <w:r w:rsidRPr="00666D4D">
        <w:rPr>
          <w:rFonts w:ascii="Tahoma" w:eastAsia="Calibri" w:hAnsi="Tahoma" w:cs="Tahoma"/>
          <w:sz w:val="20"/>
          <w:szCs w:val="20"/>
          <w:lang w:val="es-MX" w:eastAsia="en-US"/>
        </w:rPr>
        <w:t>“Exhortar a los 38 Ayuntamientos del Estado de Coahuila para que intensifiquen los protocolos sanitarios en los panteones municipales, en el marco de las conmemoraciones por el Día de Muertos”, que presentó la Diputada Laura Francisca Aguilar Tabares.</w:t>
      </w:r>
    </w:p>
    <w:p w14:paraId="0331BECD" w14:textId="77777777" w:rsidR="00666D4D" w:rsidRPr="00666D4D" w:rsidRDefault="00666D4D" w:rsidP="00666D4D">
      <w:pPr>
        <w:jc w:val="both"/>
        <w:rPr>
          <w:rFonts w:ascii="Tahoma" w:eastAsia="Calibri" w:hAnsi="Tahoma" w:cs="Tahoma"/>
          <w:b/>
          <w:sz w:val="20"/>
          <w:szCs w:val="20"/>
          <w:lang w:val="es-MX" w:eastAsia="en-US"/>
        </w:rPr>
      </w:pPr>
    </w:p>
    <w:p w14:paraId="26716104" w14:textId="77777777" w:rsidR="00666D4D" w:rsidRPr="00666D4D" w:rsidRDefault="00666D4D" w:rsidP="00666D4D">
      <w:pPr>
        <w:jc w:val="both"/>
        <w:rPr>
          <w:rFonts w:ascii="Tahoma" w:eastAsia="Calibri" w:hAnsi="Tahoma" w:cs="Tahoma"/>
          <w:sz w:val="20"/>
          <w:szCs w:val="20"/>
          <w:lang w:val="es-MX" w:eastAsia="en-US"/>
        </w:rPr>
      </w:pPr>
      <w:bookmarkStart w:id="7" w:name="_Hlk86225800"/>
      <w:r w:rsidRPr="00666D4D">
        <w:rPr>
          <w:rFonts w:ascii="Tahoma" w:eastAsia="Calibri" w:hAnsi="Tahoma" w:cs="Tahoma"/>
          <w:b/>
          <w:bCs/>
          <w:sz w:val="20"/>
          <w:szCs w:val="20"/>
          <w:lang w:val="es-MX" w:eastAsia="en-US"/>
        </w:rPr>
        <w:t xml:space="preserve">16.- </w:t>
      </w:r>
      <w:r w:rsidRPr="00666D4D">
        <w:rPr>
          <w:rFonts w:ascii="Tahoma" w:eastAsia="Calibri" w:hAnsi="Tahoma" w:cs="Tahoma"/>
          <w:sz w:val="20"/>
          <w:szCs w:val="20"/>
          <w:lang w:val="es-MX" w:eastAsia="en-US"/>
        </w:rPr>
        <w:t>En virtud, que no fue presentada como de urgente y obvia resolución</w:t>
      </w:r>
      <w:bookmarkEnd w:id="7"/>
      <w:r w:rsidRPr="00666D4D">
        <w:rPr>
          <w:rFonts w:ascii="Tahoma" w:eastAsia="Calibri" w:hAnsi="Tahoma" w:cs="Tahoma"/>
          <w:sz w:val="20"/>
          <w:szCs w:val="20"/>
          <w:lang w:val="es-MX" w:eastAsia="en-US"/>
        </w:rPr>
        <w:t xml:space="preserve"> </w:t>
      </w:r>
      <w:r w:rsidRPr="00666D4D">
        <w:rPr>
          <w:rFonts w:ascii="Tahoma" w:eastAsia="Calibri" w:hAnsi="Tahoma" w:cs="Tahoma"/>
          <w:bCs/>
          <w:sz w:val="20"/>
          <w:szCs w:val="20"/>
          <w:lang w:val="es-MX" w:eastAsia="es-MX"/>
        </w:rPr>
        <w:t>“Exhortar a la Procuraduría Federal de Protección de Niñas, Niños y Adolescentes, al Sistema Nacional para el Desarrollo Integral de la Familia así como a las autoridades competentes en la materia del Estado de Coahuila de Zaragoza, con el objeto de que desarrollen evaluaciones psicológicas a los operadores y auxiliares de estancias infantiles en el Estado de Coahuila a fin de prevenir abuso y maltrato infantil”, que presentó la Diputada Lizbeth Ogazón Nava, la Presidencia la turnó para los efectos procedentes a la Comisión de Atención a Grupos en Situación de Vulnerabilidad.</w:t>
      </w:r>
    </w:p>
    <w:p w14:paraId="66A3A62D" w14:textId="77777777" w:rsidR="00666D4D" w:rsidRPr="00666D4D" w:rsidRDefault="00666D4D" w:rsidP="00666D4D">
      <w:pPr>
        <w:jc w:val="both"/>
        <w:rPr>
          <w:rFonts w:ascii="Tahoma" w:eastAsia="Calibri" w:hAnsi="Tahoma" w:cs="Tahoma"/>
          <w:b/>
          <w:bCs/>
          <w:sz w:val="20"/>
          <w:szCs w:val="20"/>
          <w:lang w:val="es-MX" w:eastAsia="en-US"/>
        </w:rPr>
      </w:pPr>
    </w:p>
    <w:p w14:paraId="2F2B0762" w14:textId="77777777" w:rsidR="00666D4D" w:rsidRPr="00666D4D" w:rsidRDefault="00666D4D" w:rsidP="00666D4D">
      <w:pPr>
        <w:jc w:val="both"/>
        <w:rPr>
          <w:rFonts w:ascii="Tahoma" w:eastAsia="Calibri" w:hAnsi="Tahoma" w:cs="Tahoma"/>
          <w:b/>
          <w:bCs/>
          <w:sz w:val="20"/>
          <w:szCs w:val="20"/>
          <w:lang w:val="es-MX" w:eastAsia="en-US"/>
        </w:rPr>
      </w:pPr>
      <w:r w:rsidRPr="00666D4D">
        <w:rPr>
          <w:rFonts w:ascii="Tahoma" w:eastAsia="Calibri" w:hAnsi="Tahoma" w:cs="Tahoma"/>
          <w:b/>
          <w:bCs/>
          <w:sz w:val="20"/>
          <w:szCs w:val="20"/>
          <w:lang w:val="es-MX" w:eastAsia="en-US"/>
        </w:rPr>
        <w:t xml:space="preserve">17.- </w:t>
      </w:r>
      <w:r w:rsidRPr="00666D4D">
        <w:rPr>
          <w:rFonts w:ascii="Tahoma" w:eastAsia="Calibri" w:hAnsi="Tahoma" w:cs="Tahoma"/>
          <w:sz w:val="20"/>
          <w:szCs w:val="20"/>
          <w:lang w:val="es-MX" w:eastAsia="en-US"/>
        </w:rPr>
        <w:t xml:space="preserve">En virtud, que no fue presentada como de urgente y obvia resolución </w:t>
      </w:r>
      <w:r w:rsidRPr="00666D4D">
        <w:rPr>
          <w:rFonts w:ascii="Tahoma" w:eastAsia="Calibri" w:hAnsi="Tahoma" w:cs="Tahoma"/>
          <w:sz w:val="20"/>
          <w:szCs w:val="20"/>
          <w:lang w:val="es-MX" w:eastAsia="es-MX"/>
        </w:rPr>
        <w:t>“</w:t>
      </w:r>
      <w:r w:rsidRPr="00666D4D">
        <w:rPr>
          <w:rFonts w:ascii="Tahoma" w:eastAsia="Calibri" w:hAnsi="Tahoma" w:cs="Tahoma"/>
          <w:bCs/>
          <w:sz w:val="20"/>
          <w:szCs w:val="20"/>
          <w:lang w:val="es-MX" w:eastAsia="es-MX"/>
        </w:rPr>
        <w:t>Exhortar</w:t>
      </w:r>
      <w:r w:rsidRPr="00666D4D">
        <w:rPr>
          <w:rFonts w:ascii="Tahoma" w:eastAsia="Calibri" w:hAnsi="Tahoma" w:cs="Tahoma"/>
          <w:sz w:val="20"/>
          <w:szCs w:val="20"/>
          <w:lang w:val="es-MX" w:eastAsia="en-US"/>
        </w:rPr>
        <w:t xml:space="preserve"> a la Secretaría de Salud Federal para que en coordinación con las Autoridades Sanitarias Estatales, fortalezcan las recomendaciones y estrategias generales para la protección y la atención a la salud mental del personal </w:t>
      </w:r>
      <w:r w:rsidRPr="00666D4D">
        <w:rPr>
          <w:rFonts w:ascii="Tahoma" w:eastAsia="Calibri" w:hAnsi="Tahoma" w:cs="Tahoma"/>
          <w:sz w:val="20"/>
          <w:szCs w:val="20"/>
          <w:lang w:val="es-MX" w:eastAsia="en-US"/>
        </w:rPr>
        <w:lastRenderedPageBreak/>
        <w:t>sanitario que trabaja en las Unidades de Atención Médica del Sector Público”, la Presidencia la turnó a la Comisión de Salud, Medio Ambiente, Recursos Naturales y Agua.</w:t>
      </w:r>
    </w:p>
    <w:p w14:paraId="20C6F7D2" w14:textId="77777777" w:rsidR="00666D4D" w:rsidRPr="00666D4D" w:rsidRDefault="00666D4D" w:rsidP="00666D4D">
      <w:pPr>
        <w:jc w:val="both"/>
        <w:rPr>
          <w:rFonts w:ascii="Tahoma" w:eastAsia="Calibri" w:hAnsi="Tahoma" w:cs="Tahoma"/>
          <w:b/>
          <w:bCs/>
          <w:sz w:val="20"/>
          <w:szCs w:val="20"/>
          <w:lang w:val="es-MX" w:eastAsia="en-US"/>
        </w:rPr>
      </w:pPr>
    </w:p>
    <w:p w14:paraId="0C1DF621" w14:textId="77777777" w:rsidR="00666D4D" w:rsidRPr="00666D4D" w:rsidRDefault="00666D4D" w:rsidP="00666D4D">
      <w:pPr>
        <w:jc w:val="both"/>
        <w:rPr>
          <w:rFonts w:ascii="Tahoma" w:eastAsia="Calibri" w:hAnsi="Tahoma" w:cs="Tahoma"/>
          <w:sz w:val="20"/>
          <w:szCs w:val="20"/>
          <w:lang w:val="es-MX" w:eastAsia="en-US"/>
        </w:rPr>
      </w:pPr>
      <w:r w:rsidRPr="00666D4D">
        <w:rPr>
          <w:rFonts w:ascii="Tahoma" w:eastAsia="Calibri" w:hAnsi="Tahoma" w:cs="Tahoma"/>
          <w:b/>
          <w:bCs/>
          <w:sz w:val="20"/>
          <w:szCs w:val="20"/>
          <w:lang w:val="es-MX" w:eastAsia="en-US"/>
        </w:rPr>
        <w:t xml:space="preserve">18.- </w:t>
      </w:r>
      <w:r w:rsidRPr="00666D4D">
        <w:rPr>
          <w:rFonts w:ascii="Tahoma" w:eastAsia="Calibri" w:hAnsi="Tahoma" w:cs="Tahoma"/>
          <w:sz w:val="20"/>
          <w:szCs w:val="20"/>
          <w:lang w:val="es-MX" w:eastAsia="en-US"/>
        </w:rPr>
        <w:t xml:space="preserve">En virtud, de que por mayoría de votos, no fue calificada como de urgente y obvia resolución </w:t>
      </w:r>
      <w:r w:rsidRPr="00666D4D">
        <w:rPr>
          <w:rFonts w:ascii="Tahoma" w:eastAsia="Calibri" w:hAnsi="Tahoma" w:cs="Tahoma"/>
          <w:sz w:val="20"/>
          <w:szCs w:val="20"/>
          <w:shd w:val="clear" w:color="auto" w:fill="FFFFFF"/>
          <w:lang w:val="es-MX" w:eastAsia="en-US"/>
        </w:rPr>
        <w:t>“Exhortar</w:t>
      </w:r>
      <w:r w:rsidRPr="00666D4D">
        <w:rPr>
          <w:rFonts w:ascii="Tahoma" w:eastAsia="Calibri" w:hAnsi="Tahoma" w:cs="Tahoma"/>
          <w:sz w:val="20"/>
          <w:szCs w:val="20"/>
          <w:lang w:val="es-MX" w:eastAsia="en-US"/>
        </w:rPr>
        <w:t xml:space="preserve"> al Cabildo del Municipio de Viesca, a fin de que ofrezca una solución a los más de 100 trabajadores despedidos el pasado 15 de octubre”, que presentó la </w:t>
      </w:r>
      <w:r w:rsidRPr="00666D4D">
        <w:rPr>
          <w:rFonts w:ascii="Tahoma" w:eastAsia="Calibri" w:hAnsi="Tahoma" w:cs="Tahoma"/>
          <w:bCs/>
          <w:sz w:val="20"/>
          <w:szCs w:val="20"/>
          <w:lang w:val="es-MX" w:eastAsia="en-US"/>
        </w:rPr>
        <w:t>Diputada Teresa de Jesús Meraz García, la Presidencia la turnó para los efectos procedentes a la Comisión de Asuntos Municipales y Zonas Metropolitanas.</w:t>
      </w:r>
    </w:p>
    <w:p w14:paraId="7478045C" w14:textId="77777777" w:rsidR="00666D4D" w:rsidRPr="00666D4D" w:rsidRDefault="00666D4D" w:rsidP="00666D4D">
      <w:pPr>
        <w:autoSpaceDE w:val="0"/>
        <w:autoSpaceDN w:val="0"/>
        <w:adjustRightInd w:val="0"/>
        <w:jc w:val="both"/>
        <w:rPr>
          <w:rFonts w:ascii="Tahoma" w:eastAsia="Calibri" w:hAnsi="Tahoma" w:cs="Tahoma"/>
          <w:b/>
          <w:sz w:val="20"/>
          <w:szCs w:val="20"/>
          <w:lang w:val="es-MX" w:eastAsia="en-US"/>
        </w:rPr>
      </w:pPr>
    </w:p>
    <w:p w14:paraId="3B4C3C5A" w14:textId="77777777" w:rsidR="00666D4D" w:rsidRPr="00666D4D" w:rsidRDefault="00666D4D" w:rsidP="00666D4D">
      <w:pPr>
        <w:widowControl w:val="0"/>
        <w:jc w:val="both"/>
        <w:rPr>
          <w:rFonts w:ascii="Tahoma" w:eastAsia="Calibri" w:hAnsi="Tahoma" w:cs="Tahoma"/>
          <w:b/>
          <w:bCs/>
          <w:sz w:val="20"/>
          <w:szCs w:val="20"/>
          <w:lang w:val="es-MX" w:eastAsia="en-US"/>
        </w:rPr>
      </w:pPr>
      <w:r w:rsidRPr="00666D4D">
        <w:rPr>
          <w:rFonts w:ascii="Tahoma" w:eastAsia="Calibri" w:hAnsi="Tahoma" w:cs="Tahoma"/>
          <w:b/>
          <w:bCs/>
          <w:sz w:val="20"/>
          <w:szCs w:val="20"/>
          <w:lang w:val="es-MX" w:eastAsia="en-US"/>
        </w:rPr>
        <w:t>AGENDA POLÍTICA:</w:t>
      </w:r>
    </w:p>
    <w:p w14:paraId="76B41724" w14:textId="77777777" w:rsidR="00666D4D" w:rsidRPr="00666D4D" w:rsidRDefault="00666D4D" w:rsidP="00666D4D">
      <w:pPr>
        <w:jc w:val="both"/>
        <w:rPr>
          <w:rFonts w:ascii="Tahoma" w:eastAsia="Calibri" w:hAnsi="Tahoma" w:cs="Tahoma"/>
          <w:b/>
          <w:sz w:val="20"/>
          <w:szCs w:val="20"/>
          <w:lang w:val="es-MX" w:eastAsia="en-US"/>
        </w:rPr>
      </w:pPr>
    </w:p>
    <w:p w14:paraId="75E8C719" w14:textId="77777777" w:rsidR="00666D4D" w:rsidRPr="00666D4D" w:rsidRDefault="00666D4D" w:rsidP="00666D4D">
      <w:pPr>
        <w:jc w:val="both"/>
        <w:rPr>
          <w:rFonts w:ascii="Tahoma" w:eastAsia="Calibri" w:hAnsi="Tahoma" w:cs="Tahoma"/>
          <w:sz w:val="20"/>
          <w:szCs w:val="20"/>
          <w:lang w:val="es-MX" w:eastAsia="en-US"/>
        </w:rPr>
      </w:pPr>
      <w:bookmarkStart w:id="8" w:name="_Hlk86226393"/>
      <w:r w:rsidRPr="00666D4D">
        <w:rPr>
          <w:rFonts w:ascii="Tahoma" w:eastAsia="Calibri" w:hAnsi="Tahoma" w:cs="Tahoma"/>
          <w:b/>
          <w:sz w:val="20"/>
          <w:szCs w:val="20"/>
          <w:lang w:val="es-MX" w:eastAsia="en-US"/>
        </w:rPr>
        <w:t xml:space="preserve">19.- </w:t>
      </w:r>
      <w:r w:rsidRPr="00666D4D">
        <w:rPr>
          <w:rFonts w:ascii="Tahoma" w:eastAsia="Calibri" w:hAnsi="Tahoma" w:cs="Tahoma"/>
          <w:bCs/>
          <w:sz w:val="20"/>
          <w:szCs w:val="20"/>
          <w:lang w:val="es-MX" w:eastAsia="en-US"/>
        </w:rPr>
        <w:t xml:space="preserve">Quedó íntegramente inscrito en el Diario de los Debates el </w:t>
      </w:r>
      <w:bookmarkEnd w:id="8"/>
      <w:r w:rsidRPr="00666D4D">
        <w:rPr>
          <w:rFonts w:ascii="Tahoma" w:eastAsia="Cambria" w:hAnsi="Tahoma" w:cs="Tahoma"/>
          <w:bCs/>
          <w:sz w:val="20"/>
          <w:szCs w:val="20"/>
          <w:lang w:val="es-MX" w:eastAsia="en-US"/>
        </w:rPr>
        <w:t xml:space="preserve">Pronunciamiento </w:t>
      </w:r>
      <w:r w:rsidRPr="00666D4D">
        <w:rPr>
          <w:rFonts w:ascii="Tahoma" w:eastAsia="Calibri" w:hAnsi="Tahoma" w:cs="Tahoma"/>
          <w:sz w:val="20"/>
          <w:szCs w:val="20"/>
          <w:lang w:val="es-MX" w:eastAsia="en-US"/>
        </w:rPr>
        <w:t>que presentó la Diputada María Bárbara Cepeda Boehringer “En reconocimiento al Gobierno de Coahuila, encabezado por el Gobernador Miguel Ángel Riquelme Solís, por haber posicionado a nuestro Estado como la sexta entidad con mejor manejo financiero según el Instituto Mexicano para la competitividad”.</w:t>
      </w:r>
    </w:p>
    <w:p w14:paraId="7E2AF035" w14:textId="77777777" w:rsidR="00666D4D" w:rsidRPr="00666D4D" w:rsidRDefault="00666D4D" w:rsidP="00666D4D">
      <w:pPr>
        <w:jc w:val="both"/>
        <w:rPr>
          <w:rFonts w:ascii="Tahoma" w:eastAsia="Calibri" w:hAnsi="Tahoma" w:cs="Tahoma"/>
          <w:sz w:val="20"/>
          <w:szCs w:val="20"/>
          <w:lang w:val="es-MX" w:eastAsia="en-US"/>
        </w:rPr>
      </w:pPr>
    </w:p>
    <w:p w14:paraId="504E1145" w14:textId="77777777" w:rsidR="00666D4D" w:rsidRPr="00666D4D" w:rsidRDefault="00666D4D" w:rsidP="00666D4D">
      <w:pPr>
        <w:jc w:val="both"/>
        <w:rPr>
          <w:rFonts w:ascii="Tahoma" w:eastAsia="Calibri" w:hAnsi="Tahoma" w:cs="Tahoma"/>
          <w:sz w:val="20"/>
          <w:szCs w:val="20"/>
          <w:lang w:val="es-MX" w:eastAsia="en-US"/>
        </w:rPr>
      </w:pPr>
      <w:r w:rsidRPr="00666D4D">
        <w:rPr>
          <w:rFonts w:ascii="Tahoma" w:eastAsia="Calibri" w:hAnsi="Tahoma" w:cs="Tahoma"/>
          <w:b/>
          <w:bCs/>
          <w:sz w:val="20"/>
          <w:szCs w:val="20"/>
          <w:lang w:val="es-MX" w:eastAsia="en-US"/>
        </w:rPr>
        <w:t xml:space="preserve">20.- </w:t>
      </w:r>
      <w:r w:rsidRPr="00666D4D">
        <w:rPr>
          <w:rFonts w:ascii="Tahoma" w:eastAsia="Calibri" w:hAnsi="Tahoma" w:cs="Tahoma"/>
          <w:color w:val="000000"/>
          <w:sz w:val="20"/>
          <w:szCs w:val="20"/>
          <w:lang w:val="es-MX" w:eastAsia="en-US"/>
        </w:rPr>
        <w:t xml:space="preserve">Se dio lectura a un </w:t>
      </w:r>
      <w:r w:rsidRPr="00666D4D">
        <w:rPr>
          <w:rFonts w:ascii="Tahoma" w:eastAsia="Calibri" w:hAnsi="Tahoma" w:cs="Tahoma"/>
          <w:bCs/>
          <w:color w:val="000000"/>
          <w:sz w:val="20"/>
          <w:szCs w:val="20"/>
          <w:lang w:val="es-MX" w:eastAsia="en-US"/>
        </w:rPr>
        <w:t>Pronunciamiento que presentó la Diputada Laura Francisca Aguilar Tabares, “En relación al cambio climático y el diseño de políticas públicas en favor del medio ambiente”</w:t>
      </w:r>
      <w:r w:rsidRPr="00666D4D">
        <w:rPr>
          <w:rFonts w:ascii="Tahoma" w:eastAsia="Calibri" w:hAnsi="Tahoma" w:cs="Tahoma"/>
          <w:b/>
          <w:bCs/>
          <w:color w:val="000000"/>
          <w:sz w:val="20"/>
          <w:szCs w:val="20"/>
          <w:lang w:val="es-MX" w:eastAsia="en-US"/>
        </w:rPr>
        <w:t>.</w:t>
      </w:r>
    </w:p>
    <w:p w14:paraId="5DF9732F" w14:textId="77777777" w:rsidR="00666D4D" w:rsidRPr="00666D4D" w:rsidRDefault="00666D4D" w:rsidP="00666D4D">
      <w:pPr>
        <w:jc w:val="both"/>
        <w:rPr>
          <w:rFonts w:ascii="Tahoma" w:eastAsia="Arial" w:hAnsi="Tahoma" w:cs="Tahoma"/>
          <w:bCs/>
          <w:sz w:val="20"/>
          <w:szCs w:val="20"/>
          <w:lang w:val="es-MX" w:eastAsia="en-US"/>
        </w:rPr>
      </w:pPr>
    </w:p>
    <w:p w14:paraId="45C4BA39" w14:textId="77777777" w:rsidR="00666D4D" w:rsidRPr="00666D4D" w:rsidRDefault="00666D4D" w:rsidP="00666D4D">
      <w:pPr>
        <w:jc w:val="both"/>
        <w:rPr>
          <w:rFonts w:ascii="Tahoma" w:eastAsia="Calibri" w:hAnsi="Tahoma" w:cs="Tahoma"/>
          <w:bCs/>
          <w:sz w:val="20"/>
          <w:szCs w:val="20"/>
          <w:lang w:val="es-ES_tradnl" w:eastAsia="es-ES_tradnl"/>
        </w:rPr>
      </w:pPr>
      <w:r w:rsidRPr="00666D4D">
        <w:rPr>
          <w:rFonts w:ascii="Tahoma" w:eastAsia="Calibri" w:hAnsi="Tahoma" w:cs="Tahoma"/>
          <w:b/>
          <w:sz w:val="20"/>
          <w:szCs w:val="20"/>
          <w:lang w:val="es-MX" w:eastAsia="en-US"/>
        </w:rPr>
        <w:t xml:space="preserve">21.- </w:t>
      </w:r>
      <w:r w:rsidRPr="00666D4D">
        <w:rPr>
          <w:rFonts w:ascii="Tahoma" w:eastAsia="Calibri" w:hAnsi="Tahoma" w:cs="Tahoma"/>
          <w:bCs/>
          <w:sz w:val="20"/>
          <w:szCs w:val="20"/>
          <w:lang w:val="es-MX" w:eastAsia="en-US"/>
        </w:rPr>
        <w:t xml:space="preserve">Quedó íntegramente inscrito en el Diario de los Debates el </w:t>
      </w:r>
      <w:r w:rsidRPr="00666D4D">
        <w:rPr>
          <w:rFonts w:ascii="Tahoma" w:eastAsia="Arial" w:hAnsi="Tahoma" w:cs="Tahoma"/>
          <w:bCs/>
          <w:sz w:val="20"/>
          <w:szCs w:val="20"/>
          <w:lang w:val="es-MX" w:eastAsia="en-US"/>
        </w:rPr>
        <w:t xml:space="preserve">Pronunciamiento que presentó, la Diputada </w:t>
      </w:r>
      <w:r w:rsidRPr="00666D4D">
        <w:rPr>
          <w:rFonts w:ascii="Tahoma" w:eastAsia="Calibri" w:hAnsi="Tahoma" w:cs="Tahoma"/>
          <w:bCs/>
          <w:sz w:val="20"/>
          <w:szCs w:val="20"/>
          <w:lang w:val="es-ES_tradnl" w:eastAsia="es-ES_tradnl"/>
        </w:rPr>
        <w:t>Claudia Elvira Rodríguez Márquez, en</w:t>
      </w:r>
      <w:r w:rsidRPr="00666D4D">
        <w:rPr>
          <w:rFonts w:ascii="Tahoma" w:eastAsia="Calibri" w:hAnsi="Tahoma" w:cs="Tahoma"/>
          <w:sz w:val="20"/>
          <w:szCs w:val="20"/>
          <w:lang w:val="es-MX" w:eastAsia="en-US"/>
        </w:rPr>
        <w:t xml:space="preserve"> relación al “Día de la Cultura Vial</w:t>
      </w:r>
      <w:r w:rsidRPr="00666D4D">
        <w:rPr>
          <w:rFonts w:ascii="Tahoma" w:eastAsia="Calibri" w:hAnsi="Tahoma" w:cs="Tahoma"/>
          <w:b/>
          <w:sz w:val="20"/>
          <w:szCs w:val="20"/>
          <w:lang w:val="es-MX" w:eastAsia="en-US"/>
        </w:rPr>
        <w:t>”.</w:t>
      </w:r>
    </w:p>
    <w:p w14:paraId="272908FB" w14:textId="77777777" w:rsidR="00666D4D" w:rsidRPr="00666D4D" w:rsidRDefault="00666D4D" w:rsidP="00666D4D">
      <w:pPr>
        <w:jc w:val="both"/>
        <w:rPr>
          <w:rFonts w:ascii="Tahoma" w:eastAsia="Calibri" w:hAnsi="Tahoma" w:cs="Tahoma"/>
          <w:bCs/>
          <w:sz w:val="20"/>
          <w:szCs w:val="20"/>
          <w:lang w:val="es-ES_tradnl" w:eastAsia="es-ES_tradnl"/>
        </w:rPr>
      </w:pPr>
    </w:p>
    <w:p w14:paraId="6C4A4AB7" w14:textId="77777777" w:rsidR="00666D4D" w:rsidRPr="00666D4D" w:rsidRDefault="00666D4D" w:rsidP="00666D4D">
      <w:pPr>
        <w:jc w:val="both"/>
        <w:rPr>
          <w:rFonts w:ascii="Tahoma" w:eastAsia="Calibri" w:hAnsi="Tahoma" w:cs="Tahoma"/>
          <w:sz w:val="20"/>
          <w:szCs w:val="20"/>
          <w:lang w:val="es-MX" w:eastAsia="en-US"/>
        </w:rPr>
      </w:pPr>
      <w:r w:rsidRPr="00666D4D">
        <w:rPr>
          <w:rFonts w:ascii="Tahoma" w:eastAsia="Calibri" w:hAnsi="Tahoma" w:cs="Tahoma"/>
          <w:b/>
          <w:sz w:val="20"/>
          <w:szCs w:val="20"/>
          <w:lang w:val="es-MX" w:eastAsia="en-US"/>
        </w:rPr>
        <w:t xml:space="preserve">22.- </w:t>
      </w:r>
      <w:r w:rsidRPr="00666D4D">
        <w:rPr>
          <w:rFonts w:ascii="Tahoma" w:eastAsia="Calibri" w:hAnsi="Tahoma" w:cs="Tahoma"/>
          <w:bCs/>
          <w:sz w:val="20"/>
          <w:szCs w:val="20"/>
          <w:lang w:val="es-MX" w:eastAsia="en-US"/>
        </w:rPr>
        <w:t xml:space="preserve">Se dio lectura a un </w:t>
      </w:r>
      <w:r w:rsidRPr="00666D4D">
        <w:rPr>
          <w:rFonts w:ascii="Tahoma" w:eastAsia="Cambria" w:hAnsi="Tahoma" w:cs="Tahoma"/>
          <w:bCs/>
          <w:sz w:val="20"/>
          <w:szCs w:val="20"/>
          <w:lang w:val="es-MX" w:eastAsia="en-US"/>
        </w:rPr>
        <w:t xml:space="preserve">Pronunciamiento </w:t>
      </w:r>
      <w:r w:rsidRPr="00666D4D">
        <w:rPr>
          <w:rFonts w:ascii="Tahoma" w:eastAsia="Calibri" w:hAnsi="Tahoma" w:cs="Tahoma"/>
          <w:sz w:val="20"/>
          <w:szCs w:val="20"/>
          <w:lang w:val="es-MX" w:eastAsia="en-US"/>
        </w:rPr>
        <w:t>que presentó la Diputada María Eugenia Guadalupe Calderón Amezcua, “</w:t>
      </w:r>
      <w:r w:rsidRPr="00666D4D">
        <w:rPr>
          <w:rFonts w:ascii="Tahoma" w:eastAsia="Calibri" w:hAnsi="Tahoma" w:cs="Tahoma"/>
          <w:sz w:val="20"/>
          <w:szCs w:val="20"/>
          <w:lang w:val="es-MX" w:eastAsia="es-ES_tradnl"/>
        </w:rPr>
        <w:t>Con motivo del Vigésimo Quinto Aniversario de la Asociación Civil Amigos del Hospital de Cd. Acu</w:t>
      </w:r>
      <w:r w:rsidRPr="00666D4D">
        <w:rPr>
          <w:rFonts w:ascii="Tahoma" w:eastAsia="Calibri" w:hAnsi="Tahoma" w:cs="Tahoma"/>
          <w:bCs/>
          <w:sz w:val="20"/>
          <w:szCs w:val="20"/>
          <w:lang w:val="es-MX" w:eastAsia="es-ES_tradnl"/>
        </w:rPr>
        <w:t>ñ</w:t>
      </w:r>
      <w:r w:rsidRPr="00666D4D">
        <w:rPr>
          <w:rFonts w:ascii="Tahoma" w:eastAsia="Calibri" w:hAnsi="Tahoma" w:cs="Tahoma"/>
          <w:sz w:val="20"/>
          <w:szCs w:val="20"/>
          <w:lang w:val="es-MX" w:eastAsia="es-ES_tradnl"/>
        </w:rPr>
        <w:t>a”.</w:t>
      </w:r>
    </w:p>
    <w:p w14:paraId="79213DE5" w14:textId="77777777" w:rsidR="00666D4D" w:rsidRPr="00666D4D" w:rsidRDefault="00666D4D" w:rsidP="00666D4D">
      <w:pPr>
        <w:jc w:val="both"/>
        <w:rPr>
          <w:rFonts w:ascii="Tahoma" w:eastAsia="Calibri" w:hAnsi="Tahoma" w:cs="Tahoma"/>
          <w:b/>
          <w:bCs/>
          <w:sz w:val="20"/>
          <w:szCs w:val="20"/>
          <w:lang w:val="es-MX" w:eastAsia="en-US"/>
        </w:rPr>
      </w:pPr>
    </w:p>
    <w:p w14:paraId="0B507E4B" w14:textId="77777777" w:rsidR="00666D4D" w:rsidRPr="00666D4D" w:rsidRDefault="00666D4D" w:rsidP="00666D4D">
      <w:pPr>
        <w:jc w:val="both"/>
        <w:rPr>
          <w:rFonts w:ascii="Tahoma" w:eastAsia="Calibri" w:hAnsi="Tahoma" w:cs="Tahoma"/>
          <w:sz w:val="20"/>
          <w:szCs w:val="20"/>
          <w:lang w:val="es-MX" w:eastAsia="en-US"/>
        </w:rPr>
      </w:pPr>
      <w:r w:rsidRPr="00666D4D">
        <w:rPr>
          <w:rFonts w:ascii="Tahoma" w:eastAsia="Calibri" w:hAnsi="Tahoma" w:cs="Tahoma"/>
          <w:b/>
          <w:bCs/>
          <w:sz w:val="20"/>
          <w:szCs w:val="20"/>
          <w:lang w:val="es-MX" w:eastAsia="en-US"/>
        </w:rPr>
        <w:t xml:space="preserve">23.- </w:t>
      </w:r>
      <w:r w:rsidRPr="00666D4D">
        <w:rPr>
          <w:rFonts w:ascii="Tahoma" w:eastAsia="Calibri" w:hAnsi="Tahoma" w:cs="Tahoma"/>
          <w:sz w:val="20"/>
          <w:szCs w:val="20"/>
          <w:lang w:val="es-MX" w:eastAsia="en-US"/>
        </w:rPr>
        <w:t xml:space="preserve">Se dio lectura a un </w:t>
      </w:r>
      <w:r w:rsidRPr="00666D4D">
        <w:rPr>
          <w:rFonts w:ascii="Tahoma" w:eastAsia="Calibri" w:hAnsi="Tahoma" w:cs="Tahoma"/>
          <w:bCs/>
          <w:sz w:val="20"/>
          <w:szCs w:val="20"/>
          <w:lang w:val="es-MX" w:eastAsia="en-US"/>
        </w:rPr>
        <w:t xml:space="preserve">Pronunciamiento que presentó el Diputado Francisco Javier Cortez Gómez </w:t>
      </w:r>
      <w:r w:rsidRPr="00666D4D">
        <w:rPr>
          <w:rFonts w:ascii="Tahoma" w:eastAsia="Calibri" w:hAnsi="Tahoma" w:cs="Tahoma"/>
          <w:sz w:val="20"/>
          <w:szCs w:val="20"/>
          <w:lang w:val="es-MX" w:eastAsia="en-US"/>
        </w:rPr>
        <w:t>“En relación con la acertada postura asumida por el gobierno de México en relación con la práctica del fracking para extraer gas en Coahuila”.</w:t>
      </w:r>
    </w:p>
    <w:p w14:paraId="2A09BFB7" w14:textId="77777777" w:rsidR="00666D4D" w:rsidRPr="00666D4D" w:rsidRDefault="00666D4D" w:rsidP="00666D4D">
      <w:pPr>
        <w:jc w:val="both"/>
        <w:rPr>
          <w:rFonts w:ascii="Tahoma" w:eastAsia="Calibri" w:hAnsi="Tahoma" w:cs="Tahoma"/>
          <w:b/>
          <w:snapToGrid w:val="0"/>
          <w:sz w:val="20"/>
          <w:szCs w:val="20"/>
          <w:lang w:val="es-MX" w:eastAsia="en-US"/>
        </w:rPr>
      </w:pPr>
    </w:p>
    <w:p w14:paraId="530C995C" w14:textId="77777777" w:rsidR="00666D4D" w:rsidRPr="00666D4D" w:rsidRDefault="00666D4D" w:rsidP="00666D4D">
      <w:pPr>
        <w:jc w:val="both"/>
        <w:rPr>
          <w:rFonts w:ascii="Tahoma" w:eastAsia="Calibri" w:hAnsi="Tahoma" w:cs="Tahoma"/>
          <w:bCs/>
          <w:sz w:val="20"/>
          <w:szCs w:val="20"/>
          <w:lang w:val="es-MX" w:eastAsia="en-US"/>
        </w:rPr>
      </w:pPr>
      <w:r w:rsidRPr="00666D4D">
        <w:rPr>
          <w:rFonts w:ascii="Tahoma" w:eastAsia="Calibri" w:hAnsi="Tahoma" w:cs="Tahoma"/>
          <w:b/>
          <w:sz w:val="20"/>
          <w:szCs w:val="20"/>
          <w:lang w:val="es-MX" w:eastAsia="en-US"/>
        </w:rPr>
        <w:t xml:space="preserve">24.- </w:t>
      </w:r>
      <w:r w:rsidRPr="00666D4D">
        <w:rPr>
          <w:rFonts w:ascii="Tahoma" w:eastAsia="Calibri" w:hAnsi="Tahoma" w:cs="Tahoma"/>
          <w:bCs/>
          <w:sz w:val="20"/>
          <w:szCs w:val="20"/>
          <w:lang w:val="es-MX" w:eastAsia="en-US"/>
        </w:rPr>
        <w:t xml:space="preserve">Quedó íntegramente inscrito en el Diario de los Debates el </w:t>
      </w:r>
      <w:r w:rsidRPr="00666D4D">
        <w:rPr>
          <w:rFonts w:ascii="Tahoma" w:eastAsia="Cambria" w:hAnsi="Tahoma" w:cs="Tahoma"/>
          <w:bCs/>
          <w:sz w:val="20"/>
          <w:szCs w:val="20"/>
          <w:lang w:val="es-MX" w:eastAsia="en-US"/>
        </w:rPr>
        <w:t xml:space="preserve">Pronunciamiento </w:t>
      </w:r>
      <w:r w:rsidRPr="00666D4D">
        <w:rPr>
          <w:rFonts w:ascii="Tahoma" w:eastAsia="Calibri" w:hAnsi="Tahoma" w:cs="Tahoma"/>
          <w:sz w:val="20"/>
          <w:szCs w:val="20"/>
          <w:lang w:val="es-MX" w:eastAsia="en-US"/>
        </w:rPr>
        <w:t xml:space="preserve">que presenta la Diputada Martha Loera Arámbula, </w:t>
      </w:r>
      <w:r w:rsidRPr="00666D4D">
        <w:rPr>
          <w:rFonts w:ascii="Tahoma" w:eastAsia="Calibri" w:hAnsi="Tahoma" w:cs="Tahoma"/>
          <w:bCs/>
          <w:sz w:val="20"/>
          <w:szCs w:val="20"/>
          <w:lang w:val="es-MX" w:eastAsia="en-US"/>
        </w:rPr>
        <w:t>conjuntamente</w:t>
      </w:r>
      <w:r w:rsidRPr="00666D4D">
        <w:rPr>
          <w:rFonts w:ascii="Tahoma" w:eastAsia="Calibri" w:hAnsi="Tahoma" w:cs="Tahoma"/>
          <w:sz w:val="20"/>
          <w:szCs w:val="20"/>
          <w:lang w:val="es-MX" w:eastAsia="en-US"/>
        </w:rPr>
        <w:t xml:space="preserve"> con las Diputadas y Diputados integrantes del Grupo Parlamentario “Miguel Ramos Arizpe”, del Partido Revolucionario Institucional, “E</w:t>
      </w:r>
      <w:r w:rsidRPr="00666D4D">
        <w:rPr>
          <w:rFonts w:ascii="Tahoma" w:eastAsia="Calibri" w:hAnsi="Tahoma" w:cs="Tahoma"/>
          <w:sz w:val="20"/>
          <w:szCs w:val="20"/>
          <w:lang w:val="es-MX" w:eastAsia="es-MX"/>
        </w:rPr>
        <w:t xml:space="preserve">n conmemoración </w:t>
      </w:r>
      <w:r w:rsidRPr="00666D4D">
        <w:rPr>
          <w:rFonts w:ascii="Tahoma" w:eastAsia="Calibri" w:hAnsi="Tahoma" w:cs="Tahoma"/>
          <w:bCs/>
          <w:sz w:val="20"/>
          <w:szCs w:val="20"/>
          <w:lang w:val="es-MX" w:eastAsia="es-MX"/>
        </w:rPr>
        <w:t>al Día Internacional Contra el Cambio Climático”.</w:t>
      </w:r>
    </w:p>
    <w:p w14:paraId="25643C02" w14:textId="77777777" w:rsidR="00666D4D" w:rsidRPr="00666D4D" w:rsidRDefault="00666D4D" w:rsidP="00666D4D">
      <w:pPr>
        <w:ind w:firstLine="708"/>
        <w:jc w:val="both"/>
        <w:rPr>
          <w:rFonts w:ascii="Tahoma" w:eastAsia="Calibri" w:hAnsi="Tahoma" w:cs="Tahoma"/>
          <w:b/>
          <w:snapToGrid w:val="0"/>
          <w:sz w:val="20"/>
          <w:szCs w:val="20"/>
          <w:lang w:val="es-MX" w:eastAsia="en-US"/>
        </w:rPr>
      </w:pPr>
    </w:p>
    <w:p w14:paraId="115EED8C" w14:textId="77777777" w:rsidR="00666D4D" w:rsidRPr="00666D4D" w:rsidRDefault="00666D4D" w:rsidP="00666D4D">
      <w:pPr>
        <w:jc w:val="both"/>
        <w:rPr>
          <w:rFonts w:ascii="Tahoma" w:eastAsia="Calibri" w:hAnsi="Tahoma" w:cs="Tahoma"/>
          <w:sz w:val="20"/>
          <w:szCs w:val="20"/>
          <w:lang w:val="es-MX" w:eastAsia="en-US"/>
        </w:rPr>
      </w:pPr>
      <w:r w:rsidRPr="00666D4D">
        <w:rPr>
          <w:rFonts w:ascii="Tahoma" w:eastAsia="Calibri" w:hAnsi="Tahoma" w:cs="Tahoma"/>
          <w:b/>
          <w:sz w:val="20"/>
          <w:szCs w:val="20"/>
          <w:lang w:val="es-MX" w:eastAsia="en-US"/>
        </w:rPr>
        <w:t xml:space="preserve">25.- </w:t>
      </w:r>
      <w:r w:rsidRPr="00666D4D">
        <w:rPr>
          <w:rFonts w:ascii="Tahoma" w:eastAsia="Calibri" w:hAnsi="Tahoma" w:cs="Tahoma"/>
          <w:bCs/>
          <w:sz w:val="20"/>
          <w:szCs w:val="20"/>
          <w:lang w:val="es-MX" w:eastAsia="en-US"/>
        </w:rPr>
        <w:t xml:space="preserve">Se dio lectura a un </w:t>
      </w:r>
      <w:r w:rsidRPr="00666D4D">
        <w:rPr>
          <w:rFonts w:ascii="Tahoma" w:eastAsia="Calibri" w:hAnsi="Tahoma" w:cs="Tahoma"/>
          <w:sz w:val="20"/>
          <w:szCs w:val="20"/>
          <w:lang w:val="es-MX" w:eastAsia="en-US"/>
        </w:rPr>
        <w:t>Pronunciamiento que presentó la Olivia Martínez Leyva, “Para destacar y reconocer la grandeza de la industria en Coahuila”.</w:t>
      </w:r>
    </w:p>
    <w:p w14:paraId="01CBDF04" w14:textId="77777777" w:rsidR="00666D4D" w:rsidRPr="00666D4D" w:rsidRDefault="00666D4D" w:rsidP="00666D4D">
      <w:pPr>
        <w:ind w:firstLine="708"/>
        <w:jc w:val="both"/>
        <w:rPr>
          <w:rFonts w:ascii="Tahoma" w:eastAsia="Calibri" w:hAnsi="Tahoma" w:cs="Tahoma"/>
          <w:b/>
          <w:sz w:val="20"/>
          <w:szCs w:val="20"/>
          <w:lang w:val="es-MX" w:eastAsia="en-US"/>
        </w:rPr>
      </w:pPr>
    </w:p>
    <w:p w14:paraId="0537570D" w14:textId="77777777" w:rsidR="00666D4D" w:rsidRPr="00666D4D" w:rsidRDefault="00666D4D" w:rsidP="00666D4D">
      <w:pPr>
        <w:jc w:val="both"/>
        <w:rPr>
          <w:rFonts w:ascii="Tahoma" w:eastAsia="Calibri" w:hAnsi="Tahoma" w:cs="Tahoma"/>
          <w:sz w:val="20"/>
          <w:szCs w:val="20"/>
          <w:lang w:val="es-MX" w:eastAsia="en-US"/>
        </w:rPr>
      </w:pPr>
      <w:r w:rsidRPr="00666D4D">
        <w:rPr>
          <w:rFonts w:ascii="Tahoma" w:eastAsia="Calibri" w:hAnsi="Tahoma" w:cs="Tahoma"/>
          <w:b/>
          <w:sz w:val="20"/>
          <w:szCs w:val="20"/>
          <w:lang w:val="es-MX" w:eastAsia="en-US"/>
        </w:rPr>
        <w:t xml:space="preserve">26.- </w:t>
      </w:r>
      <w:r w:rsidRPr="00666D4D">
        <w:rPr>
          <w:rFonts w:ascii="Tahoma" w:eastAsia="Calibri" w:hAnsi="Tahoma" w:cs="Tahoma"/>
          <w:bCs/>
          <w:sz w:val="20"/>
          <w:szCs w:val="20"/>
          <w:lang w:val="es-MX" w:eastAsia="en-US"/>
        </w:rPr>
        <w:t xml:space="preserve">Quedó íntegramente inscrito en el Diario de los Debates el </w:t>
      </w:r>
      <w:r w:rsidRPr="00666D4D">
        <w:rPr>
          <w:rFonts w:ascii="Tahoma" w:eastAsia="Cambria" w:hAnsi="Tahoma" w:cs="Tahoma"/>
          <w:bCs/>
          <w:sz w:val="20"/>
          <w:szCs w:val="20"/>
          <w:lang w:val="es-MX" w:eastAsia="en-US"/>
        </w:rPr>
        <w:t xml:space="preserve">Pronunciamiento </w:t>
      </w:r>
      <w:r w:rsidRPr="00666D4D">
        <w:rPr>
          <w:rFonts w:ascii="Tahoma" w:eastAsia="Calibri" w:hAnsi="Tahoma" w:cs="Tahoma"/>
          <w:sz w:val="20"/>
          <w:szCs w:val="20"/>
          <w:lang w:val="es-MX" w:eastAsia="en-US"/>
        </w:rPr>
        <w:t>que presentó la Diputada María Bárbara Cepeda Boehringer “Con motivo del Día del Médico y en reconocimiento a la gran labor que han desempeñado frente a esta pandemia”.</w:t>
      </w:r>
    </w:p>
    <w:p w14:paraId="371342DA" w14:textId="77777777" w:rsidR="00666D4D" w:rsidRPr="00666D4D" w:rsidRDefault="00666D4D" w:rsidP="00666D4D">
      <w:pPr>
        <w:ind w:firstLine="708"/>
        <w:jc w:val="both"/>
        <w:rPr>
          <w:rFonts w:ascii="Tahoma" w:eastAsia="Calibri" w:hAnsi="Tahoma" w:cs="Tahoma"/>
          <w:sz w:val="20"/>
          <w:szCs w:val="20"/>
          <w:lang w:val="es-MX" w:eastAsia="en-US"/>
        </w:rPr>
      </w:pPr>
    </w:p>
    <w:p w14:paraId="78F86758" w14:textId="77777777" w:rsidR="00666D4D" w:rsidRPr="00666D4D" w:rsidRDefault="00666D4D" w:rsidP="00666D4D">
      <w:pPr>
        <w:jc w:val="both"/>
        <w:rPr>
          <w:rFonts w:ascii="Tahoma" w:eastAsia="Calibri" w:hAnsi="Tahoma" w:cs="Tahoma"/>
          <w:sz w:val="20"/>
          <w:szCs w:val="20"/>
        </w:rPr>
      </w:pPr>
      <w:r w:rsidRPr="00666D4D">
        <w:rPr>
          <w:rFonts w:ascii="Tahoma" w:eastAsia="Calibri" w:hAnsi="Tahoma" w:cs="Tahoma"/>
          <w:sz w:val="20"/>
          <w:szCs w:val="20"/>
        </w:rPr>
        <w:t>En breves momentos se presentaron los legisladores que no pasaron lista al inicio de la sesión, presentándose finalmente 23 de 25 de los integrantes de la Legislatura.</w:t>
      </w:r>
    </w:p>
    <w:p w14:paraId="6CA19ACB" w14:textId="77777777" w:rsidR="00666D4D" w:rsidRPr="00666D4D" w:rsidRDefault="00666D4D" w:rsidP="00666D4D">
      <w:pPr>
        <w:jc w:val="both"/>
        <w:rPr>
          <w:rFonts w:ascii="Tahoma" w:eastAsia="Calibri" w:hAnsi="Tahoma" w:cs="Tahoma"/>
          <w:sz w:val="20"/>
          <w:szCs w:val="20"/>
          <w:lang w:val="es-MX" w:eastAsia="en-US"/>
        </w:rPr>
      </w:pPr>
    </w:p>
    <w:p w14:paraId="0EBC5975" w14:textId="77777777" w:rsidR="00666D4D" w:rsidRPr="00666D4D" w:rsidRDefault="00666D4D" w:rsidP="00666D4D">
      <w:pPr>
        <w:jc w:val="both"/>
        <w:rPr>
          <w:rFonts w:ascii="Tahoma" w:eastAsia="Calibri" w:hAnsi="Tahoma" w:cs="Tahoma"/>
          <w:sz w:val="20"/>
          <w:szCs w:val="20"/>
          <w:lang w:val="es-MX" w:eastAsia="en-US"/>
        </w:rPr>
      </w:pPr>
      <w:r w:rsidRPr="00666D4D">
        <w:rPr>
          <w:rFonts w:ascii="Tahoma" w:eastAsia="Calibri" w:hAnsi="Tahoma" w:cs="Tahoma"/>
          <w:snapToGrid w:val="0"/>
          <w:sz w:val="20"/>
          <w:szCs w:val="20"/>
        </w:rPr>
        <w:t>Sin otro asunto que tratar, la Presidencia declaró terminada la sesión, siendo las 14:00 horas del mismo día, citando al Pleno a la Décima Sesión, que se llevara a cabo a las 11:00 horas, del 3 de noviembre del año 2021.</w:t>
      </w:r>
    </w:p>
    <w:p w14:paraId="6AC08CC8" w14:textId="77777777" w:rsidR="00666D4D" w:rsidRPr="00666D4D" w:rsidRDefault="00666D4D" w:rsidP="00666D4D">
      <w:pPr>
        <w:spacing w:after="160"/>
        <w:jc w:val="both"/>
        <w:rPr>
          <w:rFonts w:ascii="Tahoma" w:eastAsia="Calibri" w:hAnsi="Tahoma" w:cs="Tahoma"/>
          <w:snapToGrid w:val="0"/>
          <w:sz w:val="20"/>
          <w:szCs w:val="20"/>
        </w:rPr>
      </w:pPr>
    </w:p>
    <w:p w14:paraId="77E5C618" w14:textId="77777777" w:rsidR="00666D4D" w:rsidRPr="00666D4D" w:rsidRDefault="00666D4D" w:rsidP="00666D4D">
      <w:pPr>
        <w:spacing w:after="160"/>
        <w:jc w:val="both"/>
        <w:rPr>
          <w:rFonts w:ascii="Tahoma" w:eastAsia="Calibri" w:hAnsi="Tahoma" w:cs="Tahoma"/>
          <w:snapToGrid w:val="0"/>
          <w:sz w:val="20"/>
          <w:szCs w:val="20"/>
        </w:rPr>
      </w:pPr>
    </w:p>
    <w:p w14:paraId="44ED8712" w14:textId="77777777" w:rsidR="00666D4D" w:rsidRPr="00666D4D" w:rsidRDefault="00666D4D" w:rsidP="00666D4D">
      <w:pPr>
        <w:jc w:val="center"/>
        <w:rPr>
          <w:rFonts w:ascii="Tahoma" w:eastAsia="Calibri" w:hAnsi="Tahoma" w:cs="Tahoma"/>
          <w:b/>
          <w:sz w:val="20"/>
          <w:szCs w:val="20"/>
        </w:rPr>
      </w:pPr>
    </w:p>
    <w:p w14:paraId="67639D38" w14:textId="77777777" w:rsidR="00666D4D" w:rsidRPr="00666D4D" w:rsidRDefault="00666D4D" w:rsidP="00666D4D">
      <w:pPr>
        <w:jc w:val="center"/>
        <w:rPr>
          <w:rFonts w:ascii="Tahoma" w:eastAsia="Calibri" w:hAnsi="Tahoma" w:cs="Tahoma"/>
          <w:b/>
          <w:snapToGrid w:val="0"/>
          <w:sz w:val="20"/>
          <w:szCs w:val="20"/>
        </w:rPr>
      </w:pPr>
      <w:r w:rsidRPr="00666D4D">
        <w:rPr>
          <w:rFonts w:ascii="Tahoma" w:eastAsia="Calibri" w:hAnsi="Tahoma" w:cs="Tahoma"/>
          <w:b/>
          <w:sz w:val="20"/>
          <w:szCs w:val="20"/>
        </w:rPr>
        <w:t>PRESIDENTA DE LA MESA DIRECTIVA</w:t>
      </w:r>
    </w:p>
    <w:p w14:paraId="73936BD2" w14:textId="77777777" w:rsidR="00666D4D" w:rsidRPr="00666D4D" w:rsidRDefault="00666D4D" w:rsidP="00666D4D">
      <w:pPr>
        <w:rPr>
          <w:rFonts w:ascii="Tahoma" w:eastAsia="Calibri" w:hAnsi="Tahoma" w:cs="Tahoma"/>
          <w:b/>
          <w:sz w:val="20"/>
          <w:szCs w:val="20"/>
        </w:rPr>
      </w:pPr>
    </w:p>
    <w:p w14:paraId="799C4881" w14:textId="77777777" w:rsidR="00666D4D" w:rsidRPr="00666D4D" w:rsidRDefault="00666D4D" w:rsidP="00666D4D">
      <w:pPr>
        <w:rPr>
          <w:rFonts w:ascii="Tahoma" w:eastAsia="Calibri" w:hAnsi="Tahoma" w:cs="Tahoma"/>
          <w:b/>
          <w:sz w:val="20"/>
          <w:szCs w:val="20"/>
        </w:rPr>
      </w:pPr>
    </w:p>
    <w:p w14:paraId="7B966862" w14:textId="77777777" w:rsidR="00666D4D" w:rsidRPr="00666D4D" w:rsidRDefault="00666D4D" w:rsidP="00666D4D">
      <w:pPr>
        <w:jc w:val="center"/>
        <w:rPr>
          <w:rFonts w:ascii="Tahoma" w:eastAsia="Calibri" w:hAnsi="Tahoma" w:cs="Tahoma"/>
          <w:b/>
          <w:sz w:val="20"/>
          <w:szCs w:val="20"/>
        </w:rPr>
      </w:pPr>
      <w:r w:rsidRPr="00666D4D">
        <w:rPr>
          <w:rFonts w:ascii="Tahoma" w:eastAsia="Calibri" w:hAnsi="Tahoma" w:cs="Tahoma"/>
          <w:b/>
          <w:sz w:val="20"/>
          <w:szCs w:val="20"/>
        </w:rPr>
        <w:t>DIP. MARÍA GUADALUPE OYERVIDES VALDEZ.</w:t>
      </w:r>
    </w:p>
    <w:p w14:paraId="68D9FF4A" w14:textId="77777777" w:rsidR="00666D4D" w:rsidRPr="00666D4D" w:rsidRDefault="00666D4D" w:rsidP="00666D4D">
      <w:pPr>
        <w:jc w:val="center"/>
        <w:rPr>
          <w:rFonts w:ascii="Tahoma" w:eastAsia="Calibri" w:hAnsi="Tahoma" w:cs="Tahoma"/>
          <w:sz w:val="20"/>
          <w:szCs w:val="20"/>
          <w:lang w:val="es-MX"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4158"/>
      </w:tblGrid>
      <w:tr w:rsidR="00666D4D" w:rsidRPr="00666D4D" w14:paraId="255F2A54" w14:textId="77777777" w:rsidTr="00666D4D">
        <w:tc>
          <w:tcPr>
            <w:tcW w:w="4820" w:type="dxa"/>
            <w:tcBorders>
              <w:top w:val="nil"/>
              <w:left w:val="nil"/>
              <w:bottom w:val="nil"/>
              <w:right w:val="nil"/>
            </w:tcBorders>
          </w:tcPr>
          <w:p w14:paraId="0E23A6FB" w14:textId="77777777" w:rsidR="00666D4D" w:rsidRPr="00666D4D" w:rsidRDefault="00666D4D" w:rsidP="00666D4D">
            <w:pPr>
              <w:jc w:val="center"/>
              <w:rPr>
                <w:rFonts w:ascii="Tahoma" w:eastAsia="Arial Narrow" w:hAnsi="Tahoma" w:cs="Tahoma"/>
                <w:b/>
                <w:sz w:val="20"/>
                <w:szCs w:val="20"/>
                <w:lang w:val="es-MX" w:eastAsia="en-US"/>
              </w:rPr>
            </w:pPr>
            <w:r w:rsidRPr="00666D4D">
              <w:rPr>
                <w:rFonts w:ascii="Tahoma" w:eastAsia="Calibri" w:hAnsi="Tahoma" w:cs="Tahoma"/>
                <w:b/>
                <w:sz w:val="20"/>
                <w:szCs w:val="20"/>
              </w:rPr>
              <w:t>DIP. CLAUDIA ELVIRA RODRÍGUEZ MÁRQUEZ.</w:t>
            </w:r>
          </w:p>
          <w:p w14:paraId="5FCD4B5F" w14:textId="77777777" w:rsidR="00666D4D" w:rsidRPr="00666D4D" w:rsidRDefault="00666D4D" w:rsidP="00666D4D">
            <w:pPr>
              <w:jc w:val="center"/>
              <w:rPr>
                <w:rFonts w:ascii="Tahoma" w:eastAsia="Calibri" w:hAnsi="Tahoma" w:cs="Tahoma"/>
                <w:b/>
                <w:sz w:val="20"/>
                <w:szCs w:val="20"/>
              </w:rPr>
            </w:pPr>
            <w:r w:rsidRPr="00666D4D">
              <w:rPr>
                <w:rFonts w:ascii="Tahoma" w:eastAsia="Calibri" w:hAnsi="Tahoma" w:cs="Tahoma"/>
                <w:b/>
                <w:sz w:val="20"/>
                <w:szCs w:val="20"/>
              </w:rPr>
              <w:t>SECRETARIA</w:t>
            </w:r>
          </w:p>
          <w:p w14:paraId="08C9B0A5" w14:textId="77777777" w:rsidR="00666D4D" w:rsidRPr="00666D4D" w:rsidRDefault="00666D4D" w:rsidP="00666D4D">
            <w:pPr>
              <w:jc w:val="center"/>
              <w:rPr>
                <w:rFonts w:ascii="Tahoma" w:eastAsia="Calibri" w:hAnsi="Tahoma" w:cs="Tahoma"/>
                <w:b/>
                <w:sz w:val="20"/>
                <w:szCs w:val="20"/>
              </w:rPr>
            </w:pPr>
          </w:p>
        </w:tc>
        <w:tc>
          <w:tcPr>
            <w:tcW w:w="4158" w:type="dxa"/>
            <w:tcBorders>
              <w:top w:val="nil"/>
              <w:left w:val="nil"/>
              <w:bottom w:val="nil"/>
              <w:right w:val="nil"/>
            </w:tcBorders>
          </w:tcPr>
          <w:p w14:paraId="4A084E89" w14:textId="77777777" w:rsidR="00666D4D" w:rsidRDefault="00666D4D" w:rsidP="00666D4D">
            <w:pPr>
              <w:jc w:val="center"/>
              <w:rPr>
                <w:rFonts w:ascii="Tahoma" w:eastAsia="Calibri" w:hAnsi="Tahoma" w:cs="Tahoma"/>
                <w:b/>
                <w:sz w:val="20"/>
                <w:szCs w:val="20"/>
              </w:rPr>
            </w:pPr>
            <w:r w:rsidRPr="00666D4D">
              <w:rPr>
                <w:rFonts w:ascii="Tahoma" w:eastAsia="Calibri" w:hAnsi="Tahoma" w:cs="Tahoma"/>
                <w:b/>
                <w:sz w:val="20"/>
                <w:szCs w:val="20"/>
              </w:rPr>
              <w:t>DIP. MAYRA LUCILA VALDÉS GONZÁLEZ.</w:t>
            </w:r>
          </w:p>
          <w:p w14:paraId="21E9DF30" w14:textId="77777777" w:rsidR="00666D4D" w:rsidRPr="00666D4D" w:rsidRDefault="00666D4D" w:rsidP="00666D4D">
            <w:pPr>
              <w:jc w:val="center"/>
              <w:rPr>
                <w:rFonts w:ascii="Tahoma" w:eastAsia="Calibri" w:hAnsi="Tahoma" w:cs="Tahoma"/>
                <w:b/>
                <w:sz w:val="20"/>
                <w:szCs w:val="20"/>
              </w:rPr>
            </w:pPr>
            <w:r w:rsidRPr="00666D4D">
              <w:rPr>
                <w:rFonts w:ascii="Tahoma" w:eastAsia="Calibri" w:hAnsi="Tahoma" w:cs="Tahoma"/>
                <w:b/>
                <w:sz w:val="20"/>
                <w:szCs w:val="20"/>
              </w:rPr>
              <w:t>SECRETARIA</w:t>
            </w:r>
          </w:p>
          <w:p w14:paraId="3C8A6C07" w14:textId="538C5792" w:rsidR="00666D4D" w:rsidRPr="00666D4D" w:rsidRDefault="00666D4D" w:rsidP="00666D4D">
            <w:pPr>
              <w:jc w:val="center"/>
              <w:rPr>
                <w:rFonts w:ascii="Tahoma" w:eastAsia="Calibri" w:hAnsi="Tahoma" w:cs="Tahoma"/>
                <w:b/>
                <w:sz w:val="20"/>
                <w:szCs w:val="20"/>
              </w:rPr>
            </w:pPr>
          </w:p>
        </w:tc>
      </w:tr>
    </w:tbl>
    <w:p w14:paraId="1C6B3AA1" w14:textId="77777777" w:rsidR="00666D4D" w:rsidRPr="00666D4D" w:rsidRDefault="00666D4D" w:rsidP="00666D4D">
      <w:pPr>
        <w:jc w:val="both"/>
        <w:rPr>
          <w:rFonts w:ascii="Tahoma" w:eastAsia="Calibri" w:hAnsi="Tahoma" w:cs="Tahoma"/>
          <w:sz w:val="20"/>
          <w:szCs w:val="20"/>
          <w:lang w:val="es-MX" w:eastAsia="en-US"/>
        </w:rPr>
      </w:pPr>
    </w:p>
    <w:p w14:paraId="58B4F8EB" w14:textId="77777777" w:rsidR="00666D4D" w:rsidRPr="00666D4D" w:rsidRDefault="00666D4D" w:rsidP="00666D4D">
      <w:pPr>
        <w:jc w:val="both"/>
        <w:rPr>
          <w:rFonts w:ascii="Tahoma" w:eastAsia="Calibri" w:hAnsi="Tahoma" w:cs="Tahoma"/>
          <w:sz w:val="20"/>
          <w:szCs w:val="20"/>
          <w:lang w:val="es-MX" w:eastAsia="en-US"/>
        </w:rPr>
      </w:pPr>
    </w:p>
    <w:p w14:paraId="31BE45AF" w14:textId="77777777" w:rsidR="00666D4D" w:rsidRPr="00666D4D" w:rsidRDefault="00666D4D" w:rsidP="00666D4D">
      <w:pPr>
        <w:jc w:val="both"/>
        <w:rPr>
          <w:rFonts w:ascii="Tahoma" w:eastAsia="Calibri" w:hAnsi="Tahoma" w:cs="Tahoma"/>
          <w:sz w:val="20"/>
          <w:szCs w:val="20"/>
          <w:lang w:val="es-MX" w:eastAsia="en-US"/>
        </w:rPr>
      </w:pPr>
    </w:p>
    <w:p w14:paraId="6B841D25" w14:textId="13F84696" w:rsidR="00666D4D" w:rsidRDefault="00666D4D">
      <w:pPr>
        <w:spacing w:after="160" w:line="259" w:lineRule="auto"/>
        <w:rPr>
          <w:rFonts w:ascii="Tahoma" w:eastAsia="Calibri" w:hAnsi="Tahoma" w:cs="Tahoma"/>
          <w:sz w:val="20"/>
          <w:szCs w:val="20"/>
          <w:lang w:val="es-MX" w:eastAsia="en-US"/>
        </w:rPr>
      </w:pPr>
      <w:r>
        <w:rPr>
          <w:rFonts w:ascii="Tahoma" w:eastAsia="Calibri" w:hAnsi="Tahoma" w:cs="Tahoma"/>
          <w:sz w:val="20"/>
          <w:szCs w:val="20"/>
          <w:lang w:val="es-MX" w:eastAsia="en-US"/>
        </w:rPr>
        <w:br w:type="page"/>
      </w:r>
    </w:p>
    <w:p w14:paraId="1A6BE026" w14:textId="77777777" w:rsidR="005A3AF4" w:rsidRPr="005A3AF4" w:rsidRDefault="005A3AF4" w:rsidP="005A3AF4">
      <w:pPr>
        <w:autoSpaceDE w:val="0"/>
        <w:autoSpaceDN w:val="0"/>
        <w:adjustRightInd w:val="0"/>
        <w:jc w:val="center"/>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lastRenderedPageBreak/>
        <w:t>INFORME DE CORRESPONDENCIA Y DOCUMENTACIÓN RECIBIDA POR EL H. CONGRESO DEL ESTADO.</w:t>
      </w:r>
    </w:p>
    <w:p w14:paraId="3782CC2D" w14:textId="77777777" w:rsidR="005A3AF4" w:rsidRPr="005A3AF4" w:rsidRDefault="005A3AF4" w:rsidP="005A3AF4">
      <w:pPr>
        <w:autoSpaceDE w:val="0"/>
        <w:autoSpaceDN w:val="0"/>
        <w:adjustRightInd w:val="0"/>
        <w:jc w:val="center"/>
        <w:rPr>
          <w:rFonts w:ascii="Arial" w:eastAsia="Tahoma-Bold" w:hAnsi="Arial" w:cs="Arial"/>
          <w:b/>
          <w:bCs/>
          <w:sz w:val="20"/>
          <w:szCs w:val="20"/>
          <w:lang w:val="es-MX" w:eastAsia="en-US"/>
        </w:rPr>
      </w:pPr>
    </w:p>
    <w:p w14:paraId="2FDFA0EE" w14:textId="77777777" w:rsidR="005A3AF4" w:rsidRPr="005A3AF4" w:rsidRDefault="005A3AF4" w:rsidP="005A3AF4">
      <w:pPr>
        <w:autoSpaceDE w:val="0"/>
        <w:autoSpaceDN w:val="0"/>
        <w:adjustRightInd w:val="0"/>
        <w:jc w:val="center"/>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03 DE NOVIEMBRE DE 2021.</w:t>
      </w:r>
    </w:p>
    <w:p w14:paraId="312DA859"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3FA028A9"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hAnsi="Arial" w:cs="Arial"/>
          <w:b/>
          <w:bCs/>
          <w:sz w:val="20"/>
          <w:szCs w:val="20"/>
          <w:lang w:eastAsia="es-MX"/>
        </w:rPr>
        <w:t xml:space="preserve">1.- </w:t>
      </w:r>
      <w:r w:rsidRPr="005A3AF4">
        <w:rPr>
          <w:rFonts w:ascii="Arial" w:eastAsia="Tahoma-Bold" w:hAnsi="Arial" w:cs="Arial"/>
          <w:bCs/>
          <w:sz w:val="20"/>
          <w:szCs w:val="20"/>
          <w:lang w:val="es-MX" w:eastAsia="en-US"/>
        </w:rPr>
        <w:t>INFORME DE AVANCE DE GESTIÓN FINANCIERA DEL TRIBUNAL DE JUSTICIA ADMINISTRATIVA DE COAHUILA DE ZARAGOZA, CORRESPONDIENTE AL TERCER TRIMESTRE DEL EJERCICIO FISCAL 2021.</w:t>
      </w:r>
    </w:p>
    <w:p w14:paraId="7E44BC6C"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2DFD840E"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1BFDAA2" w14:textId="77777777" w:rsidR="005A3AF4" w:rsidRPr="005A3AF4" w:rsidRDefault="005A3AF4" w:rsidP="005A3AF4">
      <w:pPr>
        <w:shd w:val="clear" w:color="auto" w:fill="FFFFFF"/>
        <w:jc w:val="both"/>
        <w:rPr>
          <w:rFonts w:ascii="Arial" w:eastAsia="Tahoma-Bold" w:hAnsi="Arial" w:cs="Arial"/>
          <w:b/>
          <w:bCs/>
          <w:sz w:val="20"/>
          <w:szCs w:val="20"/>
          <w:lang w:val="es-MX" w:eastAsia="en-US"/>
        </w:rPr>
      </w:pPr>
    </w:p>
    <w:p w14:paraId="683378FA"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2.-</w:t>
      </w:r>
      <w:r w:rsidRPr="005A3AF4">
        <w:rPr>
          <w:rFonts w:ascii="Arial" w:eastAsia="Tahoma-Bold" w:hAnsi="Arial" w:cs="Arial"/>
          <w:bCs/>
          <w:sz w:val="20"/>
          <w:szCs w:val="20"/>
          <w:lang w:val="es-MX" w:eastAsia="en-US"/>
        </w:rPr>
        <w:t xml:space="preserve"> INFORME DE AVANCE DE GESTIÓN FINANCIERA DE LA UNIVERSIDAD TECNOLÓGICA DEL NORTE DE COAHUILA DE ZARAGOZA, CORRESPONDIENTE AL TERCER TRIMESTRE DEL EJERCICIO FISCAL 2021.</w:t>
      </w:r>
    </w:p>
    <w:p w14:paraId="19B5000A"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4FCF44B7"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5D8C0C73" w14:textId="77777777" w:rsidR="005A3AF4" w:rsidRPr="005A3AF4" w:rsidRDefault="005A3AF4" w:rsidP="005A3AF4">
      <w:pPr>
        <w:shd w:val="clear" w:color="auto" w:fill="FFFFFF"/>
        <w:jc w:val="both"/>
        <w:rPr>
          <w:rFonts w:ascii="Arial" w:eastAsia="Tahoma-Bold" w:hAnsi="Arial" w:cs="Arial"/>
          <w:b/>
          <w:bCs/>
          <w:sz w:val="20"/>
          <w:szCs w:val="20"/>
          <w:lang w:val="es-MX" w:eastAsia="en-US"/>
        </w:rPr>
      </w:pPr>
    </w:p>
    <w:p w14:paraId="60C68E2A"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3.- </w:t>
      </w:r>
      <w:r w:rsidRPr="005A3AF4">
        <w:rPr>
          <w:rFonts w:ascii="Arial" w:eastAsia="Tahoma-Bold" w:hAnsi="Arial" w:cs="Arial"/>
          <w:bCs/>
          <w:sz w:val="20"/>
          <w:szCs w:val="20"/>
          <w:lang w:val="es-MX" w:eastAsia="en-US"/>
        </w:rPr>
        <w:t>INFORME DE AVANCE DE GESTIÓN FINANCIERA DEL AYUNTAMIENTO DE VILLA UNIÓN, COAHUILA DE ZARAGOZA, CORRESPONDIENTE AL TERCER TRIMESTRE DEL EJERCICIO FISCAL 2021.</w:t>
      </w:r>
    </w:p>
    <w:p w14:paraId="3C48BACC"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4D33004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389E40F1" w14:textId="77777777" w:rsidR="005A3AF4" w:rsidRPr="005A3AF4" w:rsidRDefault="005A3AF4" w:rsidP="005A3AF4">
      <w:pPr>
        <w:shd w:val="clear" w:color="auto" w:fill="FFFFFF"/>
        <w:jc w:val="both"/>
        <w:rPr>
          <w:rFonts w:ascii="Arial" w:eastAsia="Tahoma-Bold" w:hAnsi="Arial" w:cs="Arial"/>
          <w:b/>
          <w:bCs/>
          <w:sz w:val="20"/>
          <w:szCs w:val="20"/>
          <w:lang w:val="es-MX" w:eastAsia="en-US"/>
        </w:rPr>
      </w:pPr>
    </w:p>
    <w:p w14:paraId="2A2E2A47"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4.- </w:t>
      </w:r>
      <w:r w:rsidRPr="005A3AF4">
        <w:rPr>
          <w:rFonts w:ascii="Arial" w:eastAsia="Tahoma-Bold" w:hAnsi="Arial" w:cs="Arial"/>
          <w:bCs/>
          <w:sz w:val="20"/>
          <w:szCs w:val="20"/>
          <w:lang w:val="es-MX" w:eastAsia="en-US"/>
        </w:rPr>
        <w:t>INFORME DE AVANCE DE GESTIÓN FINANCIERA DEL INSTITUTO DE CAPACITACIÓN PARA EL TRABAJO DEL ESTADO DE COAHUILA DE ZARAGOZA, CORRESPONDIENTE AL TERCER TRIMESTRE DEL EJERCICIO FISCAL 2021.</w:t>
      </w:r>
    </w:p>
    <w:p w14:paraId="4818BFA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787C7B8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5A9B9D11" w14:textId="77777777" w:rsidR="005A3AF4" w:rsidRPr="005A3AF4" w:rsidRDefault="005A3AF4" w:rsidP="005A3AF4">
      <w:pPr>
        <w:shd w:val="clear" w:color="auto" w:fill="FFFFFF"/>
        <w:jc w:val="both"/>
        <w:rPr>
          <w:rFonts w:ascii="Arial" w:eastAsia="Tahoma-Bold" w:hAnsi="Arial" w:cs="Arial"/>
          <w:b/>
          <w:bCs/>
          <w:sz w:val="20"/>
          <w:szCs w:val="20"/>
          <w:lang w:val="es-MX" w:eastAsia="en-US"/>
        </w:rPr>
      </w:pPr>
    </w:p>
    <w:p w14:paraId="1EE589D7"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5.- </w:t>
      </w:r>
      <w:r w:rsidRPr="005A3AF4">
        <w:rPr>
          <w:rFonts w:ascii="Arial" w:eastAsia="Tahoma-Bold" w:hAnsi="Arial" w:cs="Arial"/>
          <w:bCs/>
          <w:sz w:val="20"/>
          <w:szCs w:val="20"/>
          <w:lang w:val="es-MX" w:eastAsia="en-US"/>
        </w:rPr>
        <w:t>INFORME DE AVANCE DE GESTIÓN FINANCIERA DEL AYUNTAMIENTO DE FRONTERA, COAHUILA DE ZARAGOZA, CORRESPONDIENTE AL TERCER TRIMESTRE DEL EJERCICIO FISCAL 2021.</w:t>
      </w:r>
    </w:p>
    <w:p w14:paraId="66E5CFD3"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1962BFE0"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C67AF44" w14:textId="77777777" w:rsidR="005A3AF4" w:rsidRPr="005A3AF4" w:rsidRDefault="005A3AF4" w:rsidP="005A3AF4">
      <w:pPr>
        <w:shd w:val="clear" w:color="auto" w:fill="FFFFFF"/>
        <w:jc w:val="both"/>
        <w:rPr>
          <w:rFonts w:ascii="Arial" w:eastAsia="Tahoma-Bold" w:hAnsi="Arial" w:cs="Arial"/>
          <w:b/>
          <w:bCs/>
          <w:sz w:val="20"/>
          <w:szCs w:val="20"/>
          <w:lang w:val="es-MX" w:eastAsia="en-US"/>
        </w:rPr>
      </w:pPr>
    </w:p>
    <w:p w14:paraId="30BBBB11"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6.- </w:t>
      </w:r>
      <w:r w:rsidRPr="005A3AF4">
        <w:rPr>
          <w:rFonts w:ascii="Arial" w:eastAsia="Tahoma-Bold" w:hAnsi="Arial" w:cs="Arial"/>
          <w:bCs/>
          <w:sz w:val="20"/>
          <w:szCs w:val="20"/>
          <w:lang w:val="es-MX" w:eastAsia="en-US"/>
        </w:rPr>
        <w:t>INFORME DE AVANCE DE GESTIÓN FINANCIERA DE LA UNIVERSIDAD TECNOLÓGICA DE LA REGIÓN CENTRO DE COAHUILA DE ZARAGOZA, CORRESPONDIENTE AL TERCER TRIMESTRE DEL EJERCICIO FISCAL 2021.</w:t>
      </w:r>
    </w:p>
    <w:p w14:paraId="2D043C4A"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1689B6CE"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3C36C119" w14:textId="77777777" w:rsidR="005A3AF4" w:rsidRPr="005A3AF4" w:rsidRDefault="005A3AF4" w:rsidP="005A3AF4">
      <w:pPr>
        <w:shd w:val="clear" w:color="auto" w:fill="FFFFFF"/>
        <w:jc w:val="both"/>
        <w:rPr>
          <w:rFonts w:ascii="Arial" w:eastAsia="Tahoma-Bold" w:hAnsi="Arial" w:cs="Arial"/>
          <w:b/>
          <w:bCs/>
          <w:sz w:val="20"/>
          <w:szCs w:val="20"/>
          <w:lang w:val="es-MX" w:eastAsia="en-US"/>
        </w:rPr>
      </w:pPr>
    </w:p>
    <w:p w14:paraId="1B9AA1C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7.-</w:t>
      </w:r>
      <w:r w:rsidRPr="005A3AF4">
        <w:rPr>
          <w:rFonts w:ascii="Arial" w:eastAsia="Tahoma-Bold" w:hAnsi="Arial" w:cs="Arial"/>
          <w:bCs/>
          <w:sz w:val="20"/>
          <w:szCs w:val="20"/>
          <w:lang w:val="es-MX" w:eastAsia="en-US"/>
        </w:rPr>
        <w:t xml:space="preserve"> INFORME DE AVANCE DE GESTIÓN FINANCIERA DEL INSTITUTO COAHUILENSE DE LAS PERSONAS ADULTAS MAYORES, CORRESPONDIENTE AL TERCER TRIMESTRE DEL EJERCICIO FISCAL 2021.</w:t>
      </w:r>
    </w:p>
    <w:p w14:paraId="163CB333"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1B35A9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48A6E2AA" w14:textId="77777777" w:rsidR="005A3AF4" w:rsidRPr="005A3AF4" w:rsidRDefault="005A3AF4" w:rsidP="005A3AF4">
      <w:pPr>
        <w:shd w:val="clear" w:color="auto" w:fill="FFFFFF"/>
        <w:jc w:val="both"/>
        <w:rPr>
          <w:rFonts w:ascii="Arial" w:eastAsia="Tahoma-Bold" w:hAnsi="Arial" w:cs="Arial"/>
          <w:b/>
          <w:bCs/>
          <w:sz w:val="20"/>
          <w:szCs w:val="20"/>
          <w:lang w:val="es-MX" w:eastAsia="en-US"/>
        </w:rPr>
      </w:pPr>
    </w:p>
    <w:p w14:paraId="45527A1C"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8.-</w:t>
      </w:r>
      <w:r w:rsidRPr="005A3AF4">
        <w:rPr>
          <w:rFonts w:ascii="Arial" w:eastAsia="Tahoma-Bold" w:hAnsi="Arial" w:cs="Arial"/>
          <w:bCs/>
          <w:sz w:val="20"/>
          <w:szCs w:val="20"/>
          <w:lang w:val="es-MX" w:eastAsia="en-US"/>
        </w:rPr>
        <w:t xml:space="preserve"> INFORME DE AVANCE DE GESTIÓN FINANCIERA DEL TRIBUNAL ELECTORAL DE COAHUILA DE ZARAGOZA, CORRESPONDIENTE AL TERCER TRIMESTRE DEL EJERCICIO FISCAL 2021.</w:t>
      </w:r>
    </w:p>
    <w:p w14:paraId="082362A9"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508CA2BE"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lastRenderedPageBreak/>
        <w:t>TÚRNESE A LA COMISIÓN DE AUDITORÍA GUBERNAMENTAL Y CUENTA PÚBLICA.</w:t>
      </w:r>
    </w:p>
    <w:p w14:paraId="3E4C3973" w14:textId="77777777" w:rsidR="005A3AF4" w:rsidRPr="005A3AF4" w:rsidRDefault="005A3AF4" w:rsidP="005A3AF4">
      <w:pPr>
        <w:shd w:val="clear" w:color="auto" w:fill="FFFFFF"/>
        <w:jc w:val="both"/>
        <w:rPr>
          <w:rFonts w:ascii="Arial" w:eastAsia="Tahoma-Bold" w:hAnsi="Arial" w:cs="Arial"/>
          <w:b/>
          <w:bCs/>
          <w:sz w:val="20"/>
          <w:szCs w:val="20"/>
          <w:lang w:val="es-MX" w:eastAsia="en-US"/>
        </w:rPr>
      </w:pPr>
    </w:p>
    <w:p w14:paraId="0D44D63C"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9.-</w:t>
      </w:r>
      <w:r w:rsidRPr="005A3AF4">
        <w:rPr>
          <w:rFonts w:ascii="Arial" w:eastAsia="Tahoma-Bold" w:hAnsi="Arial" w:cs="Arial"/>
          <w:bCs/>
          <w:sz w:val="20"/>
          <w:szCs w:val="20"/>
          <w:lang w:val="es-MX" w:eastAsia="en-US"/>
        </w:rPr>
        <w:t xml:space="preserve"> INFORME DE AVANCE DE GESTIÓN FINANCIERA DEL FIDEICOMISO DEL PUENTE INTERNACIONAL PIEDRAS NEGRAS II, CORRESPONDIENTE AL TERCER TRIMESTRE DEL EJERCICIO FISCAL 2021.</w:t>
      </w:r>
    </w:p>
    <w:p w14:paraId="24DB6D07"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10F265F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3E3F301E" w14:textId="77777777" w:rsidR="005A3AF4" w:rsidRPr="005A3AF4" w:rsidRDefault="005A3AF4" w:rsidP="005A3AF4">
      <w:pPr>
        <w:shd w:val="clear" w:color="auto" w:fill="FFFFFF"/>
        <w:jc w:val="both"/>
        <w:rPr>
          <w:rFonts w:ascii="Arial" w:eastAsia="Tahoma-Bold" w:hAnsi="Arial" w:cs="Arial"/>
          <w:b/>
          <w:bCs/>
          <w:sz w:val="20"/>
          <w:szCs w:val="20"/>
          <w:lang w:val="es-MX" w:eastAsia="en-US"/>
        </w:rPr>
      </w:pPr>
    </w:p>
    <w:p w14:paraId="1925B1E3"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10.- </w:t>
      </w:r>
      <w:r w:rsidRPr="005A3AF4">
        <w:rPr>
          <w:rFonts w:ascii="Arial" w:eastAsia="Tahoma-Bold" w:hAnsi="Arial" w:cs="Arial"/>
          <w:bCs/>
          <w:sz w:val="20"/>
          <w:szCs w:val="20"/>
          <w:lang w:val="es-MX" w:eastAsia="en-US"/>
        </w:rPr>
        <w:t>INFORME DE AVANCE DE GESTIÓN FINANCIERA DEL CONSEJO ESTATAL DE CIENCIA Y TECNOLOGÍA Y EL FOMENTO A LA INVESTIGACIÓN CIENTÍFICA Y EL DESARROLLO TECNOLÓGICO DEL ESTADO DE COAHUILA DE ZARAGOZA, CORRESPONDIENTE AL TERCER TRIMESTRE DEL EJERCICIO FISCAL 2021.</w:t>
      </w:r>
    </w:p>
    <w:p w14:paraId="562613C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0DD1899F"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3A994173" w14:textId="77777777" w:rsidR="005A3AF4" w:rsidRPr="005A3AF4" w:rsidRDefault="005A3AF4" w:rsidP="005A3AF4">
      <w:pPr>
        <w:shd w:val="clear" w:color="auto" w:fill="FFFFFF"/>
        <w:jc w:val="both"/>
        <w:rPr>
          <w:rFonts w:ascii="Arial" w:eastAsia="Tahoma-Bold" w:hAnsi="Arial" w:cs="Arial"/>
          <w:b/>
          <w:bCs/>
          <w:sz w:val="20"/>
          <w:szCs w:val="20"/>
          <w:lang w:val="es-MX" w:eastAsia="en-US"/>
        </w:rPr>
      </w:pPr>
    </w:p>
    <w:p w14:paraId="2470A47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11.- </w:t>
      </w:r>
      <w:r w:rsidRPr="005A3AF4">
        <w:rPr>
          <w:rFonts w:ascii="Arial" w:eastAsia="Tahoma-Bold" w:hAnsi="Arial" w:cs="Arial"/>
          <w:bCs/>
          <w:sz w:val="20"/>
          <w:szCs w:val="20"/>
          <w:lang w:val="es-MX" w:eastAsia="en-US"/>
        </w:rPr>
        <w:t>INFORME DE AVANCE DE GESTIÓN FINANCIERA DEL COLEGIO DE EDUCACIÓN PROFESIONAL TÉCNICA DEL ESTADO DE COAHUILA DE ZARAGOZA, CORRESPONDIENTE AL TERCER TRIMESTRE DEL EJERCICIO FISCAL 2021.</w:t>
      </w:r>
    </w:p>
    <w:p w14:paraId="1061E184"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16154399"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48CEF25D" w14:textId="77777777" w:rsidR="005A3AF4" w:rsidRPr="005A3AF4" w:rsidRDefault="005A3AF4" w:rsidP="005A3AF4">
      <w:pPr>
        <w:shd w:val="clear" w:color="auto" w:fill="FFFFFF"/>
        <w:jc w:val="both"/>
        <w:rPr>
          <w:rFonts w:ascii="Arial" w:eastAsia="Tahoma-Bold" w:hAnsi="Arial" w:cs="Arial"/>
          <w:b/>
          <w:bCs/>
          <w:sz w:val="20"/>
          <w:szCs w:val="20"/>
          <w:lang w:val="es-MX" w:eastAsia="en-US"/>
        </w:rPr>
      </w:pPr>
    </w:p>
    <w:p w14:paraId="4634B2F3"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12.- </w:t>
      </w:r>
      <w:r w:rsidRPr="005A3AF4">
        <w:rPr>
          <w:rFonts w:ascii="Arial" w:eastAsia="Tahoma-Bold" w:hAnsi="Arial" w:cs="Arial"/>
          <w:bCs/>
          <w:sz w:val="20"/>
          <w:szCs w:val="20"/>
          <w:lang w:val="es-MX" w:eastAsia="en-US"/>
        </w:rPr>
        <w:t>INFORME DE AVANCE DE GESTIÓN FINANCIERA DEL SISTEMA INTERMUNICIPAL DE AGUAS Y SANEAMIENTO (SIMAS) ALLENDE, CORRESPONDIENTE AL TERCER TRIMESTRE DEL EJERCICIO FISCAL 2021.</w:t>
      </w:r>
    </w:p>
    <w:p w14:paraId="6EC1F3F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21B8FC7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50BAEBE6"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2DF8C201"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13.-</w:t>
      </w:r>
      <w:r w:rsidRPr="005A3AF4">
        <w:rPr>
          <w:rFonts w:ascii="Arial" w:eastAsia="Tahoma-Bold" w:hAnsi="Arial" w:cs="Arial"/>
          <w:bCs/>
          <w:sz w:val="20"/>
          <w:szCs w:val="20"/>
          <w:lang w:val="es-MX" w:eastAsia="en-US"/>
        </w:rPr>
        <w:t xml:space="preserve"> INFORME DE AVANCE DE GESTIÓN FINANCIERA DEL AYUNTAMIENTO DE ALLENDE, COAHUILA DE ZARAGOZA, CORRESPONDIENTE AL TERCER TRIMESTRE DEL EJERCICIO FISCAL 2021.</w:t>
      </w:r>
    </w:p>
    <w:p w14:paraId="3B3765F9"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574FD17B"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2C243539"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041AA7DF"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14.- </w:t>
      </w:r>
      <w:r w:rsidRPr="005A3AF4">
        <w:rPr>
          <w:rFonts w:ascii="Arial" w:eastAsia="Tahoma-Bold" w:hAnsi="Arial" w:cs="Arial"/>
          <w:bCs/>
          <w:sz w:val="20"/>
          <w:szCs w:val="20"/>
          <w:lang w:val="es-MX" w:eastAsia="en-US"/>
        </w:rPr>
        <w:t>INFORME DE AVANCE DE GESTIÓN FINANCIERA DE LA COMISIÓN ESTATAL DE AGUAS Y SANEAMIENTO DE COAHUILA, CORRESPONDIENTE AL TERCER TRIMESTRE DEL EJERCICIO FISCAL 2021.</w:t>
      </w:r>
    </w:p>
    <w:p w14:paraId="0DA6D987"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54F3B668"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24A98D9F"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17AADE70"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15.-</w:t>
      </w:r>
      <w:r w:rsidRPr="005A3AF4">
        <w:rPr>
          <w:rFonts w:ascii="Arial" w:eastAsia="Tahoma-Bold" w:hAnsi="Arial" w:cs="Arial"/>
          <w:bCs/>
          <w:sz w:val="20"/>
          <w:szCs w:val="20"/>
          <w:lang w:val="es-MX" w:eastAsia="en-US"/>
        </w:rPr>
        <w:t xml:space="preserve"> INFORME DE AVANCE DE GESTIÓN FINANCIERA DE LA UNIVERSIDAD TECNOLÓGICA DE CIUDAD ACUÑA, COAHUILA DE ZARAGOZA, CORRESPONDIENTE AL TERCER TRIMESTRE DEL EJERCICIO FISCAL 2021.</w:t>
      </w:r>
    </w:p>
    <w:p w14:paraId="112421B8"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22E37B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321BE682"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7366D533"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16.-</w:t>
      </w:r>
      <w:r w:rsidRPr="005A3AF4">
        <w:rPr>
          <w:rFonts w:ascii="Arial" w:eastAsia="Tahoma-Bold" w:hAnsi="Arial" w:cs="Arial"/>
          <w:bCs/>
          <w:sz w:val="20"/>
          <w:szCs w:val="20"/>
          <w:lang w:val="es-MX" w:eastAsia="en-US"/>
        </w:rPr>
        <w:t xml:space="preserve"> INFORME DE AVANCE DE GESTIÓN FINANCIERA DE LA UNIVERSIDAD POLITÉCNICA DE LA REGIÓN LAGUNA DE COAHUILA DE ZARAGOZA, CORRESPONDIENTE AL TERCER TRIMESTRE DEL EJERCICIO FISCAL 2021.</w:t>
      </w:r>
    </w:p>
    <w:p w14:paraId="4B0E0CC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750CDC8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0974DD4B"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635A4D34"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17.-</w:t>
      </w:r>
      <w:r w:rsidRPr="005A3AF4">
        <w:rPr>
          <w:rFonts w:ascii="Arial" w:eastAsia="Tahoma-Bold" w:hAnsi="Arial" w:cs="Arial"/>
          <w:bCs/>
          <w:sz w:val="20"/>
          <w:szCs w:val="20"/>
          <w:lang w:val="es-MX" w:eastAsia="en-US"/>
        </w:rPr>
        <w:t xml:space="preserve"> INFORME DE AVANCE DE GESTIÓN FINANCIERA DEL CENTRO DE CONVENCIONES DE TORREÓN, COAHUILA DE ZARAGOZA, CORRESPONDIENTE AL TERCER TRIMESTRE DEL EJERCICIO FISCAL 2021.</w:t>
      </w:r>
    </w:p>
    <w:p w14:paraId="1A509E4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21D3FFB4"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5D0558EE"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313199AC"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18.-</w:t>
      </w:r>
      <w:r w:rsidRPr="005A3AF4">
        <w:rPr>
          <w:rFonts w:ascii="Arial" w:eastAsia="Tahoma-Bold" w:hAnsi="Arial" w:cs="Arial"/>
          <w:bCs/>
          <w:sz w:val="20"/>
          <w:szCs w:val="20"/>
          <w:lang w:val="es-MX" w:eastAsia="en-US"/>
        </w:rPr>
        <w:t xml:space="preserve"> INFORME DE AVANCE DE GESTIÓN FINANCIERA DEL SERVICIO MÉDICO DE LOS TRABAJADORES DE LA EDUCACIÓN DE COAHUILA DE ZARAGOZA, CORRESPONDIENTE AL TERCER TRIMESTRE DEL EJERCICIO FISCAL 2021.</w:t>
      </w:r>
    </w:p>
    <w:p w14:paraId="56E134F3"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18B92379"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192A097"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41278D3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19.-</w:t>
      </w:r>
      <w:r w:rsidRPr="005A3AF4">
        <w:rPr>
          <w:rFonts w:ascii="Arial" w:eastAsia="Tahoma-Bold" w:hAnsi="Arial" w:cs="Arial"/>
          <w:bCs/>
          <w:sz w:val="20"/>
          <w:szCs w:val="20"/>
          <w:lang w:val="es-MX" w:eastAsia="en-US"/>
        </w:rPr>
        <w:t xml:space="preserve"> INFORME DE AVANCE DE GESTIÓN FINANCIERA DE LA SECRETARÍA EJECUTIVA DEL SISTEMA ESTATAL ANTICORRUPCIÓN, CORRESPONDIENTE AL TERCER TRIMESTRE DEL EJERCICIO FISCAL 2021.</w:t>
      </w:r>
    </w:p>
    <w:p w14:paraId="2561079E"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166DF851"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3DBEC9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770FC999"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20.-</w:t>
      </w:r>
      <w:r w:rsidRPr="005A3AF4">
        <w:rPr>
          <w:rFonts w:ascii="Arial" w:eastAsia="Tahoma-Bold" w:hAnsi="Arial" w:cs="Arial"/>
          <w:bCs/>
          <w:sz w:val="20"/>
          <w:szCs w:val="20"/>
          <w:lang w:val="es-MX" w:eastAsia="en-US"/>
        </w:rPr>
        <w:t xml:space="preserve"> INFORME DE AVANCE DE GESTIÓN FINANCIERA DEL AYUNTAMIENTO DE SACRAMENTO, COAHUILA DE ZARAGOZA, CORRESPONDIENTE AL TERCER TRIMESTRE DEL EJERCICIO FISCAL 2021.</w:t>
      </w:r>
    </w:p>
    <w:p w14:paraId="33B5D8A3"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6244A7F9"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EECF596"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63967E8A"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21.-</w:t>
      </w:r>
      <w:r w:rsidRPr="005A3AF4">
        <w:rPr>
          <w:rFonts w:ascii="Arial" w:eastAsia="Tahoma-Bold" w:hAnsi="Arial" w:cs="Arial"/>
          <w:bCs/>
          <w:sz w:val="20"/>
          <w:szCs w:val="20"/>
          <w:lang w:val="es-MX" w:eastAsia="en-US"/>
        </w:rPr>
        <w:t xml:space="preserve"> INFORME DE AVANCE DE GESTIÓN FINANCIERA DEL SISTEMA MUNICIPAL DE AGUAS Y SANEAMIENTO DE FRANCISCO I. MADERO, COAHUILA DE ZARAGOZA, CORRESPONDIENTE AL TERCER TRIMESTRE DEL EJERCICIO FISCAL 2021.</w:t>
      </w:r>
    </w:p>
    <w:p w14:paraId="1F816880"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4292AD59"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01107AD"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7860313D"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22.-</w:t>
      </w:r>
      <w:r w:rsidRPr="005A3AF4">
        <w:rPr>
          <w:rFonts w:ascii="Arial" w:eastAsia="Tahoma-Bold" w:hAnsi="Arial" w:cs="Arial"/>
          <w:bCs/>
          <w:sz w:val="20"/>
          <w:szCs w:val="20"/>
          <w:lang w:val="es-MX" w:eastAsia="en-US"/>
        </w:rPr>
        <w:t xml:space="preserve"> INFORME DE AVANCE DE GESTIÓN FINANCIERA DEL SISTEMA MUNICIPAL DE AGUAS Y SANEAMIENTO DE PIEDRAS NEGRAS, COAHUILA DE ZARAGOZA, CORRESPONDIENTE AL TERCER TRIMESTRE DEL EJERCICIO FISCAL 2021.</w:t>
      </w:r>
    </w:p>
    <w:p w14:paraId="1D4DF69C"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52FA857A"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6FDF8C1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6E0EF280"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23.-</w:t>
      </w:r>
      <w:r w:rsidRPr="005A3AF4">
        <w:rPr>
          <w:rFonts w:ascii="Arial" w:eastAsia="Tahoma-Bold" w:hAnsi="Arial" w:cs="Arial"/>
          <w:bCs/>
          <w:sz w:val="20"/>
          <w:szCs w:val="20"/>
          <w:lang w:val="es-MX" w:eastAsia="en-US"/>
        </w:rPr>
        <w:t xml:space="preserve"> INFORME DE AVANCE DE GESTIÓN FINANCIERA DEL AYUNTAMIENTO DE PIEDRAS NEGRAS, COAHUILA DE ZARAGOZA, CORRESPONDIENTE AL TERCER TRIMESTRE DEL EJERCICIO FISCAL 2021.</w:t>
      </w:r>
    </w:p>
    <w:p w14:paraId="4E79FABB"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894B6DE"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3C3841CF"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55416FE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24.-</w:t>
      </w:r>
      <w:r w:rsidRPr="005A3AF4">
        <w:rPr>
          <w:rFonts w:ascii="Arial" w:eastAsia="Tahoma-Bold" w:hAnsi="Arial" w:cs="Arial"/>
          <w:bCs/>
          <w:sz w:val="20"/>
          <w:szCs w:val="20"/>
          <w:lang w:val="es-MX" w:eastAsia="en-US"/>
        </w:rPr>
        <w:t xml:space="preserve"> INFORME DE AVANCE DE GESTIÓN FINANCIERA DEL INSTITUTO TECNOLÓGICO SUPERIOR DE ACUÑA, COAHUILA DE ZARAGOZA, CORRESPONDIENTE AL TERCER TRIMESTRE DEL EJERCICIO FISCAL 2021.</w:t>
      </w:r>
    </w:p>
    <w:p w14:paraId="4A6EB241"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13B95071"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474FB6F2"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582A4F1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lastRenderedPageBreak/>
        <w:t>25.-</w:t>
      </w:r>
      <w:r w:rsidRPr="005A3AF4">
        <w:rPr>
          <w:rFonts w:ascii="Arial" w:eastAsia="Tahoma-Bold" w:hAnsi="Arial" w:cs="Arial"/>
          <w:bCs/>
          <w:sz w:val="20"/>
          <w:szCs w:val="20"/>
          <w:lang w:val="es-MX" w:eastAsia="en-US"/>
        </w:rPr>
        <w:t xml:space="preserve"> INFORME DE AVANCE DE GESTIÓN FINANCIERA DE LOS SERVICIOS ESTATALES AEROPORTUARIOS DEL ESTADO DE COAHUILA DE ZARAGOZA, CORRESPONDIENTE AL TERCER TRIMESTRE DEL EJERCICIO FISCAL 2021.</w:t>
      </w:r>
    </w:p>
    <w:p w14:paraId="6A28CB6B"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A10AC33"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2CAB02AF"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3792CB77"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26.-</w:t>
      </w:r>
      <w:r w:rsidRPr="005A3AF4">
        <w:rPr>
          <w:rFonts w:ascii="Arial" w:eastAsia="Tahoma-Bold" w:hAnsi="Arial" w:cs="Arial"/>
          <w:bCs/>
          <w:sz w:val="20"/>
          <w:szCs w:val="20"/>
          <w:lang w:val="es-MX" w:eastAsia="en-US"/>
        </w:rPr>
        <w:t xml:space="preserve"> INFORME DE AVANCE DE GESTIÓN FINANCIERA DE LA COMISIÓN ESTATAL PARA LA REGULARIZACIÓN DE LA TENENCIA DE LA TIERRA URBANA Y RÚSTICA EN COAHUILA DE ZARAGOZA, CORRESPONDIENTE AL TERCER TRIMESTRE DEL EJERCICIO FISCAL 2021.</w:t>
      </w:r>
    </w:p>
    <w:p w14:paraId="1594708C"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7AAE55F1"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0D23E967"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35BDC8CB"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27.-</w:t>
      </w:r>
      <w:r w:rsidRPr="005A3AF4">
        <w:rPr>
          <w:rFonts w:ascii="Arial" w:eastAsia="Tahoma-Bold" w:hAnsi="Arial" w:cs="Arial"/>
          <w:bCs/>
          <w:sz w:val="20"/>
          <w:szCs w:val="20"/>
          <w:lang w:val="es-MX" w:eastAsia="en-US"/>
        </w:rPr>
        <w:t xml:space="preserve"> INFORME DE AVANCE DE GESTIÓN FINANCIERA DEL PODER JUDICIAL DEL ESTADO DE COAHUILA DE ZARAGOZA, CORRESPONDIENTE AL TERCER TRIMESTRE DEL EJERCICIO FISCAL 2021.</w:t>
      </w:r>
    </w:p>
    <w:p w14:paraId="4CCCEC50"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6C92875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4C5FCD81"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125BBC1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28.- </w:t>
      </w:r>
      <w:r w:rsidRPr="005A3AF4">
        <w:rPr>
          <w:rFonts w:ascii="Arial" w:eastAsia="Tahoma-Bold" w:hAnsi="Arial" w:cs="Arial"/>
          <w:bCs/>
          <w:sz w:val="20"/>
          <w:szCs w:val="20"/>
          <w:lang w:val="es-MX" w:eastAsia="en-US"/>
        </w:rPr>
        <w:t>INFORME DE AVANCE DE GESTIÓN FINANCIERA DEL AYUNTAMIENTO DE ARTEAGA, COAHUILA DE ZARAGOZA, CORRESPONDIENTE AL TERCER TRIMESTRE DEL EJERCICIO FISCAL 2021.</w:t>
      </w:r>
    </w:p>
    <w:p w14:paraId="644B52E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8B79F77"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76D5944"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3906790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29.-</w:t>
      </w:r>
      <w:r w:rsidRPr="005A3AF4">
        <w:rPr>
          <w:rFonts w:ascii="Arial" w:eastAsia="Tahoma-Bold" w:hAnsi="Arial" w:cs="Arial"/>
          <w:bCs/>
          <w:sz w:val="20"/>
          <w:szCs w:val="20"/>
          <w:lang w:val="es-MX" w:eastAsia="en-US"/>
        </w:rPr>
        <w:t xml:space="preserve"> INFORME DE AVANCE DE GESTIÓN FINANCIERA DE LA AUDITORÍA SUPERIOR DEL ESTADO DE COAHUILA DE ZARAGOZA, CORRESPONDIENTE AL TERCER TRIMESTRE DEL EJERCICIO FISCAL 2021.</w:t>
      </w:r>
    </w:p>
    <w:p w14:paraId="485D7D4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459BB2B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0123A026"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4EC395D7"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30.-</w:t>
      </w:r>
      <w:r w:rsidRPr="005A3AF4">
        <w:rPr>
          <w:rFonts w:ascii="Arial" w:eastAsia="Tahoma-Bold" w:hAnsi="Arial" w:cs="Arial"/>
          <w:bCs/>
          <w:sz w:val="20"/>
          <w:szCs w:val="20"/>
          <w:lang w:val="es-MX" w:eastAsia="en-US"/>
        </w:rPr>
        <w:t xml:space="preserve"> INFORME DE AVANCE DE GESTIÓN FINANCIERA DEL INSTITUTO ESTATAL DEL DEPORTE DE COAHUILA, CORRESPONDIENTE AL TERCER TRIMESTRE DEL EJERCICIO FISCAL 2021.</w:t>
      </w:r>
    </w:p>
    <w:p w14:paraId="40583040"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123FCFB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35101F08"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46834C4C"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31.-</w:t>
      </w:r>
      <w:r w:rsidRPr="005A3AF4">
        <w:rPr>
          <w:rFonts w:ascii="Arial" w:eastAsia="Tahoma-Bold" w:hAnsi="Arial" w:cs="Arial"/>
          <w:bCs/>
          <w:sz w:val="20"/>
          <w:szCs w:val="20"/>
          <w:lang w:val="es-MX" w:eastAsia="en-US"/>
        </w:rPr>
        <w:t xml:space="preserve"> INFORME DE AVANCE DE GESTIÓN FINANCIERA DEL PODER LEGISLATIVO DEL ESTADO DE COAHUILA DE ZARAGOZA, CORRESPONDIENTE AL TERCER TRIMESTRE DEL EJERCICIO FISCAL 2021.</w:t>
      </w:r>
    </w:p>
    <w:p w14:paraId="3612EA0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0EA825DF"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63C19900"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15178FA9"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32.- </w:t>
      </w:r>
      <w:r w:rsidRPr="005A3AF4">
        <w:rPr>
          <w:rFonts w:ascii="Arial" w:eastAsia="Tahoma-Bold" w:hAnsi="Arial" w:cs="Arial"/>
          <w:bCs/>
          <w:sz w:val="20"/>
          <w:szCs w:val="20"/>
          <w:lang w:val="es-MX" w:eastAsia="en-US"/>
        </w:rPr>
        <w:t>INFORME DE AVANCE DE GESTIÓN FINANCIERA DEL COLEGIO DE BACHILLERES DE COAHUILA DE ZARAGOZA, CORRESPONDIENTE AL TERCER TRIMESTRE DEL EJERCICIO FISCAL 2021.</w:t>
      </w:r>
    </w:p>
    <w:p w14:paraId="43EF072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43F17ACB"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2200969D"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0B9EC8D9"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33.- </w:t>
      </w:r>
      <w:r w:rsidRPr="005A3AF4">
        <w:rPr>
          <w:rFonts w:ascii="Arial" w:eastAsia="Tahoma-Bold" w:hAnsi="Arial" w:cs="Arial"/>
          <w:bCs/>
          <w:sz w:val="20"/>
          <w:szCs w:val="20"/>
          <w:lang w:val="es-MX" w:eastAsia="en-US"/>
        </w:rPr>
        <w:t>INFORME DE AVANCE DE GESTIÓN FINANCIERA DE LA UNIVERSIDAD TECNOLÓGICA DE LA REGIÓN CARBONÍFERA DE COAHUILA, CORRESPONDIENTE AL TERCER TRIMESTRE DEL EJERCICIO FISCAL 2021.</w:t>
      </w:r>
    </w:p>
    <w:p w14:paraId="658BEF11"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445F4EE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7627A5D"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37FD0D17"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34.- </w:t>
      </w:r>
      <w:r w:rsidRPr="005A3AF4">
        <w:rPr>
          <w:rFonts w:ascii="Arial" w:eastAsia="Tahoma-Bold" w:hAnsi="Arial" w:cs="Arial"/>
          <w:bCs/>
          <w:sz w:val="20"/>
          <w:szCs w:val="20"/>
          <w:lang w:val="es-MX" w:eastAsia="en-US"/>
        </w:rPr>
        <w:t>INFORME DE AVANCE DE GESTIÓN FINANCIERA DE AGUAS DE SALTILLO, S.A. DE C.V., CORRESPONDIENTE AL TERCER TRIMESTRE DEL EJERCICIO FISCAL 2021.</w:t>
      </w:r>
    </w:p>
    <w:p w14:paraId="01EBF3E4"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53F81EB6"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0BEFE63"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6A321DBD"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35.- </w:t>
      </w:r>
      <w:r w:rsidRPr="005A3AF4">
        <w:rPr>
          <w:rFonts w:ascii="Arial" w:eastAsia="Tahoma-Bold" w:hAnsi="Arial" w:cs="Arial"/>
          <w:bCs/>
          <w:sz w:val="20"/>
          <w:szCs w:val="20"/>
          <w:lang w:val="es-MX" w:eastAsia="en-US"/>
        </w:rPr>
        <w:t>INFORME DE AVANCE DE GESTIÓN FINANCIERA DEL SISTEMA MUNICIPAL DE AGUAS Y SANEAMIENTO DE ACUÑA, COAHUILA DE ZARAGOZA, CORRESPONDIENTE AL TERCER TRIMESTRE DEL EJERCICIO FISCAL 2021.</w:t>
      </w:r>
    </w:p>
    <w:p w14:paraId="1FABCC94"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1CD41958"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0FDCF4B4"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2AA4458E"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36.-</w:t>
      </w:r>
      <w:r w:rsidRPr="005A3AF4">
        <w:rPr>
          <w:rFonts w:ascii="Arial" w:eastAsia="Tahoma-Bold" w:hAnsi="Arial" w:cs="Arial"/>
          <w:bCs/>
          <w:sz w:val="20"/>
          <w:szCs w:val="20"/>
          <w:lang w:val="es-MX" w:eastAsia="en-US"/>
        </w:rPr>
        <w:t xml:space="preserve"> INFORME DE AVANCE DE GESTIÓN FINANCIERA DE LA UNIVERSIDAD POLITÉCNICA DE PIEDRAS NEGRAS, COAHUILA DE ZARAGOZA, CORRESPONDIENTE AL TERCER TRIMESTRE DEL EJERCICIO FISCAL 2021.</w:t>
      </w:r>
    </w:p>
    <w:p w14:paraId="7B0D19D8"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40A57BB0"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2786F178"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7EEA5CF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37.-</w:t>
      </w:r>
      <w:r w:rsidRPr="005A3AF4">
        <w:rPr>
          <w:rFonts w:ascii="Arial" w:eastAsia="Tahoma-Bold" w:hAnsi="Arial" w:cs="Arial"/>
          <w:bCs/>
          <w:sz w:val="20"/>
          <w:szCs w:val="20"/>
          <w:lang w:val="es-MX" w:eastAsia="en-US"/>
        </w:rPr>
        <w:t xml:space="preserve"> INFORME DE AVANCE DE GESTIÓN FINANCIERA DEL SISTEMA MUNICIPAL DE AGUAS Y SANEAMIENTO DE MATAMOROS, COAHUILA DE ZARAGOZA, CORRESPONDIENTE AL TERCER TRIMESTRE DEL EJERCICIO FISCAL 2021.</w:t>
      </w:r>
    </w:p>
    <w:p w14:paraId="7FFD376F"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044971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5264E0E9"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0315342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38.-</w:t>
      </w:r>
      <w:r w:rsidRPr="005A3AF4">
        <w:rPr>
          <w:rFonts w:ascii="Arial" w:eastAsia="Tahoma-Bold" w:hAnsi="Arial" w:cs="Arial"/>
          <w:bCs/>
          <w:sz w:val="20"/>
          <w:szCs w:val="20"/>
          <w:lang w:val="es-MX" w:eastAsia="en-US"/>
        </w:rPr>
        <w:t xml:space="preserve"> INFORME DE AVANCE DE GESTIÓN FINANCIERA DEL INSTITUTO COAHUILENSE DE CULTURA, CORRESPONDIENTE AL TERCER TRIMESTRE DEL EJERCICIO FISCAL 2021.</w:t>
      </w:r>
    </w:p>
    <w:p w14:paraId="5F7E3FB0"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095E3163"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D996366"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0087485A"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39.-</w:t>
      </w:r>
      <w:r w:rsidRPr="005A3AF4">
        <w:rPr>
          <w:rFonts w:ascii="Arial" w:eastAsia="Tahoma-Bold" w:hAnsi="Arial" w:cs="Arial"/>
          <w:bCs/>
          <w:sz w:val="20"/>
          <w:szCs w:val="20"/>
          <w:lang w:val="es-MX" w:eastAsia="en-US"/>
        </w:rPr>
        <w:t xml:space="preserve"> INFORME DE AVANCE DE GESTIÓN FINANCIERA DEL AYUNTAMIENTO DE LAMADRID, COAHUILA DE ZARAGOZA, CORRESPONDIENTE AL TERCER TRIMESTRE DEL EJERCICIO FISCAL 2021.</w:t>
      </w:r>
    </w:p>
    <w:p w14:paraId="60EF67C1"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5B6C46C2"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63E35824"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23B94ADA"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40.-</w:t>
      </w:r>
      <w:r w:rsidRPr="005A3AF4">
        <w:rPr>
          <w:rFonts w:ascii="Arial" w:eastAsia="Tahoma-Bold" w:hAnsi="Arial" w:cs="Arial"/>
          <w:bCs/>
          <w:sz w:val="20"/>
          <w:szCs w:val="20"/>
          <w:lang w:val="es-MX" w:eastAsia="en-US"/>
        </w:rPr>
        <w:t xml:space="preserve"> INFORME DE AVANCE DE GESTIÓN FINANCIERA DEL AYUNTAMIENTO DE JIMÉNEZ, COAHUILA DE ZARAGOZA, CORRESPONDIENTE AL TERCER TRIMESTRE DEL EJERCICIO FISCAL 2021.</w:t>
      </w:r>
    </w:p>
    <w:p w14:paraId="167944A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454B314D"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0AF3C20"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0DA279B6" w14:textId="5AC17B09"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41.-</w:t>
      </w:r>
      <w:r w:rsidRPr="005A3AF4">
        <w:rPr>
          <w:rFonts w:ascii="Arial" w:eastAsia="Tahoma-Bold" w:hAnsi="Arial" w:cs="Arial"/>
          <w:bCs/>
          <w:sz w:val="20"/>
          <w:szCs w:val="20"/>
          <w:lang w:val="es-MX" w:eastAsia="en-US"/>
        </w:rPr>
        <w:t xml:space="preserve"> INFORME DE AVANCE DE GESTIÓN FINANCIERA DE LA UNIVERSIDAD TECNOLÓGICA DE PARRAS, COAHUILA DE ZARAGOZA, CORRESPONDIENTE AL TERCER TRIMESTRE DEL EJERCICIO FISCAL 2021.</w:t>
      </w:r>
    </w:p>
    <w:p w14:paraId="2D23E5C1"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5531DE26"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5244B1E"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0C62ACA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lastRenderedPageBreak/>
        <w:t>42.-</w:t>
      </w:r>
      <w:r w:rsidRPr="005A3AF4">
        <w:rPr>
          <w:rFonts w:ascii="Arial" w:eastAsia="Tahoma-Bold" w:hAnsi="Arial" w:cs="Arial"/>
          <w:bCs/>
          <w:sz w:val="20"/>
          <w:szCs w:val="20"/>
          <w:lang w:val="es-MX" w:eastAsia="en-US"/>
        </w:rPr>
        <w:t xml:space="preserve"> INFORME DE AVANCE DE GESTIÓN FINANCIERA DEL AYUNTAMIENTO DE MORELOS, COAHUILA DE ZARAGOZA, CORRESPONDIENTE AL TERCER TRIMESTRE DEL EJERCICIO FISCAL 2021.</w:t>
      </w:r>
    </w:p>
    <w:p w14:paraId="4085FB6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6F0A6081"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C2516A4"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35E2936E"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43.-</w:t>
      </w:r>
      <w:r w:rsidRPr="005A3AF4">
        <w:rPr>
          <w:rFonts w:ascii="Arial" w:eastAsia="Tahoma-Bold" w:hAnsi="Arial" w:cs="Arial"/>
          <w:bCs/>
          <w:sz w:val="20"/>
          <w:szCs w:val="20"/>
          <w:lang w:val="es-MX" w:eastAsia="en-US"/>
        </w:rPr>
        <w:t xml:space="preserve"> INFORME DE AVANCE DE GESTIÓN FINANCIERA DEL SISTEMA MUNICIPAL DE AGUAS Y SANEAMIENTO DE MORELOS, COAHUILA DE ZARAGOZA, CORRESPONDIENTE AL TERCER TRIMESTRE DEL EJERCICIO FISCAL 2021.</w:t>
      </w:r>
    </w:p>
    <w:p w14:paraId="503EB48F"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10A1A460"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242BA2D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39139D4D"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44.-</w:t>
      </w:r>
      <w:r w:rsidRPr="005A3AF4">
        <w:rPr>
          <w:rFonts w:ascii="Arial" w:eastAsia="Tahoma-Bold" w:hAnsi="Arial" w:cs="Arial"/>
          <w:bCs/>
          <w:sz w:val="20"/>
          <w:szCs w:val="20"/>
          <w:lang w:val="es-MX" w:eastAsia="en-US"/>
        </w:rPr>
        <w:t xml:space="preserve"> INFORME DE AVANCE DE GESTIÓN FINANCIERA DEL AYUNTAMIENTO DE PROGRESO, COAHUILA DE ZARAGOZA, CORRESPONDIENTE AL TERCER TRIMESTRE DEL EJERCICIO FISCAL 2021.</w:t>
      </w:r>
    </w:p>
    <w:p w14:paraId="40866279"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7E7C8B14"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0AF07747"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461C9FC1"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45.-</w:t>
      </w:r>
      <w:r w:rsidRPr="005A3AF4">
        <w:rPr>
          <w:rFonts w:ascii="Arial" w:eastAsia="Tahoma-Bold" w:hAnsi="Arial" w:cs="Arial"/>
          <w:bCs/>
          <w:sz w:val="20"/>
          <w:szCs w:val="20"/>
          <w:lang w:val="es-MX" w:eastAsia="en-US"/>
        </w:rPr>
        <w:t xml:space="preserve"> INFORME DE AVANCE DE GESTIÓN FINANCIERA DEL SEGURO DE LOS TRABAJADORES DE LA EDUCACIÓN DE COAHUILA DE ZARAGOZA, CORRESPONDIENTE AL TERCER TRIMESTRE DEL EJERCICIO FISCAL 2021.</w:t>
      </w:r>
    </w:p>
    <w:p w14:paraId="53299B7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7E3DCA5E"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23896373"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68B8EA7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46.-</w:t>
      </w:r>
      <w:r w:rsidRPr="005A3AF4">
        <w:rPr>
          <w:rFonts w:ascii="Arial" w:eastAsia="Tahoma-Bold" w:hAnsi="Arial" w:cs="Arial"/>
          <w:bCs/>
          <w:sz w:val="20"/>
          <w:szCs w:val="20"/>
          <w:lang w:val="es-MX" w:eastAsia="en-US"/>
        </w:rPr>
        <w:t xml:space="preserve"> INFORME DE AVANCE DE GESTIÓN FINANCIERA DE LA UNIVERSIDAD AUTÓNOMA DE COAHUILA, CORRESPONDIENTE AL TERCER TRIMESTRE DEL EJERCICIO FISCAL 2021.</w:t>
      </w:r>
    </w:p>
    <w:p w14:paraId="1907160C"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FE57CC9"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61F10E39"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77BB8D6D"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47.-</w:t>
      </w:r>
      <w:r w:rsidRPr="005A3AF4">
        <w:rPr>
          <w:rFonts w:ascii="Arial" w:eastAsia="Tahoma-Bold" w:hAnsi="Arial" w:cs="Arial"/>
          <w:bCs/>
          <w:sz w:val="20"/>
          <w:szCs w:val="20"/>
          <w:lang w:val="es-MX" w:eastAsia="en-US"/>
        </w:rPr>
        <w:t xml:space="preserve"> INFORME DE AVANCE DE GESTIÓN FINANCIERA DE LA UNIVERSIDAD TECNOLÓGICA DE TORREÓN, COAHUILA DE ZARAGOZA, CORRESPONDIENTE AL TERCER TRIMESTRE DEL EJERCICIO FISCAL 2021.</w:t>
      </w:r>
    </w:p>
    <w:p w14:paraId="712D7DF0"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79455D64"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51CB33F"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691563B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48.-</w:t>
      </w:r>
      <w:r w:rsidRPr="005A3AF4">
        <w:rPr>
          <w:rFonts w:ascii="Arial" w:eastAsia="Tahoma-Bold" w:hAnsi="Arial" w:cs="Arial"/>
          <w:bCs/>
          <w:sz w:val="20"/>
          <w:szCs w:val="20"/>
          <w:lang w:val="es-MX" w:eastAsia="en-US"/>
        </w:rPr>
        <w:t xml:space="preserve"> INFORME DE AVANCE DE GESTIÓN FINANCIERA DEL AYUNTAMIENTO DE SAN JUAN DE SABINAS, COAHUILA DE ZARAGOZA, CORRESPONDIENTE AL TERCER TRIMESTRE DEL EJERCICIO FISCAL 2021.</w:t>
      </w:r>
    </w:p>
    <w:p w14:paraId="749EFF47"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12B42F8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2590BEF0"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3CF9D60E"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49.-</w:t>
      </w:r>
      <w:r w:rsidRPr="005A3AF4">
        <w:rPr>
          <w:rFonts w:ascii="Arial" w:eastAsia="Tahoma-Bold" w:hAnsi="Arial" w:cs="Arial"/>
          <w:bCs/>
          <w:sz w:val="20"/>
          <w:szCs w:val="20"/>
          <w:lang w:val="es-MX" w:eastAsia="en-US"/>
        </w:rPr>
        <w:t xml:space="preserve"> INFORME DE AVANCE DE GESTIÓN FINANCIERA DEL SISTEMA INTERMUNICIPAL DE AGUAS Y SANEAMIENTO DE MONCLOVA Y FRONTERA, COAHUILA DE ZARAGOZA, CORRESPONDIENTE AL TERCER TRIMESTRE DEL EJERCICIO FISCAL 2021.</w:t>
      </w:r>
    </w:p>
    <w:p w14:paraId="57959AE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21642BCB"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AF0D41A"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2405BC9E"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50.-</w:t>
      </w:r>
      <w:r w:rsidRPr="005A3AF4">
        <w:rPr>
          <w:rFonts w:ascii="Arial" w:eastAsia="Tahoma-Bold" w:hAnsi="Arial" w:cs="Arial"/>
          <w:bCs/>
          <w:sz w:val="20"/>
          <w:szCs w:val="20"/>
          <w:lang w:val="es-MX" w:eastAsia="en-US"/>
        </w:rPr>
        <w:t xml:space="preserve"> INFORME DE AVANCE DE GESTIÓN FINANCIERA DEL INSTITUTO TECNOLÓGICO DE ESTUDIOS SUPERIORES DE LA REGIÓN CARBONÍFERA, CORRESPONDIENTE AL TERCER TRIMESTRE DEL EJERCICIO FISCAL 2021.</w:t>
      </w:r>
    </w:p>
    <w:p w14:paraId="0B21C4B4"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2983F5E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467E31FB"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72503C74"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51.-</w:t>
      </w:r>
      <w:r w:rsidRPr="005A3AF4">
        <w:rPr>
          <w:rFonts w:ascii="Arial" w:eastAsia="Tahoma-Bold" w:hAnsi="Arial" w:cs="Arial"/>
          <w:bCs/>
          <w:sz w:val="20"/>
          <w:szCs w:val="20"/>
          <w:lang w:val="es-MX" w:eastAsia="en-US"/>
        </w:rPr>
        <w:t xml:space="preserve"> INFORME DE AVANCE DE GESTIÓN FINANCIERA DEL COLEGIO DE ESTUDIOS CIENTÍFICOS Y TECNOLÓGICOS DEL ESTADO DE COAHUILA DE ZARAGOZA, CORRESPONDIENTE AL TERCER TRIMESTRE DEL EJERCICIO FISCAL 2021.</w:t>
      </w:r>
    </w:p>
    <w:p w14:paraId="0B2C18EB"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5C49CB4"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52BC7B1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23CBB338"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52.-</w:t>
      </w:r>
      <w:r w:rsidRPr="005A3AF4">
        <w:rPr>
          <w:rFonts w:ascii="Arial" w:eastAsia="Tahoma-Bold" w:hAnsi="Arial" w:cs="Arial"/>
          <w:bCs/>
          <w:sz w:val="20"/>
          <w:szCs w:val="20"/>
          <w:lang w:val="es-MX" w:eastAsia="en-US"/>
        </w:rPr>
        <w:t xml:space="preserve"> INFORME DE AVANCE DE GESTIÓN FINANCIERA DE LA PROMOTORA PARA EL DESARROLLO MINERO DE COAHUILA DE ZARAGOZA, CORRESPONDIENTE AL TERCER TRIMESTRE DEL EJERCICIO FISCAL 2021.</w:t>
      </w:r>
    </w:p>
    <w:p w14:paraId="58A7413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237D949A"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23BAA593"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4A6EB2C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53.-</w:t>
      </w:r>
      <w:r w:rsidRPr="005A3AF4">
        <w:rPr>
          <w:rFonts w:ascii="Arial" w:eastAsia="Tahoma-Bold" w:hAnsi="Arial" w:cs="Arial"/>
          <w:bCs/>
          <w:sz w:val="20"/>
          <w:szCs w:val="20"/>
          <w:lang w:val="es-MX" w:eastAsia="en-US"/>
        </w:rPr>
        <w:t xml:space="preserve"> INFORME DE AVANCE DE GESTIÓN FINANCIERA DE LA PROMOTORA PARA EL DESARROLLO ECONÓMICO DE COAHUILA DE ZARAGOZA, CORRESPONDIENTE AL TERCER TRIMESTRE DEL EJERCICIO FISCAL 2021.</w:t>
      </w:r>
    </w:p>
    <w:p w14:paraId="13CD1C84"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ECBAB7A"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267E31A7"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52438E5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54.-</w:t>
      </w:r>
      <w:r w:rsidRPr="005A3AF4">
        <w:rPr>
          <w:rFonts w:ascii="Arial" w:eastAsia="Tahoma-Bold" w:hAnsi="Arial" w:cs="Arial"/>
          <w:bCs/>
          <w:sz w:val="20"/>
          <w:szCs w:val="20"/>
          <w:lang w:val="es-MX" w:eastAsia="en-US"/>
        </w:rPr>
        <w:t xml:space="preserve"> INFORME DE AVANCE DE GESTIÓN FINANCIERA DEL FONDO DE GARANTÍA A LA PEQUEÑA Y MEDIANA MINERÍA DEL ESTADO DE COAHUILA DE ZARAGOZA, CORRESPONDIENTE AL TERCER TRIMESTRE DEL EJERCICIO FISCAL 2021.</w:t>
      </w:r>
    </w:p>
    <w:p w14:paraId="04B85BB4"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2FA2AF6E"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0F30DACB"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60464A54"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55.- </w:t>
      </w:r>
      <w:r w:rsidRPr="005A3AF4">
        <w:rPr>
          <w:rFonts w:ascii="Arial" w:eastAsia="Tahoma-Bold" w:hAnsi="Arial" w:cs="Arial"/>
          <w:bCs/>
          <w:sz w:val="20"/>
          <w:szCs w:val="20"/>
          <w:lang w:val="es-MX" w:eastAsia="en-US"/>
        </w:rPr>
        <w:t>INFORME DE AVANCE DE GESTIÓN FINANCIERA DEL INSTITUTO COAHUILENSE DE LA INFRAESTRUCTURA FISICA EDUCATIVA, CORRESPONDIENTE AL TERCER TRIMESTRE DEL EJERCICIO FISCAL 2021.</w:t>
      </w:r>
    </w:p>
    <w:p w14:paraId="039E5548"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6C3A59AF"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58F8710"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3E3D2749"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56.-</w:t>
      </w:r>
      <w:r w:rsidRPr="005A3AF4">
        <w:rPr>
          <w:rFonts w:ascii="Arial" w:eastAsia="Tahoma-Bold" w:hAnsi="Arial" w:cs="Arial"/>
          <w:bCs/>
          <w:sz w:val="20"/>
          <w:szCs w:val="20"/>
          <w:lang w:val="es-MX" w:eastAsia="en-US"/>
        </w:rPr>
        <w:t xml:space="preserve"> INFORME DE AVANCE DE GESTIÓN FINANCIERA DEL SISTEMA INTERMUNICIPAL DE AGUAS Y SANEAMIENTO DE TORREÓN Y MATAMOROS, COAHUILA DE ZARAGOZA, CORRESPONDIENTE AL TERCER TRIMESTRE DEL EJERCICIO FISCAL 2021.</w:t>
      </w:r>
    </w:p>
    <w:p w14:paraId="4B18F76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17D7389B"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36A34928"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313A5BDF"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57.- </w:t>
      </w:r>
      <w:r w:rsidRPr="005A3AF4">
        <w:rPr>
          <w:rFonts w:ascii="Arial" w:eastAsia="Tahoma-Bold" w:hAnsi="Arial" w:cs="Arial"/>
          <w:bCs/>
          <w:sz w:val="20"/>
          <w:szCs w:val="20"/>
          <w:lang w:val="es-MX" w:eastAsia="en-US"/>
        </w:rPr>
        <w:t>INFORME DE AVANCE DE GESTIÓN FINANCIERA DE LA UNIVERSIDAD POLITÉCNICA DE RAMOS ARIZPE, COAHUILA DE ZARAGOZA, CORRESPONDIENTE AL TERCER TRIMESTRE DEL EJERCICIO FISCAL 2021.</w:t>
      </w:r>
    </w:p>
    <w:p w14:paraId="26E359C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7AF7B9A6"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0C9A0267"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0B5AEEE1"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58.-</w:t>
      </w:r>
      <w:r w:rsidRPr="005A3AF4">
        <w:rPr>
          <w:rFonts w:ascii="Arial" w:eastAsia="Tahoma-Bold" w:hAnsi="Arial" w:cs="Arial"/>
          <w:bCs/>
          <w:sz w:val="20"/>
          <w:szCs w:val="20"/>
          <w:lang w:val="es-MX" w:eastAsia="en-US"/>
        </w:rPr>
        <w:t xml:space="preserve"> INFORME DE AVANCE DE GESTIÓN FINANCIERA DEL SISTEMA MUNICIPAL DE AGUAS Y SANEAMIENTO DE TORREÓN, COAHUILA DE ZARAGOZA, CORRESPONDIENTE AL TERCER TRIMESTRE DEL EJERCICIO FISCAL 2021.</w:t>
      </w:r>
    </w:p>
    <w:p w14:paraId="3A8AEFD3"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7F1F536E"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6FD0A4B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324CB137"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59.-</w:t>
      </w:r>
      <w:r w:rsidRPr="005A3AF4">
        <w:rPr>
          <w:rFonts w:ascii="Arial" w:eastAsia="Tahoma-Bold" w:hAnsi="Arial" w:cs="Arial"/>
          <w:bCs/>
          <w:sz w:val="20"/>
          <w:szCs w:val="20"/>
          <w:lang w:val="es-MX" w:eastAsia="en-US"/>
        </w:rPr>
        <w:t xml:space="preserve"> INFORME DE AVANCE DE GESTIÓN FINANCIERA DEL AYUNTAMIENTO DE ZARAGOZA, COAHUILA DE ZARAGOZA, CORRESPONDIENTE AL TERCER TRIMESTRE DEL EJERCICIO FISCAL 2021.</w:t>
      </w:r>
    </w:p>
    <w:p w14:paraId="43375AA1"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D9CAF8D"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3F077EA0"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1D91A821"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60.-</w:t>
      </w:r>
      <w:r w:rsidRPr="005A3AF4">
        <w:rPr>
          <w:rFonts w:ascii="Arial" w:eastAsia="Tahoma-Bold" w:hAnsi="Arial" w:cs="Arial"/>
          <w:bCs/>
          <w:sz w:val="20"/>
          <w:szCs w:val="20"/>
          <w:lang w:val="es-MX" w:eastAsia="en-US"/>
        </w:rPr>
        <w:t xml:space="preserve"> INFORME DE AVANCE DE GESTIÓN FINANCIERA DEL AYUNTAMIENTO DE SALTILLO, COAHUILA DE ZARAGOZA, CORRESPONDIENTE AL TERCER TRIMESTRE DEL EJERCICIO FISCAL 2021.</w:t>
      </w:r>
    </w:p>
    <w:p w14:paraId="77EBB1F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2816F82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43A6BE6"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204A22D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61.-</w:t>
      </w:r>
      <w:r w:rsidRPr="005A3AF4">
        <w:rPr>
          <w:rFonts w:ascii="Arial" w:eastAsia="Tahoma-Bold" w:hAnsi="Arial" w:cs="Arial"/>
          <w:bCs/>
          <w:sz w:val="20"/>
          <w:szCs w:val="20"/>
          <w:lang w:val="es-MX" w:eastAsia="en-US"/>
        </w:rPr>
        <w:t xml:space="preserve"> INFORME DE AVANCE DE GESTIÓN FINANCIERA DEL INSTITUTO MUNICIPAL DE CULTURA DE SALTILLO, COAHUILA DE ZARAGOZA, CORRESPONDIENTE AL TERCER TRIMESTRE DEL EJERCICIO FISCAL 2021.</w:t>
      </w:r>
    </w:p>
    <w:p w14:paraId="57271BC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12613EF8"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37B960DF"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5DC62E5D"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62.-</w:t>
      </w:r>
      <w:r w:rsidRPr="005A3AF4">
        <w:rPr>
          <w:rFonts w:ascii="Arial" w:eastAsia="Tahoma-Bold" w:hAnsi="Arial" w:cs="Arial"/>
          <w:bCs/>
          <w:sz w:val="20"/>
          <w:szCs w:val="20"/>
          <w:lang w:val="es-MX" w:eastAsia="en-US"/>
        </w:rPr>
        <w:t xml:space="preserve"> INFORME DE AVANCE DE GESTIÓN FINANCIERA DE LA COMISIÓN EJECUTIVA ESTATAL DE ATENCIÓN A VÍCTIMAS, CORRESPONDIENTE AL TERCER TRIMESTRE DEL EJERCICIO FISCAL 2021.</w:t>
      </w:r>
    </w:p>
    <w:p w14:paraId="16EDA07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530F627"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32600D9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29F6F28A"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63.- </w:t>
      </w:r>
      <w:r w:rsidRPr="005A3AF4">
        <w:rPr>
          <w:rFonts w:ascii="Arial" w:eastAsia="Tahoma-Bold" w:hAnsi="Arial" w:cs="Arial"/>
          <w:bCs/>
          <w:sz w:val="20"/>
          <w:szCs w:val="20"/>
          <w:lang w:val="es-MX" w:eastAsia="en-US"/>
        </w:rPr>
        <w:t>INFORME DE AVANCE DE GESTIÓN FINANCIERA DEL SISTEMA MUNICIPAL DE AGUAS Y SANEAMIENTO DE SALTILLO, COAHUILA DE ZARAGOZA, CORRESPONDIENTE AL TERCER TRIMESTRE DEL EJERCICIO FISCAL 2021.</w:t>
      </w:r>
    </w:p>
    <w:p w14:paraId="01C35BF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EAB1527"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44574286"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629FF8DA"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64.-</w:t>
      </w:r>
      <w:r w:rsidRPr="005A3AF4">
        <w:rPr>
          <w:rFonts w:ascii="Arial" w:eastAsia="Tahoma-Bold" w:hAnsi="Arial" w:cs="Arial"/>
          <w:bCs/>
          <w:sz w:val="20"/>
          <w:szCs w:val="20"/>
          <w:lang w:val="es-MX" w:eastAsia="en-US"/>
        </w:rPr>
        <w:t xml:space="preserve"> INFORME DE AVANCE DE GESTIÓN FINANCIERA DE LA DIRECCIÓN DE PENSIONES DE MONCLOVA, COAHUILA DE ZARAGOZA, CORRESPONDIENTE AL TERCER TRIMESTRE DEL EJERCICIO FISCAL 2021.</w:t>
      </w:r>
    </w:p>
    <w:p w14:paraId="2E1AABCC"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503D7A77"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618FFA66"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6B860CB8"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65.-</w:t>
      </w:r>
      <w:r w:rsidRPr="005A3AF4">
        <w:rPr>
          <w:rFonts w:ascii="Arial" w:eastAsia="Tahoma-Bold" w:hAnsi="Arial" w:cs="Arial"/>
          <w:bCs/>
          <w:sz w:val="20"/>
          <w:szCs w:val="20"/>
          <w:lang w:val="es-MX" w:eastAsia="en-US"/>
        </w:rPr>
        <w:t xml:space="preserve"> INFORME DE AVANCE DE GESTIÓN FINANCIERA DEL SISTEMA MUNICIPAL DE AGUAS Y SANEAMIENTO DE CANDELA, COAHUILA DE ZARAGOZA, CORRESPONDIENTE AL TERCER TRIMESTRE DEL EJERCICIO FISCAL 2021.</w:t>
      </w:r>
    </w:p>
    <w:p w14:paraId="10A2DDBE"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53216EE8"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44A88C8D"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1124E800"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66.-</w:t>
      </w:r>
      <w:r w:rsidRPr="005A3AF4">
        <w:rPr>
          <w:rFonts w:ascii="Arial" w:eastAsia="Tahoma-Bold" w:hAnsi="Arial" w:cs="Arial"/>
          <w:bCs/>
          <w:sz w:val="20"/>
          <w:szCs w:val="20"/>
          <w:lang w:val="es-MX" w:eastAsia="en-US"/>
        </w:rPr>
        <w:t xml:space="preserve"> INFORME DE AVANCE DE GESTIÓN FINANCIERA DEL AYUNTAMIENTO DE CANDELA, COAHUILA DE ZARAGOZA, CORRESPONDIENTE AL TERCER TRIMESTRE DEL EJERCICIO FISCAL 2021.</w:t>
      </w:r>
    </w:p>
    <w:p w14:paraId="4FE4F54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1DA1B3BB"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5F78BCB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35ED7427"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lastRenderedPageBreak/>
        <w:t>67.-</w:t>
      </w:r>
      <w:r w:rsidRPr="005A3AF4">
        <w:rPr>
          <w:rFonts w:ascii="Arial" w:eastAsia="Tahoma-Bold" w:hAnsi="Arial" w:cs="Arial"/>
          <w:bCs/>
          <w:sz w:val="20"/>
          <w:szCs w:val="20"/>
          <w:lang w:val="es-MX" w:eastAsia="en-US"/>
        </w:rPr>
        <w:t xml:space="preserve"> INFORME DE AVANCE DE GESTIÓN FINANCIERA DEL AYUNTAMIENTO DE NAVA, COAHUILA DE ZARAGOZA, CORRESPONDIENTE AL TERCER TRIMESTRE DEL EJERCICIO FISCAL 2021.</w:t>
      </w:r>
    </w:p>
    <w:p w14:paraId="718DDFAC"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6ACAABB7"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C2A6A69"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024143BF"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68.-</w:t>
      </w:r>
      <w:r w:rsidRPr="005A3AF4">
        <w:rPr>
          <w:rFonts w:ascii="Arial" w:eastAsia="Tahoma-Bold" w:hAnsi="Arial" w:cs="Arial"/>
          <w:bCs/>
          <w:sz w:val="20"/>
          <w:szCs w:val="20"/>
          <w:lang w:val="es-MX" w:eastAsia="en-US"/>
        </w:rPr>
        <w:t xml:space="preserve"> INFORME DE AVANCE DE GESTIÓN FINANCIERA DEL CENTRO DE JUSTICIA Y EMPODERAMIENTO PARA LAS MUJERES DEL ESTADO DE COAHUILA DE ZARAGOZA, CORRESPONDIENTE AL TERCER TRIMESTRE DEL EJERCICIO FISCAL 2021.</w:t>
      </w:r>
    </w:p>
    <w:p w14:paraId="1CD0A4C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0B4DDDC2"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45410AD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6B495F6C"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69.-</w:t>
      </w:r>
      <w:r w:rsidRPr="005A3AF4">
        <w:rPr>
          <w:rFonts w:ascii="Arial" w:eastAsia="Tahoma-Bold" w:hAnsi="Arial" w:cs="Arial"/>
          <w:bCs/>
          <w:sz w:val="20"/>
          <w:szCs w:val="20"/>
          <w:lang w:val="es-MX" w:eastAsia="en-US"/>
        </w:rPr>
        <w:t xml:space="preserve"> INFORME DE AVANCE DE GESTIÓN FINANCIERA DEL AYUNTAMIENTO DE HIDALGO, COAHUILA DE ZARAGOZA, CORRESPONDIENTE AL TERCER TRIMESTRE DEL EJERCICIO FISCAL 2021.</w:t>
      </w:r>
    </w:p>
    <w:p w14:paraId="78DEAE7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11D7EB5E"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236D2A6D"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2E0150B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70.-</w:t>
      </w:r>
      <w:r w:rsidRPr="005A3AF4">
        <w:rPr>
          <w:rFonts w:ascii="Arial" w:eastAsia="Tahoma-Bold" w:hAnsi="Arial" w:cs="Arial"/>
          <w:bCs/>
          <w:sz w:val="20"/>
          <w:szCs w:val="20"/>
          <w:lang w:val="es-MX" w:eastAsia="en-US"/>
        </w:rPr>
        <w:t xml:space="preserve"> INFORME DE AVANCE DE GESTIÓN FINANCIERA DEL AYUNTAMIENTO DE SAN BUENAVENTURA, COAHUILA DE ZARAGOZA, CORRESPONDIENTE AL TERCER TRIMESTRE DEL EJERCICIO FISCAL 2021.</w:t>
      </w:r>
    </w:p>
    <w:p w14:paraId="03817FE1"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1A138B98"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ADF0A2D"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599656E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71.-</w:t>
      </w:r>
      <w:r w:rsidRPr="005A3AF4">
        <w:rPr>
          <w:rFonts w:ascii="Arial" w:eastAsia="Tahoma-Bold" w:hAnsi="Arial" w:cs="Arial"/>
          <w:bCs/>
          <w:sz w:val="20"/>
          <w:szCs w:val="20"/>
          <w:lang w:val="es-MX" w:eastAsia="en-US"/>
        </w:rPr>
        <w:t xml:space="preserve"> INFORME DE AVANCE DE GESTIÓN FINANCIERA DEL AYUNTAMIENTO DE ABASOLO, COAHUILA DE ZARAGOZA, CORRESPONDIENTE AL TERCER TRIMESTRE DEL EJERCICIO FISCAL 2021.</w:t>
      </w:r>
    </w:p>
    <w:p w14:paraId="779003B9"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6AEBD86D"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4DAB020"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04A3B670"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72.-</w:t>
      </w:r>
      <w:r w:rsidRPr="005A3AF4">
        <w:rPr>
          <w:rFonts w:ascii="Arial" w:eastAsia="Tahoma-Bold" w:hAnsi="Arial" w:cs="Arial"/>
          <w:bCs/>
          <w:sz w:val="20"/>
          <w:szCs w:val="20"/>
          <w:lang w:val="es-MX" w:eastAsia="en-US"/>
        </w:rPr>
        <w:t xml:space="preserve"> INFORME DE AVANCE DE GESTIÓN FINANCIERA DEL SISTEMA MUNICIPAL DE AGUAS Y SANEAMIENTO DE SAN BUENAVENTURA, COAHUILA DE ZARAGOZA, CORRESPONDIENTE AL TERCER TRIMESTRE DEL EJERCICIO FISCAL 2021.</w:t>
      </w:r>
    </w:p>
    <w:p w14:paraId="179A8F14"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1F6FA212"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8A96209"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3522B069"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73.-</w:t>
      </w:r>
      <w:r w:rsidRPr="005A3AF4">
        <w:rPr>
          <w:rFonts w:ascii="Arial" w:eastAsia="Tahoma-Bold" w:hAnsi="Arial" w:cs="Arial"/>
          <w:bCs/>
          <w:sz w:val="20"/>
          <w:szCs w:val="20"/>
          <w:lang w:val="es-MX" w:eastAsia="en-US"/>
        </w:rPr>
        <w:t xml:space="preserve"> INFORME DE AVANCE DE GESTIÓN FINANCIERA DEL AYUNTAMIENTO DE MONCLOVA, COAHUILA DE ZARAGOZA, CORRESPONDIENTE AL TERCER TRIMESTRE DEL EJERCICIO FISCAL 2021.</w:t>
      </w:r>
    </w:p>
    <w:p w14:paraId="0ED68E61"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5820D7B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F011F7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6921D03B"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74.-</w:t>
      </w:r>
      <w:r w:rsidRPr="005A3AF4">
        <w:rPr>
          <w:rFonts w:ascii="Arial" w:eastAsia="Tahoma-Bold" w:hAnsi="Arial" w:cs="Arial"/>
          <w:bCs/>
          <w:sz w:val="20"/>
          <w:szCs w:val="20"/>
          <w:lang w:val="es-MX" w:eastAsia="en-US"/>
        </w:rPr>
        <w:t xml:space="preserve"> INFORME DE AVANCE DE GESTIÓN FINANCIERA DE LA UNIVERSIDAD TECNOLÓGICA DE COAHUILA, CORRESPONDIENTE AL TERCER TRIMESTRE DEL EJERCICIO FISCAL 2021.</w:t>
      </w:r>
    </w:p>
    <w:p w14:paraId="513E4EC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5E6054D2"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30A2EF28"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75BD967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75.-</w:t>
      </w:r>
      <w:r w:rsidRPr="005A3AF4">
        <w:rPr>
          <w:rFonts w:ascii="Arial" w:eastAsia="Tahoma-Bold" w:hAnsi="Arial" w:cs="Arial"/>
          <w:bCs/>
          <w:sz w:val="20"/>
          <w:szCs w:val="20"/>
          <w:lang w:val="es-MX" w:eastAsia="en-US"/>
        </w:rPr>
        <w:t xml:space="preserve"> INFORME DE AVANCE DE GESTIÓN FINANCIERA DEL SISTEMA INTEGRAL DE MANTENIMIENTO VIAL DEL MUNICIPIO DE TORREÓN, COAHUILA DE ZARAGOZA, CORRESPONDIENTE AL TERCER TRIMESTRE DEL EJERCICIO FISCAL 2021.</w:t>
      </w:r>
    </w:p>
    <w:p w14:paraId="0542314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5768D60B"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lastRenderedPageBreak/>
        <w:t>TÚRNESE A LA COMISIÓN DE AUDITORÍA GUBERNAMENTAL Y CUENTA PÚBLICA.</w:t>
      </w:r>
    </w:p>
    <w:p w14:paraId="6BE843C1"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487C223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76.-</w:t>
      </w:r>
      <w:r w:rsidRPr="005A3AF4">
        <w:rPr>
          <w:rFonts w:ascii="Arial" w:eastAsia="Tahoma-Bold" w:hAnsi="Arial" w:cs="Arial"/>
          <w:bCs/>
          <w:sz w:val="20"/>
          <w:szCs w:val="20"/>
          <w:lang w:val="es-MX" w:eastAsia="en-US"/>
        </w:rPr>
        <w:t xml:space="preserve"> INFORME DE AVANCE DE GESTIÓN FINANCIERA DEL FONDO DE VIVIENDA PARA LOS TRABAJADORES DE LA EDUCACIÓN, CORRESPONDIENTE AL TERCER TRIMESTRE DEL EJERCICIO FISCAL 2021.</w:t>
      </w:r>
    </w:p>
    <w:p w14:paraId="5D38C55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65F740AB"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5978C473"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091551F0"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77.-</w:t>
      </w:r>
      <w:r w:rsidRPr="005A3AF4">
        <w:rPr>
          <w:rFonts w:ascii="Arial" w:eastAsia="Tahoma-Bold" w:hAnsi="Arial" w:cs="Arial"/>
          <w:bCs/>
          <w:sz w:val="20"/>
          <w:szCs w:val="20"/>
          <w:lang w:val="es-MX" w:eastAsia="en-US"/>
        </w:rPr>
        <w:t xml:space="preserve"> INFORME DE AVANCE DE GESTIÓN FINANCIERA DEL SISTEMA PARA EL DESARROLLO INTEGRAL DE LA FAMILIA DEL MUNICIPIO DE SALTILLO, COAHUILA DE ZARAGOZA, CORRESPONDIENTE AL TERCER TRIMESTRE DEL EJERCICIO FISCAL 2021.</w:t>
      </w:r>
    </w:p>
    <w:p w14:paraId="11F515B8"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024EE9C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286BE232"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4DD15CA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78.-</w:t>
      </w:r>
      <w:r w:rsidRPr="005A3AF4">
        <w:rPr>
          <w:rFonts w:ascii="Arial" w:eastAsia="Tahoma-Bold" w:hAnsi="Arial" w:cs="Arial"/>
          <w:bCs/>
          <w:sz w:val="20"/>
          <w:szCs w:val="20"/>
          <w:lang w:val="es-MX" w:eastAsia="en-US"/>
        </w:rPr>
        <w:t xml:space="preserve"> INFORME DE AVANCE DE GESTIÓN FINANCIERA DEL INSTITUTO MUNICIPAL DE TRANSPORTE DE SALTILLO, COAHUILA DE ZARAGOZA, CORRESPONDIENTE AL TERCER TRIMESTRE DEL EJERCICIO FISCAL 2021.</w:t>
      </w:r>
    </w:p>
    <w:p w14:paraId="73DC3DE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633F621D"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1A3F058"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59481278"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79.-</w:t>
      </w:r>
      <w:r w:rsidRPr="005A3AF4">
        <w:rPr>
          <w:rFonts w:ascii="Arial" w:eastAsia="Tahoma-Bold" w:hAnsi="Arial" w:cs="Arial"/>
          <w:bCs/>
          <w:sz w:val="20"/>
          <w:szCs w:val="20"/>
          <w:lang w:val="es-MX" w:eastAsia="en-US"/>
        </w:rPr>
        <w:t xml:space="preserve"> INFORME DE AVANCE DE GESTIÓN FINANCIERA DEL GOBIERNO DEL ESTADO DE COAHUILA DE ZARAGOZA, POR CONDUCTO DE LA SECRETARÍA DE FINANZAS, CORRESPONDIENTE AL TERCER TRIMESTRE DEL EJERCICIO FISCAL 2021.</w:t>
      </w:r>
    </w:p>
    <w:p w14:paraId="3CF96FC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48419ACE"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7DC9A32"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05141CFA"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80.-</w:t>
      </w:r>
      <w:r w:rsidRPr="005A3AF4">
        <w:rPr>
          <w:rFonts w:ascii="Arial" w:eastAsia="Tahoma-Bold" w:hAnsi="Arial" w:cs="Arial"/>
          <w:bCs/>
          <w:sz w:val="20"/>
          <w:szCs w:val="20"/>
          <w:lang w:val="es-MX" w:eastAsia="en-US"/>
        </w:rPr>
        <w:t xml:space="preserve"> INFORME DE AVANCE DE GESTIÓN FINANCIERA DE LA COMISIÓN ESTATAL DE VIVIENDA, CORRESPONDIENTE AL TERCER TRIMESTRE DEL EJERCICIO FISCAL 2021.</w:t>
      </w:r>
    </w:p>
    <w:p w14:paraId="6FA847C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25D5CC5F"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60E2BC3"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38B183C0"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81.-</w:t>
      </w:r>
      <w:r w:rsidRPr="005A3AF4">
        <w:rPr>
          <w:rFonts w:ascii="Arial" w:eastAsia="Tahoma-Bold" w:hAnsi="Arial" w:cs="Arial"/>
          <w:bCs/>
          <w:sz w:val="20"/>
          <w:szCs w:val="20"/>
          <w:lang w:val="es-MX" w:eastAsia="en-US"/>
        </w:rPr>
        <w:t xml:space="preserve"> INFORME DE AVANCE DE GESTIÓN FINANCIERA DE LA DIRECCIÓN DE PENSIONES Y OTROS BENEFICIOS SOCIALES PARA LOS TRABAJADORES AL SERVICIO DEL MUNICIPIO DE SALTILLO, COAHUILA DE ZARAGOZA, CORRESPONDIENTE AL TERCER TRIMESTRE DEL EJERCICIO FISCAL 2021.</w:t>
      </w:r>
    </w:p>
    <w:p w14:paraId="0D18212A"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71BCF583"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92397B3"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657FAAA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82.-</w:t>
      </w:r>
      <w:r w:rsidRPr="005A3AF4">
        <w:rPr>
          <w:rFonts w:ascii="Arial" w:eastAsia="Tahoma-Bold" w:hAnsi="Arial" w:cs="Arial"/>
          <w:bCs/>
          <w:sz w:val="20"/>
          <w:szCs w:val="20"/>
          <w:lang w:val="es-MX" w:eastAsia="en-US"/>
        </w:rPr>
        <w:t xml:space="preserve"> INFORME DE AVANCE DE GESTIÓN FINANCIERA DE LA PROMOTORA PARA EL DESARROLLO RURAL DE COAHUILA, CORRESPONDIENTE AL TERCER TRIMESTRE DEL EJERCICIO FISCAL 2021.</w:t>
      </w:r>
    </w:p>
    <w:p w14:paraId="6DC1E563"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4289ED51"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40621B0F"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0EB4F81A"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83.-</w:t>
      </w:r>
      <w:r w:rsidRPr="005A3AF4">
        <w:rPr>
          <w:rFonts w:ascii="Arial" w:eastAsia="Tahoma-Bold" w:hAnsi="Arial" w:cs="Arial"/>
          <w:bCs/>
          <w:sz w:val="20"/>
          <w:szCs w:val="20"/>
          <w:lang w:val="es-MX" w:eastAsia="en-US"/>
        </w:rPr>
        <w:t xml:space="preserve"> INFORME DE AVANCE DE GESTIÓN FINANCIERA DE COAHUILA RADIO Y TELEVISIÓN, CORRESPONDIENTE AL TERCER TRIMESTRE DEL EJERCICIO FISCAL 2021.</w:t>
      </w:r>
    </w:p>
    <w:p w14:paraId="4F9EB544"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169CD7E8"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A13AFD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004D3BF9"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84.-</w:t>
      </w:r>
      <w:r w:rsidRPr="005A3AF4">
        <w:rPr>
          <w:rFonts w:ascii="Arial" w:eastAsia="Tahoma-Bold" w:hAnsi="Arial" w:cs="Arial"/>
          <w:bCs/>
          <w:sz w:val="20"/>
          <w:szCs w:val="20"/>
          <w:lang w:val="es-MX" w:eastAsia="en-US"/>
        </w:rPr>
        <w:t xml:space="preserve"> INFORME DE AVANCE DE GESTIÓN FINANCIERA DEL AYUNTAMIENTO DE ACUÑA, COAHUILA DE ZARAGOZA, CORRESPONDIENTE AL TERCER TRIMESTRE DEL EJERCICIO FISCAL 2021.</w:t>
      </w:r>
    </w:p>
    <w:p w14:paraId="2E027EC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0C63811"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3F61A6A3"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2042997A"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85.-</w:t>
      </w:r>
      <w:r w:rsidRPr="005A3AF4">
        <w:rPr>
          <w:rFonts w:ascii="Arial" w:eastAsia="Tahoma-Bold" w:hAnsi="Arial" w:cs="Arial"/>
          <w:bCs/>
          <w:sz w:val="20"/>
          <w:szCs w:val="20"/>
          <w:lang w:val="es-MX" w:eastAsia="en-US"/>
        </w:rPr>
        <w:t xml:space="preserve"> INFORME DE AVANCE DE GESTIÓN FINANCIERA DEL INSTITUTO DE SERVICIOS DE SALUD, REHABILITACIÓN Y EDUCACIÓN ESPECIAL E INTEGRAL DEL ESTADO DE COAHUILA DE ZARAGOZA, CORRESPONDIENTE AL TERCER TRIMESTRE DEL EJERCICIO FISCAL 2021.</w:t>
      </w:r>
    </w:p>
    <w:p w14:paraId="3606A421"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7D3526A"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410D90D6"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407A43E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86.-</w:t>
      </w:r>
      <w:r w:rsidRPr="005A3AF4">
        <w:rPr>
          <w:rFonts w:ascii="Arial" w:eastAsia="Tahoma-Bold" w:hAnsi="Arial" w:cs="Arial"/>
          <w:bCs/>
          <w:sz w:val="20"/>
          <w:szCs w:val="20"/>
          <w:lang w:val="es-MX" w:eastAsia="en-US"/>
        </w:rPr>
        <w:t xml:space="preserve"> INFORME DE AVANCE DE GESTIÓN FINANCIERA DE LA DIRECCIÓN DE PENSIONES DE PIEDRAS NEGRAS, COAHUILA DE ZARAGOZA, CORRESPONDIENTE AL TERCER TRIMESTRE DEL EJERCICIO FISCAL 2021.</w:t>
      </w:r>
    </w:p>
    <w:p w14:paraId="2D8BA67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617D3FB9"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D02940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06F5484E"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87.-</w:t>
      </w:r>
      <w:r w:rsidRPr="005A3AF4">
        <w:rPr>
          <w:rFonts w:ascii="Arial" w:eastAsia="Tahoma-Bold" w:hAnsi="Arial" w:cs="Arial"/>
          <w:bCs/>
          <w:sz w:val="20"/>
          <w:szCs w:val="20"/>
          <w:lang w:val="es-MX" w:eastAsia="en-US"/>
        </w:rPr>
        <w:t xml:space="preserve"> INFORME DE AVANCE DE GESTIÓN FINANCIERA DEL AYUNTAMIENTO DE MÚZQUIZ, COAHUILA DE ZARAGOZA, CORRESPONDIENTE AL TERCER TRIMESTRE DEL EJERCICIO FISCAL 2021.</w:t>
      </w:r>
    </w:p>
    <w:p w14:paraId="0AE38C91"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56943AF1"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0FA60619"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6F4498B0"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88.-</w:t>
      </w:r>
      <w:r w:rsidRPr="005A3AF4">
        <w:rPr>
          <w:rFonts w:ascii="Arial" w:eastAsia="Tahoma-Bold" w:hAnsi="Arial" w:cs="Arial"/>
          <w:bCs/>
          <w:sz w:val="20"/>
          <w:szCs w:val="20"/>
          <w:lang w:val="es-MX" w:eastAsia="en-US"/>
        </w:rPr>
        <w:t xml:space="preserve"> INFORME DE AVANCE DE GESTIÓN FINANCIERA DE LA FISCALIA GENERAL DEL ESTADO DE COAHUILA DE ZARAGOZA, CORRESPONDIENTE AL TERCER TRIMESTRE DEL EJERCICIO FISCAL 2021.</w:t>
      </w:r>
    </w:p>
    <w:p w14:paraId="35A28D34"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80FC1B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4F8710F9"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0BA30098"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89.-</w:t>
      </w:r>
      <w:r w:rsidRPr="005A3AF4">
        <w:rPr>
          <w:rFonts w:ascii="Arial" w:eastAsia="Tahoma-Bold" w:hAnsi="Arial" w:cs="Arial"/>
          <w:bCs/>
          <w:sz w:val="20"/>
          <w:szCs w:val="20"/>
          <w:lang w:val="es-MX" w:eastAsia="en-US"/>
        </w:rPr>
        <w:t xml:space="preserve"> INFORME DE AVANCE DE GESTIÓN FINANCIERA DEL INSTITUTO COAHUILENSE DE ACCESO A LA INFORMACIÓN PÚBLICA, CORRESPONDIENTE AL TERCER TRIMESTRE DEL EJERCICIO FISCAL 2021.</w:t>
      </w:r>
    </w:p>
    <w:p w14:paraId="075A7C6C"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563ED5D"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5595D01E"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6F5DE5BD"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90.-</w:t>
      </w:r>
      <w:r w:rsidRPr="005A3AF4">
        <w:rPr>
          <w:rFonts w:ascii="Arial" w:eastAsia="Tahoma-Bold" w:hAnsi="Arial" w:cs="Arial"/>
          <w:bCs/>
          <w:sz w:val="20"/>
          <w:szCs w:val="20"/>
          <w:lang w:val="es-MX" w:eastAsia="en-US"/>
        </w:rPr>
        <w:t xml:space="preserve"> INFORME DE AVANCE DE GESTIÓN FINANCIERA DEL AYUNTAMIENTO DE CUATRO CIÉNEGAS, COAHUILA DE ZARAGOZA, CORRESPONDIENTE AL TERCER TRIMESTRE DEL EJERCICIO FISCAL 2021.</w:t>
      </w:r>
    </w:p>
    <w:p w14:paraId="0043718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66646CB"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0CB6A6ED"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562E9768"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91.-</w:t>
      </w:r>
      <w:r w:rsidRPr="005A3AF4">
        <w:rPr>
          <w:rFonts w:ascii="Arial" w:eastAsia="Tahoma-Bold" w:hAnsi="Arial" w:cs="Arial"/>
          <w:bCs/>
          <w:sz w:val="20"/>
          <w:szCs w:val="20"/>
          <w:lang w:val="es-MX" w:eastAsia="en-US"/>
        </w:rPr>
        <w:t xml:space="preserve"> INFORME DE AVANCE DE GESTIÓN FINANCIERA DEL SISTEMA MUNICIPAL DE AGUAS Y SANEAMIENTO DE CUATRO CIÉNEGAS, COAHUILA DE ZARAGOZA, CORRESPONDIENTE AL TERCER TRIMESTRE DEL EJERCICIO FISCAL 2021.</w:t>
      </w:r>
    </w:p>
    <w:p w14:paraId="54734B4B"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661C664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6A8C3FBA"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2175BA88"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92.-</w:t>
      </w:r>
      <w:r w:rsidRPr="005A3AF4">
        <w:rPr>
          <w:rFonts w:ascii="Arial" w:eastAsia="Tahoma-Bold" w:hAnsi="Arial" w:cs="Arial"/>
          <w:bCs/>
          <w:sz w:val="20"/>
          <w:szCs w:val="20"/>
          <w:lang w:val="es-MX" w:eastAsia="en-US"/>
        </w:rPr>
        <w:t xml:space="preserve"> INFORME DE AVANCE DE GESTIÓN FINANCIERA DEL AYUNTAMIENTO DE GENERAL CEPEDA, COAHUILA DE ZARAGOZA, CORRESPONDIENTE AL TERCER TRIMESTRE DEL EJERCICIO FISCAL 2021.</w:t>
      </w:r>
    </w:p>
    <w:p w14:paraId="3C81C5D4"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598F285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640C4329"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457971C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93.-</w:t>
      </w:r>
      <w:r w:rsidRPr="005A3AF4">
        <w:rPr>
          <w:rFonts w:ascii="Arial" w:eastAsia="Tahoma-Bold" w:hAnsi="Arial" w:cs="Arial"/>
          <w:bCs/>
          <w:sz w:val="20"/>
          <w:szCs w:val="20"/>
          <w:lang w:val="es-MX" w:eastAsia="en-US"/>
        </w:rPr>
        <w:t xml:space="preserve"> INFORME DE AVANCE DE GESTIÓN FINANCIERA DE LA COMPAÑÍA DE AGUAS DE RAMOS ARIZPE, S.A. DE C.V., CORRESPONDIENTE AL TERCER TRIMESTRE DEL EJERCICIO FISCAL 2021.</w:t>
      </w:r>
    </w:p>
    <w:p w14:paraId="5F0DEE99"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4875C98"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47F7F41B"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0E5C9531"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94.- </w:t>
      </w:r>
      <w:r w:rsidRPr="005A3AF4">
        <w:rPr>
          <w:rFonts w:ascii="Arial" w:eastAsia="Tahoma-Bold" w:hAnsi="Arial" w:cs="Arial"/>
          <w:bCs/>
          <w:sz w:val="20"/>
          <w:szCs w:val="20"/>
          <w:lang w:val="es-MX" w:eastAsia="en-US"/>
        </w:rPr>
        <w:t>INFORME DE AVANCE DE GESTIÓN FINANCIERA DEL SISTEMA MUNICIPAL DE AGUAS Y SANEAMIENTO DE SAN PEDRO, COAHUILA DE ZARAGOZA, CORRESPONDIENTE AL TERCER TRIMESTRE DEL EJERCICIO FISCAL 2021.</w:t>
      </w:r>
    </w:p>
    <w:p w14:paraId="10D42310"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551E15F"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213FDB12"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29C4080C"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95.-</w:t>
      </w:r>
      <w:r w:rsidRPr="005A3AF4">
        <w:rPr>
          <w:rFonts w:ascii="Arial" w:eastAsia="Tahoma-Bold" w:hAnsi="Arial" w:cs="Arial"/>
          <w:bCs/>
          <w:sz w:val="20"/>
          <w:szCs w:val="20"/>
          <w:lang w:val="es-MX" w:eastAsia="en-US"/>
        </w:rPr>
        <w:t xml:space="preserve"> INFORME DE AVANCE DE GESTIÓN FINANCIERA DEL AYUNTAMIENTO DE SAN PEDRO, COAHUILA DE ZARAGOZA, CORRESPONDIENTE AL TERCER TRIMESTRE DEL EJERCICIO FISCAL 2021.</w:t>
      </w:r>
    </w:p>
    <w:p w14:paraId="60758B4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186CF13F"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266FB82F"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26F9A2B1"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96.-</w:t>
      </w:r>
      <w:r w:rsidRPr="005A3AF4">
        <w:rPr>
          <w:rFonts w:ascii="Arial" w:eastAsia="Tahoma-Bold" w:hAnsi="Arial" w:cs="Arial"/>
          <w:bCs/>
          <w:sz w:val="20"/>
          <w:szCs w:val="20"/>
          <w:lang w:val="es-MX" w:eastAsia="en-US"/>
        </w:rPr>
        <w:t xml:space="preserve"> INFORME DE AVANCE DE GESTIÓN FINANCIERA DEL SISTEMA MUNICIPAL DEL INSTITUTO MUNICIPAL DE PLANEACIÓN DE SALTILLO, COAHUILA DE ZARAGOZA, CORRESPONDIENTE AL TERCER TRIMESTRE DEL EJERCICIO FISCAL 2021.</w:t>
      </w:r>
    </w:p>
    <w:p w14:paraId="51E31BF1"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10B3DCDF"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5F2D1533"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5F933C9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97.-</w:t>
      </w:r>
      <w:r w:rsidRPr="005A3AF4">
        <w:rPr>
          <w:rFonts w:ascii="Arial" w:eastAsia="Tahoma-Bold" w:hAnsi="Arial" w:cs="Arial"/>
          <w:bCs/>
          <w:sz w:val="20"/>
          <w:szCs w:val="20"/>
          <w:lang w:val="es-MX" w:eastAsia="en-US"/>
        </w:rPr>
        <w:t xml:space="preserve"> INFORME DE AVANCE DE GESTIÓN FINANCIERA DEL AYUNTAMIENTO DE ESCOBEDO, COAHUILA DE ZARAGOZA, CORRESPONDIENTE AL TERCER TRIMESTRE DEL EJERCICIO FISCAL 2021.</w:t>
      </w:r>
    </w:p>
    <w:p w14:paraId="2E88386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AE7E50A"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6D4A7783"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5CD7D659"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98.-</w:t>
      </w:r>
      <w:r w:rsidRPr="005A3AF4">
        <w:rPr>
          <w:rFonts w:ascii="Arial" w:eastAsia="Tahoma-Bold" w:hAnsi="Arial" w:cs="Arial"/>
          <w:bCs/>
          <w:sz w:val="20"/>
          <w:szCs w:val="20"/>
          <w:lang w:val="es-MX" w:eastAsia="en-US"/>
        </w:rPr>
        <w:t xml:space="preserve"> INFORME DE AVANCE DE GESTIÓN FINANCIERA DEL AYUNTAMIENTO DE GUERRERO, COAHUILA DE ZARAGOZA, CORRESPONDIENTE AL TERCER TRIMESTRE DEL EJERCICIO FISCAL 2021.</w:t>
      </w:r>
    </w:p>
    <w:p w14:paraId="5F46F49D"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40231489"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CD79C0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168933E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99.-</w:t>
      </w:r>
      <w:r w:rsidRPr="005A3AF4">
        <w:rPr>
          <w:rFonts w:ascii="Arial" w:eastAsia="Tahoma-Bold" w:hAnsi="Arial" w:cs="Arial"/>
          <w:bCs/>
          <w:sz w:val="20"/>
          <w:szCs w:val="20"/>
          <w:lang w:val="es-MX" w:eastAsia="en-US"/>
        </w:rPr>
        <w:t xml:space="preserve"> INFORME DE AVANCE DE GESTIÓN FINANCIERA DEL AYUNTAMIENTO DE CASTAÑOS, COAHUILA DE ZARAGOZA, CORRESPONDIENTE AL TERCER TRIMESTRE DEL EJERCICIO FISCAL 2021.</w:t>
      </w:r>
    </w:p>
    <w:p w14:paraId="2898CE5B"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09313DB2"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411897D3"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6785626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100.-</w:t>
      </w:r>
      <w:r w:rsidRPr="005A3AF4">
        <w:rPr>
          <w:rFonts w:ascii="Arial" w:eastAsia="Tahoma-Bold" w:hAnsi="Arial" w:cs="Arial"/>
          <w:bCs/>
          <w:sz w:val="20"/>
          <w:szCs w:val="20"/>
          <w:lang w:val="es-MX" w:eastAsia="en-US"/>
        </w:rPr>
        <w:t xml:space="preserve"> INFORME DE AVANCE DE GESTIÓN FINANCIERA DEL SISTEMA MUNICIPAL DE AGUAS Y SANEAMIENTO DE SABINAS, COAHUILA DE ZARAGOZA, CORRESPONDIENTE AL TERCER TRIMESTRE DEL EJERCICIO FISCAL 2021.</w:t>
      </w:r>
    </w:p>
    <w:p w14:paraId="031CE0B7"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05E5710D"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4E2EA56A"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6E8CABFC"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lastRenderedPageBreak/>
        <w:t>101.-</w:t>
      </w:r>
      <w:r w:rsidRPr="005A3AF4">
        <w:rPr>
          <w:rFonts w:ascii="Arial" w:eastAsia="Tahoma-Bold" w:hAnsi="Arial" w:cs="Arial"/>
          <w:bCs/>
          <w:sz w:val="20"/>
          <w:szCs w:val="20"/>
          <w:lang w:val="es-MX" w:eastAsia="en-US"/>
        </w:rPr>
        <w:t xml:space="preserve"> INFORME DE AVANCE DE LA COMISARÍA DE SEGURIDAD Y PROTECCIÓN CIUDADANA DE SALTILLO, COAHUILA DE ZARAGOZA, CORRESPONDIENTE AL TERCER TRIMESTRE DEL EJERCICIO FISCAL 2021.</w:t>
      </w:r>
    </w:p>
    <w:p w14:paraId="25AEE75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41ED0988"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3D9390F4"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612CC5B8"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102.-</w:t>
      </w:r>
      <w:r w:rsidRPr="005A3AF4">
        <w:rPr>
          <w:rFonts w:ascii="Arial" w:eastAsia="Tahoma-Bold" w:hAnsi="Arial" w:cs="Arial"/>
          <w:bCs/>
          <w:sz w:val="20"/>
          <w:szCs w:val="20"/>
          <w:lang w:val="es-MX" w:eastAsia="en-US"/>
        </w:rPr>
        <w:t xml:space="preserve"> INFORME DE AVANCE DE GESTIÓN FINANCIERA DE LOS SERVICIOS DE SALUD DE COAHUILA DE ZARAGOZA, CORRESPONDIENTE AL TERCER TRIMESTRE DEL EJERCICIO FISCAL 2021.</w:t>
      </w:r>
    </w:p>
    <w:p w14:paraId="0DA9FEF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4DA6D20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3D4F66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6BFE3B7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103.- </w:t>
      </w:r>
      <w:r w:rsidRPr="005A3AF4">
        <w:rPr>
          <w:rFonts w:ascii="Arial" w:eastAsia="Tahoma-Bold" w:hAnsi="Arial" w:cs="Arial"/>
          <w:bCs/>
          <w:sz w:val="20"/>
          <w:szCs w:val="20"/>
          <w:lang w:val="es-MX" w:eastAsia="en-US"/>
        </w:rPr>
        <w:t>INFORME DE AVANCE DE GESTIÓN FINANCIERA DEL AYUNTAMIENTO DE TORREÓN, COAHUILA DE ZARAGOZA, CORRESPONDIENTE AL TERCER TRIMESTRE DEL EJERCICIO FISCAL 2021.</w:t>
      </w:r>
    </w:p>
    <w:p w14:paraId="133C20D8"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04C4C56E"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0BD6C0F7"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48B57974"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104.-</w:t>
      </w:r>
      <w:r w:rsidRPr="005A3AF4">
        <w:rPr>
          <w:rFonts w:ascii="Arial" w:eastAsia="Tahoma-Bold" w:hAnsi="Arial" w:cs="Arial"/>
          <w:bCs/>
          <w:sz w:val="20"/>
          <w:szCs w:val="20"/>
          <w:lang w:val="es-MX" w:eastAsia="en-US"/>
        </w:rPr>
        <w:t xml:space="preserve"> INFORME DE AVANCE DE GESTIÓN FINANCIERA DEL CONSEJO DE ADMINISTRACIÓN DEL PARQUE ECOLÓGICO FUNDADORES DE TORREÓN, COAHUILA DE ZARAGOZA, CORRESPONDIENTE AL TERCER TRIMESTRE DEL EJERCICIO FISCAL 2021.</w:t>
      </w:r>
    </w:p>
    <w:p w14:paraId="75013A0B"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4B1CAF3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267A5DC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3F6D10E9"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105.- </w:t>
      </w:r>
      <w:r w:rsidRPr="005A3AF4">
        <w:rPr>
          <w:rFonts w:ascii="Arial" w:eastAsia="Tahoma-Bold" w:hAnsi="Arial" w:cs="Arial"/>
          <w:bCs/>
          <w:sz w:val="20"/>
          <w:szCs w:val="20"/>
          <w:lang w:val="es-MX" w:eastAsia="en-US"/>
        </w:rPr>
        <w:t>INFORME DE AVANCE DE GESTIÓN FINANCIERA DEL INSTITUTO DE PENSIONES PARA LOS TRABAJADORES AL SERVICIO DEL ESTADO DE COAHUILA DE ZARAGOZA, CORRESPONDIENTE AL TERCER TRIMESTRE DEL EJERCICIO FISCAL 2021.</w:t>
      </w:r>
    </w:p>
    <w:p w14:paraId="562E7E27"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50AA9142"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3A936AD1"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4475A599"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106.- </w:t>
      </w:r>
      <w:r w:rsidRPr="005A3AF4">
        <w:rPr>
          <w:rFonts w:ascii="Arial" w:eastAsia="Tahoma-Bold" w:hAnsi="Arial" w:cs="Arial"/>
          <w:bCs/>
          <w:sz w:val="20"/>
          <w:szCs w:val="20"/>
          <w:lang w:val="es-MX" w:eastAsia="en-US"/>
        </w:rPr>
        <w:t>INFORME DE AVANCE DE GESTIÓN FINANCIERA DEL SISTEMA PARA EL DESARROLLO INTEGRAL DE LA FAMILIA Y PROTECCIÓN DE DERECHOS DEL ESTADO DE COAHUILA DE ZARAGOZA, CORRESPONDIENTE AL TERCER TRIMESTRE DEL EJERCICIO FISCAL 2021.</w:t>
      </w:r>
    </w:p>
    <w:p w14:paraId="705EB7F8"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7CC499AE"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D489A54"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0555549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107.-</w:t>
      </w:r>
      <w:r w:rsidRPr="005A3AF4">
        <w:rPr>
          <w:rFonts w:ascii="Arial" w:eastAsia="Tahoma-Bold" w:hAnsi="Arial" w:cs="Arial"/>
          <w:bCs/>
          <w:sz w:val="20"/>
          <w:szCs w:val="20"/>
          <w:lang w:val="es-MX" w:eastAsia="en-US"/>
        </w:rPr>
        <w:t xml:space="preserve"> INFORME DE AVANCE DE GESTIÓN FINANCIERA DE LA COMISIÓN COAHUILENSE DE CONCILIACIÓN Y ARBITRAJE MÉDICO, CORRESPONDIENTE AL TERCER TRIMESTRE DEL EJERCICIO FISCAL 2021.</w:t>
      </w:r>
    </w:p>
    <w:p w14:paraId="359A2687"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75C4D970"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BD69A12"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12E16C19"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108.-</w:t>
      </w:r>
      <w:r w:rsidRPr="005A3AF4">
        <w:rPr>
          <w:rFonts w:ascii="Arial" w:eastAsia="Tahoma-Bold" w:hAnsi="Arial" w:cs="Arial"/>
          <w:bCs/>
          <w:sz w:val="20"/>
          <w:szCs w:val="20"/>
          <w:lang w:val="es-MX" w:eastAsia="en-US"/>
        </w:rPr>
        <w:t xml:space="preserve"> INFORME DE AVANCE DE GESTIÓN FINANCIERA DEL AYUNTAMIENTO DE SABINAS, COAHUILA DE ZARAGOZA, CORRESPONDIENTE AL TERCER TRIMESTRE DEL EJERCICIO FISCAL 2021.</w:t>
      </w:r>
    </w:p>
    <w:p w14:paraId="6CFCC077"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77076B7"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0870A18"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079B1CBB"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lastRenderedPageBreak/>
        <w:t>109.-</w:t>
      </w:r>
      <w:r w:rsidRPr="005A3AF4">
        <w:rPr>
          <w:rFonts w:ascii="Arial" w:eastAsia="Tahoma-Bold" w:hAnsi="Arial" w:cs="Arial"/>
          <w:bCs/>
          <w:sz w:val="20"/>
          <w:szCs w:val="20"/>
          <w:lang w:val="es-MX" w:eastAsia="en-US"/>
        </w:rPr>
        <w:t xml:space="preserve"> INFORME DE AVANCE DE GESTIÓN FINANCIERA DEL FIDEICOMISO DEL FONDO PARA LA SEGURIDAD PÚBLICA DE LA REGIÓN LAGUNA DEL ESTADO DE COAHUILA DE ZARAGOZA, CORRESPONDIENTE AL TERCER TRIMESTRE DEL EJERCICIO FISCAL 2021.</w:t>
      </w:r>
    </w:p>
    <w:p w14:paraId="64A9D58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62715A3B"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319F807F"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4F1153AA"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110.-</w:t>
      </w:r>
      <w:r w:rsidRPr="005A3AF4">
        <w:rPr>
          <w:rFonts w:ascii="Arial" w:eastAsia="Tahoma-Bold" w:hAnsi="Arial" w:cs="Arial"/>
          <w:bCs/>
          <w:sz w:val="20"/>
          <w:szCs w:val="20"/>
          <w:lang w:val="es-MX" w:eastAsia="en-US"/>
        </w:rPr>
        <w:t xml:space="preserve"> INFORME DE AVANCE DE GESTIÓN FINANCIERA DEL SISTEMA MUNICIPAL DE AGUAS Y SANEAMIENTO DE ARTEAGA, COAHUILA DE ZARAGOZA, CORRESPONDIENTE AL TERCER TRIMESTRE DEL EJERCICIO FISCAL 2021.</w:t>
      </w:r>
    </w:p>
    <w:p w14:paraId="66C37E31"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74CD0B0B"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92D9EC0"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6630326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111.-</w:t>
      </w:r>
      <w:r w:rsidRPr="005A3AF4">
        <w:rPr>
          <w:rFonts w:ascii="Arial" w:eastAsia="Tahoma-Bold" w:hAnsi="Arial" w:cs="Arial"/>
          <w:bCs/>
          <w:sz w:val="20"/>
          <w:szCs w:val="20"/>
          <w:lang w:val="es-MX" w:eastAsia="en-US"/>
        </w:rPr>
        <w:t xml:space="preserve"> INFORME DE AVANCE DE GESTIÓN FINANCIERA DEL AYUNTAMIENTO DE OCAMPO, COAHUILA DE ZARAGOZA, CORRESPONDIENTE AL TERCER TRIMESTRE DEL EJERCICIO FISCAL 2021.</w:t>
      </w:r>
    </w:p>
    <w:p w14:paraId="620A3643"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CD0A5E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2B7A12B2"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052C06D7"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112.-</w:t>
      </w:r>
      <w:r w:rsidRPr="005A3AF4">
        <w:rPr>
          <w:rFonts w:ascii="Arial" w:eastAsia="Tahoma-Bold" w:hAnsi="Arial" w:cs="Arial"/>
          <w:bCs/>
          <w:sz w:val="20"/>
          <w:szCs w:val="20"/>
          <w:lang w:val="es-MX" w:eastAsia="en-US"/>
        </w:rPr>
        <w:t xml:space="preserve"> INFORME DE AVANCE DE GESTIÓN FINANCIERA DEL SISTEMA MUNICIPAL DE AGUAS Y SANEAMIENTO DE PARRAS, COAHUILA DE ZARAGOZA, CORRESPONDIENTE AL TERCER TRIMESTRE DEL EJERCICIO FISCAL 2021.</w:t>
      </w:r>
    </w:p>
    <w:p w14:paraId="050F2739"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1606344"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59CCEBF6"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2585286A"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113.-</w:t>
      </w:r>
      <w:r w:rsidRPr="005A3AF4">
        <w:rPr>
          <w:rFonts w:ascii="Arial" w:eastAsia="Tahoma-Bold" w:hAnsi="Arial" w:cs="Arial"/>
          <w:bCs/>
          <w:sz w:val="20"/>
          <w:szCs w:val="20"/>
          <w:lang w:val="es-MX" w:eastAsia="en-US"/>
        </w:rPr>
        <w:t xml:space="preserve"> INFORME DE AVANCE DE GESTIÓN FINANCIERA DEL SISTEMA MUNICIPAL DE AGUAS Y SANEAMIENTO DE GENERAL CEPEDA, COAHUILA DE ZARAGOZA, CORRESPONDIENTE AL TERCER TRIMESTRE DEL EJERCICIO FISCAL 2021.</w:t>
      </w:r>
    </w:p>
    <w:p w14:paraId="006C4181"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5419A0EB"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63F33E8"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71B73D18"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114.- </w:t>
      </w:r>
      <w:r w:rsidRPr="005A3AF4">
        <w:rPr>
          <w:rFonts w:ascii="Arial" w:eastAsia="Tahoma-Bold" w:hAnsi="Arial" w:cs="Arial"/>
          <w:bCs/>
          <w:sz w:val="20"/>
          <w:szCs w:val="20"/>
          <w:lang w:val="es-MX" w:eastAsia="en-US"/>
        </w:rPr>
        <w:t>INFORME DE AVANCE DE GESTIÓN FINANCIERA DE LA UNIVERSIDAD TECNOLÓGICA DE SALTILLO, COAHUILA DE ZARAGOZA, CORRESPONDIENTE AL TERCER TRIMESTRE DEL EJERCICIO FISCAL 2021.</w:t>
      </w:r>
    </w:p>
    <w:p w14:paraId="1DAFBEA0"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7A30D22B"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3DFBB7DA"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7CC90653"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115.-</w:t>
      </w:r>
      <w:r w:rsidRPr="005A3AF4">
        <w:rPr>
          <w:rFonts w:ascii="Arial" w:eastAsia="Tahoma-Bold" w:hAnsi="Arial" w:cs="Arial"/>
          <w:bCs/>
          <w:sz w:val="20"/>
          <w:szCs w:val="20"/>
          <w:lang w:val="es-MX" w:eastAsia="en-US"/>
        </w:rPr>
        <w:t xml:space="preserve"> INFORME DE AVANCE DE GESTIÓN FINANCIERA DE LA DIRECCIÓN DE PENSIONES DE LOS TRABAJADORES DE LA EDUCACIÓN DE COAHUILA DE ZARAGOZA, CORRESPONDIENTE AL TERCER TRIMESTRE DEL EJERCICIO FISCAL 2021.</w:t>
      </w:r>
    </w:p>
    <w:p w14:paraId="4704A014"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177DF7E9"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569C548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466473D3"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116.-</w:t>
      </w:r>
      <w:r w:rsidRPr="005A3AF4">
        <w:rPr>
          <w:rFonts w:ascii="Arial" w:eastAsia="Tahoma-Bold" w:hAnsi="Arial" w:cs="Arial"/>
          <w:bCs/>
          <w:sz w:val="20"/>
          <w:szCs w:val="20"/>
          <w:lang w:val="es-MX" w:eastAsia="en-US"/>
        </w:rPr>
        <w:t xml:space="preserve"> INFORME DE AVANCE DE GESTIÓN FINANCIERA DE LA UNIVERSIDAD POLITÉCNICA DE MONCLOVA – FRONTERA, COAHUILA DE ZARAGOZA, CORRESPONDIENTE AL TERCER TRIMESTRE DEL EJERCICIO FISCAL 2021.</w:t>
      </w:r>
    </w:p>
    <w:p w14:paraId="16BC2DE3"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4C3914D6"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44E1387F"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0F41496A"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lastRenderedPageBreak/>
        <w:t>117.-</w:t>
      </w:r>
      <w:r w:rsidRPr="005A3AF4">
        <w:rPr>
          <w:rFonts w:ascii="Arial" w:eastAsia="Tahoma-Bold" w:hAnsi="Arial" w:cs="Arial"/>
          <w:bCs/>
          <w:sz w:val="20"/>
          <w:szCs w:val="20"/>
          <w:lang w:val="es-MX" w:eastAsia="en-US"/>
        </w:rPr>
        <w:t xml:space="preserve"> INFORME DE AVANCE DE GESTIÓN FINANCIERA DEL CONSEJO PROMOTOR PARA EL DESARROLLO DE LAS RESERVAS TERRITORIALES DE TORREÓN, COAHUILA DE ZARAGOZA, CORRESPONDIENTE AL TERCER TRIMESTRE DEL EJERCICIO FISCAL 2021.</w:t>
      </w:r>
    </w:p>
    <w:p w14:paraId="56AA22DA"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5807D9A3"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40353741"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549587D0"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118.-</w:t>
      </w:r>
      <w:r w:rsidRPr="005A3AF4">
        <w:rPr>
          <w:rFonts w:ascii="Arial" w:eastAsia="Tahoma-Bold" w:hAnsi="Arial" w:cs="Arial"/>
          <w:bCs/>
          <w:sz w:val="20"/>
          <w:szCs w:val="20"/>
          <w:lang w:val="es-MX" w:eastAsia="en-US"/>
        </w:rPr>
        <w:t xml:space="preserve"> INFORME DE AVANCE DE GESTIÓN FINANCIERA DEL INSTITUTO MUNICIPAL DEL DEPORTE DE TORREÓN, COAHUILA DE ZARAGOZA, CORRESPONDIENTE AL TERCER TRIMESTRE DEL EJERCICIO FISCAL 2021.</w:t>
      </w:r>
    </w:p>
    <w:p w14:paraId="0788102E"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09E1717B"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28CB3B13"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17A6150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119.-</w:t>
      </w:r>
      <w:r w:rsidRPr="005A3AF4">
        <w:rPr>
          <w:rFonts w:ascii="Arial" w:eastAsia="Tahoma-Bold" w:hAnsi="Arial" w:cs="Arial"/>
          <w:bCs/>
          <w:sz w:val="20"/>
          <w:szCs w:val="20"/>
          <w:lang w:val="es-MX" w:eastAsia="en-US"/>
        </w:rPr>
        <w:t xml:space="preserve"> INFORME DE AVANCE DE GESTIÓN FINANCIERA DEL INSTITUTO MUNICIPAL DE LA MUJER DE TORREÓN, COAHUILA DE ZARAGOZA, CORRESPONDIENTE AL TERCER TRIMESTRE DEL EJERCICIO FISCAL 2021.</w:t>
      </w:r>
    </w:p>
    <w:p w14:paraId="59809DAE"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62DFFA4"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DB511D8"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467A481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120.-</w:t>
      </w:r>
      <w:r w:rsidRPr="005A3AF4">
        <w:rPr>
          <w:rFonts w:ascii="Arial" w:eastAsia="Tahoma-Bold" w:hAnsi="Arial" w:cs="Arial"/>
          <w:bCs/>
          <w:sz w:val="20"/>
          <w:szCs w:val="20"/>
          <w:lang w:val="es-MX" w:eastAsia="en-US"/>
        </w:rPr>
        <w:t xml:space="preserve"> INFORME DE AVANCE DE GESTIÓN FINANCIERA DEL INSTITUTO MUNICIPAL DE PLANEACIÓN Y COMPETITIVIDAD DE TORREÓN, COAHUILA DE ZARAGOZA, CORRESPONDIENTE AL TERCER TRIMESTRE DEL EJERCICIO FISCAL 2021.</w:t>
      </w:r>
    </w:p>
    <w:p w14:paraId="5C2C4BCF"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2A65198B"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0391BF11"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095BB34A"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121.-</w:t>
      </w:r>
      <w:r w:rsidRPr="005A3AF4">
        <w:rPr>
          <w:rFonts w:ascii="Arial" w:eastAsia="Tahoma-Bold" w:hAnsi="Arial" w:cs="Arial"/>
          <w:bCs/>
          <w:sz w:val="20"/>
          <w:szCs w:val="20"/>
          <w:lang w:val="es-MX" w:eastAsia="en-US"/>
        </w:rPr>
        <w:t xml:space="preserve"> INFORME DE AVANCE DE GESTIÓN FINANCIERA DEL INSTITUTO MUNICIPAL DE CULTURA Y EDUCACIÓN DE TORREÓN, COAHUILA DE ZARAGOZA, CORRESPONDIENTE AL TERCER TRIMESTRE DEL EJERCICIO FISCAL 2021.</w:t>
      </w:r>
    </w:p>
    <w:p w14:paraId="1DF9D5A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148560BA"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5BDC6DE0"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32700DF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122.-</w:t>
      </w:r>
      <w:r w:rsidRPr="005A3AF4">
        <w:rPr>
          <w:rFonts w:ascii="Arial" w:eastAsia="Tahoma-Bold" w:hAnsi="Arial" w:cs="Arial"/>
          <w:bCs/>
          <w:sz w:val="20"/>
          <w:szCs w:val="20"/>
          <w:lang w:val="es-MX" w:eastAsia="en-US"/>
        </w:rPr>
        <w:t xml:space="preserve"> INFORME DE AVANCE DE GESTIÓN FINANCIERA DE LA DIRECCIÓN DE PENSIONES Y BENEFICIOS SOCIALES PARA LOS TRABAJADORES AL SERVICIO DEL MUNICIPIO DE TORREÓN, COAHUILA DE ZARAGOZA, CORRESPONDIENTE AL TERCER TRIMESTRE DEL EJERCICIO FISCAL 2021.</w:t>
      </w:r>
    </w:p>
    <w:p w14:paraId="0FD432D8"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5AAF3CD8"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0FBE030A"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07873E93"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123.-</w:t>
      </w:r>
      <w:r w:rsidRPr="005A3AF4">
        <w:rPr>
          <w:rFonts w:ascii="Arial" w:eastAsia="Tahoma-Bold" w:hAnsi="Arial" w:cs="Arial"/>
          <w:bCs/>
          <w:sz w:val="20"/>
          <w:szCs w:val="20"/>
          <w:lang w:val="es-MX" w:eastAsia="en-US"/>
        </w:rPr>
        <w:t xml:space="preserve"> INFORME DE AVANCE DE GESTIÓN FINANCIERA DEL SISTEMA PARA EL DESARROLLO INTEGRAL DE LA FAMILIA DEL MUNICIPIO DE TORREÓN, COAHUILA DE ZARAGOZA, CORRESPONDIENTE AL TERCER TRIMESTRE DEL EJERCICIO FISCAL 2021.</w:t>
      </w:r>
    </w:p>
    <w:p w14:paraId="6A7839C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214CB5B3"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6E34EE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295784BC"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124.-</w:t>
      </w:r>
      <w:r w:rsidRPr="005A3AF4">
        <w:rPr>
          <w:rFonts w:ascii="Arial" w:eastAsia="Tahoma-Bold" w:hAnsi="Arial" w:cs="Arial"/>
          <w:bCs/>
          <w:sz w:val="20"/>
          <w:szCs w:val="20"/>
          <w:lang w:val="es-MX" w:eastAsia="en-US"/>
        </w:rPr>
        <w:t xml:space="preserve"> INFORME DE AVANCE DE GESTIÓN FINANCIERA DEL INSTITUTO ELECTORAL DE COAHUILA DE ZARAGOZA, CORRESPONDIENTE AL TERCER TRIMESTRE DEL EJERCICIO FISCAL 2021.</w:t>
      </w:r>
    </w:p>
    <w:p w14:paraId="1D8BE15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1A506D32"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A79DF8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5081C32B"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lastRenderedPageBreak/>
        <w:t>125.-</w:t>
      </w:r>
      <w:r w:rsidRPr="005A3AF4">
        <w:rPr>
          <w:rFonts w:ascii="Arial" w:eastAsia="Tahoma-Bold" w:hAnsi="Arial" w:cs="Arial"/>
          <w:bCs/>
          <w:sz w:val="20"/>
          <w:szCs w:val="20"/>
          <w:lang w:val="es-MX" w:eastAsia="en-US"/>
        </w:rPr>
        <w:t xml:space="preserve"> INFORME DE AVANCE DE GESTIÓN FINANCIERA DEL SISTEMA PARA EL DESARROLLO INTEGRAL DE LA FAMILIA DEL MUNICIPIO DE SAN PEDRO, COAHUILA DE ZARAGOZA, CORRESPONDIENTE AL TERCER TRIMESTRE DEL EJERCICIO FISCAL 2021.</w:t>
      </w:r>
    </w:p>
    <w:p w14:paraId="1D292323"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4E35B960"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E157289"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17D7E9BC"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126.-</w:t>
      </w:r>
      <w:r w:rsidRPr="005A3AF4">
        <w:rPr>
          <w:rFonts w:ascii="Arial" w:eastAsia="Tahoma-Bold" w:hAnsi="Arial" w:cs="Arial"/>
          <w:bCs/>
          <w:sz w:val="20"/>
          <w:szCs w:val="20"/>
          <w:lang w:val="es-MX" w:eastAsia="en-US"/>
        </w:rPr>
        <w:t xml:space="preserve"> INFORME DE AVANCE DE GESTIÓN FINANCIERA DEL INSTITUTO REGISTRAL Y CATASTRAL DEL ESTADO DE COAHUILA DE ZARAGOZA, CORRESPONDIENTE AL TERCER TRIMESTRE DEL EJERCICIO FISCAL 2021.</w:t>
      </w:r>
    </w:p>
    <w:p w14:paraId="512E7D6E"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7F8EBE46"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2226710D"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37CBCFAC"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127.-</w:t>
      </w:r>
      <w:r w:rsidRPr="005A3AF4">
        <w:rPr>
          <w:rFonts w:ascii="Arial" w:eastAsia="Tahoma-Bold" w:hAnsi="Arial" w:cs="Arial"/>
          <w:bCs/>
          <w:sz w:val="20"/>
          <w:szCs w:val="20"/>
          <w:lang w:val="es-MX" w:eastAsia="en-US"/>
        </w:rPr>
        <w:t xml:space="preserve"> INFORME DE AVANCE DE GESTIÓN FINANCIERA DE LA PROCURADURÍA PARA NIÑOS, NIÑAS, Y LA FAMILIA DE COAHUILA DE ZARAGOZA, CORRESPONDIENTE AL TERCER TRIMESTRE DEL EJERCICIO FISCAL 2021.</w:t>
      </w:r>
    </w:p>
    <w:p w14:paraId="20EACC0F"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6AA3155E"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0D77A0A7"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415AD08E"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128.-</w:t>
      </w:r>
      <w:r w:rsidRPr="005A3AF4">
        <w:rPr>
          <w:rFonts w:ascii="Arial" w:eastAsia="Tahoma-Bold" w:hAnsi="Arial" w:cs="Arial"/>
          <w:bCs/>
          <w:sz w:val="20"/>
          <w:szCs w:val="20"/>
          <w:lang w:val="es-MX" w:eastAsia="en-US"/>
        </w:rPr>
        <w:t xml:space="preserve"> INFORME DE AVANCE DE GESTIÓN FINANCIERA DEL INSTITUTO TECNOLÓGICO SUPERIOR DE SAN PEDRO, COAHUILA DE ZARAGOZA, CORRESPONDIENTE AL TERCER TRIMESTRE DEL EJERCICIO FISCAL 2021.</w:t>
      </w:r>
    </w:p>
    <w:p w14:paraId="53FF9FAB"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109D32E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9B74C5E"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07F99AAD"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129.-</w:t>
      </w:r>
      <w:r w:rsidRPr="005A3AF4">
        <w:rPr>
          <w:rFonts w:ascii="Arial" w:eastAsia="Tahoma-Bold" w:hAnsi="Arial" w:cs="Arial"/>
          <w:bCs/>
          <w:sz w:val="20"/>
          <w:szCs w:val="20"/>
          <w:lang w:val="es-MX" w:eastAsia="en-US"/>
        </w:rPr>
        <w:t xml:space="preserve"> INFORME DE AVANCE DE GESTIÓN FINANCIERA DEL INSTITUTO DE EDUCACIÓN PARA ADULTOS DEL ESTADO DE COAHUILA DE ZARAGOZA, CORRESPONDIENTE AL TERCER TRIMESTRE DEL EJERCICIO FISCAL 2021.</w:t>
      </w:r>
    </w:p>
    <w:p w14:paraId="0DAFA150"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25CC31F6"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25A5712D"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56F397C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130.-</w:t>
      </w:r>
      <w:r w:rsidRPr="005A3AF4">
        <w:rPr>
          <w:rFonts w:ascii="Arial" w:eastAsia="Tahoma-Bold" w:hAnsi="Arial" w:cs="Arial"/>
          <w:bCs/>
          <w:sz w:val="20"/>
          <w:szCs w:val="20"/>
          <w:lang w:val="es-MX" w:eastAsia="en-US"/>
        </w:rPr>
        <w:t xml:space="preserve"> INFORME DE AVANCE DE GESTIÓN FINANCIERA DEL AYUNTAMIENTO DE MATAMOROS, COAHUILA DE ZARAGOZA, CORRESPONDIENTE AL TERCER TRIMESTRE DEL EJERCICIO FISCAL 2021.</w:t>
      </w:r>
    </w:p>
    <w:p w14:paraId="5A126B4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0FA9A523"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A30E13D"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403DE3D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131.-</w:t>
      </w:r>
      <w:r w:rsidRPr="005A3AF4">
        <w:rPr>
          <w:rFonts w:ascii="Arial" w:eastAsia="Tahoma-Bold" w:hAnsi="Arial" w:cs="Arial"/>
          <w:bCs/>
          <w:sz w:val="20"/>
          <w:szCs w:val="20"/>
          <w:lang w:val="es-MX" w:eastAsia="en-US"/>
        </w:rPr>
        <w:t xml:space="preserve"> INFORME DE AVANCE DE GESTIÓN FINANCIERA DEL AYUNTAMIENTO DE SIERRA MOJADA, COAHUILA DE ZARAGOZA, CORRESPONDIENTE AL TERCER TRIMESTRE DEL EJERCICIO FISCAL 2021.</w:t>
      </w:r>
    </w:p>
    <w:p w14:paraId="215A5A31"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2242CE4A"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7F0A11B"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656179CC"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132.- </w:t>
      </w:r>
      <w:r w:rsidRPr="005A3AF4">
        <w:rPr>
          <w:rFonts w:ascii="Arial" w:eastAsia="Tahoma-Bold" w:hAnsi="Arial" w:cs="Arial"/>
          <w:bCs/>
          <w:sz w:val="20"/>
          <w:szCs w:val="20"/>
          <w:lang w:val="es-MX" w:eastAsia="en-US"/>
        </w:rPr>
        <w:t>INFORME DE AVANCE DE GESTIÓN FINANCIERA DE LA COMISIÓN DE LOS DERECHOS HUMANOS DEL ESTADO DE COAHUILA DE ZARAGOZA, CORRESPONDIENTE AL TERCER TRIMESTRE DEL EJERCICIO FISCAL 2021.</w:t>
      </w:r>
    </w:p>
    <w:p w14:paraId="678A8403"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47F75F6D"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814A77E"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4B6A973E"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lastRenderedPageBreak/>
        <w:t>133.-</w:t>
      </w:r>
      <w:r w:rsidRPr="005A3AF4">
        <w:rPr>
          <w:rFonts w:ascii="Arial" w:eastAsia="Tahoma-Bold" w:hAnsi="Arial" w:cs="Arial"/>
          <w:bCs/>
          <w:sz w:val="20"/>
          <w:szCs w:val="20"/>
          <w:lang w:val="es-MX" w:eastAsia="en-US"/>
        </w:rPr>
        <w:t xml:space="preserve"> INFORME DE AVANCE DE GESTIÓN FINANCIERA DEL AYUNTAMIENTO DE JUÁREZ, COAHUILA DE ZARAGOZA, CORRESPONDIENTE AL TERCER TRIMESTRE DEL EJERCICIO FISCAL 2021.</w:t>
      </w:r>
    </w:p>
    <w:p w14:paraId="5338F2C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4AC67A2F"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3B4A3843"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295D3E5A"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134.-</w:t>
      </w:r>
      <w:r w:rsidRPr="005A3AF4">
        <w:rPr>
          <w:rFonts w:ascii="Arial" w:eastAsia="Tahoma-Bold" w:hAnsi="Arial" w:cs="Arial"/>
          <w:bCs/>
          <w:sz w:val="20"/>
          <w:szCs w:val="20"/>
          <w:lang w:val="es-MX" w:eastAsia="en-US"/>
        </w:rPr>
        <w:t xml:space="preserve"> INFORME DE AVANCE DE GESTIÓN FINANCIERA DEL SISTEMA MUNICIPAL DE AGUAS Y SANEAMIENTO DE CASTAÑOS, COAHUILA DE ZARAGOZA, CORRESPONDIENTE AL TERCER TRIMESTRE DEL EJERCICIO FISCAL 2021.</w:t>
      </w:r>
    </w:p>
    <w:p w14:paraId="792DDEA1"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6FC2C1D1"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D926E88"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15A717C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135.-</w:t>
      </w:r>
      <w:r w:rsidRPr="005A3AF4">
        <w:rPr>
          <w:rFonts w:ascii="Arial" w:eastAsia="Tahoma-Bold" w:hAnsi="Arial" w:cs="Arial"/>
          <w:bCs/>
          <w:sz w:val="20"/>
          <w:szCs w:val="20"/>
          <w:lang w:val="es-MX" w:eastAsia="en-US"/>
        </w:rPr>
        <w:t xml:space="preserve"> INFORME DE AVANCE DE GESTIÓN FINANCIERA DEL AYUNTAMIENTO DE PARRAS, COAHUILA DE ZARAGOZA, CORRESPONDIENTE AL TERCER TRIMESTRE DEL EJERCICIO FISCAL 2021.</w:t>
      </w:r>
    </w:p>
    <w:p w14:paraId="4647BB87"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48F21783"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0A7CE4E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7465D2AC"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136.-</w:t>
      </w:r>
      <w:r w:rsidRPr="005A3AF4">
        <w:rPr>
          <w:rFonts w:ascii="Arial" w:eastAsia="Tahoma-Bold" w:hAnsi="Arial" w:cs="Arial"/>
          <w:bCs/>
          <w:sz w:val="20"/>
          <w:szCs w:val="20"/>
          <w:lang w:val="es-MX" w:eastAsia="en-US"/>
        </w:rPr>
        <w:t xml:space="preserve"> INFORME DE AVANCE DE GESTIÓN FINANCIERA DEL AYUNTAMIENTO DE RAMOS ARIZPE, COAHUILA DE ZARAGOZA, CORRESPONDIENTE AL TERCER TRIMESTRE DEL EJERCICIO FISCAL 2021.</w:t>
      </w:r>
    </w:p>
    <w:p w14:paraId="014FF42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7355D308"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3E8DBE76"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5ED0911A"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137.-</w:t>
      </w:r>
      <w:r w:rsidRPr="005A3AF4">
        <w:rPr>
          <w:rFonts w:ascii="Arial" w:eastAsia="Tahoma-Bold" w:hAnsi="Arial" w:cs="Arial"/>
          <w:bCs/>
          <w:sz w:val="20"/>
          <w:szCs w:val="20"/>
          <w:lang w:val="es-MX" w:eastAsia="en-US"/>
        </w:rPr>
        <w:t xml:space="preserve"> INFORME DE AVANCE DE GESTIÓN FINANCIERA DEL SISTEMA MUNICIPAL PARA EL DESARROLLO INTEGRAL DE LA FAMILIA DE FRANCISCO I. MADERO, COAHUILA DE ZARAGOZA, CORRESPONDIENTE AL TERCER TRIMESTRE DEL EJERCICIO FISCAL 2021.</w:t>
      </w:r>
    </w:p>
    <w:p w14:paraId="025B834B"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0BC8767E"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247673A1"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6F3EA644"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138.-</w:t>
      </w:r>
      <w:r w:rsidRPr="005A3AF4">
        <w:rPr>
          <w:rFonts w:ascii="Arial" w:eastAsia="Tahoma-Bold" w:hAnsi="Arial" w:cs="Arial"/>
          <w:bCs/>
          <w:sz w:val="20"/>
          <w:szCs w:val="20"/>
          <w:lang w:val="es-MX" w:eastAsia="en-US"/>
        </w:rPr>
        <w:t xml:space="preserve"> INFORME DE AVANCE DE GESTIÓN FINANCIERA DEL INSTITUTO TECNOLÓGICO SUPERIOR DE MÚZQUIZ, COAHUILA DE ZARAGOZA, CORRESPONDIENTE AL TERCER TRIMESTRE DEL EJERCICIO FISCAL 2021.</w:t>
      </w:r>
    </w:p>
    <w:p w14:paraId="517D77E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556D981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68703C30"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34C1E01E"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139.-</w:t>
      </w:r>
      <w:r w:rsidRPr="005A3AF4">
        <w:rPr>
          <w:rFonts w:ascii="Arial" w:eastAsia="Tahoma-Bold" w:hAnsi="Arial" w:cs="Arial"/>
          <w:bCs/>
          <w:sz w:val="20"/>
          <w:szCs w:val="20"/>
          <w:lang w:val="es-MX" w:eastAsia="en-US"/>
        </w:rPr>
        <w:t xml:space="preserve"> INFORME DE AVANCE DE GESTIÓN FINANCIERA DEL AYUNTAMIENTO DE NADADORES, COAHUILA DE ZARAGOZA, CORRESPONDIENTE AL TERCER TRIMESTRE DEL EJERCICIO FISCAL 2021.</w:t>
      </w:r>
    </w:p>
    <w:p w14:paraId="0CBFC135"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363CDB8"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6D7DFEB"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72B5E634"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140.-</w:t>
      </w:r>
      <w:r w:rsidRPr="005A3AF4">
        <w:rPr>
          <w:rFonts w:ascii="Arial" w:eastAsia="Tahoma-Bold" w:hAnsi="Arial" w:cs="Arial"/>
          <w:bCs/>
          <w:sz w:val="20"/>
          <w:szCs w:val="20"/>
          <w:lang w:val="es-MX" w:eastAsia="en-US"/>
        </w:rPr>
        <w:t xml:space="preserve"> INFORME DE AVANCE DE GESTIÓN FINANCIERA DEL AYUNTAMIENTO DE FRANCISCO I. MADERO, COAHUILA DE ZARAGOZA, CORRESPONDIENTE AL TERCER TRIMESTRE DEL EJERCICIO FISCAL 2021.</w:t>
      </w:r>
    </w:p>
    <w:p w14:paraId="474D3CB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791E5067"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AFF7429"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5517FC5F"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lastRenderedPageBreak/>
        <w:t>141.-</w:t>
      </w:r>
      <w:r w:rsidRPr="005A3AF4">
        <w:rPr>
          <w:rFonts w:ascii="Arial" w:eastAsia="Tahoma-Bold" w:hAnsi="Arial" w:cs="Arial"/>
          <w:bCs/>
          <w:sz w:val="20"/>
          <w:szCs w:val="20"/>
          <w:lang w:val="es-MX" w:eastAsia="en-US"/>
        </w:rPr>
        <w:t xml:space="preserve"> INFORME DE AVANCE DE GESTIÓN FINANCIERA DEL SISTEMA INTERMUNICIPAL DE AGUAS Y SANEAMIENTO DE MÚZQUIZ, SAN JUAN DE SABINAS, Y SABINAS, COAHUILA DE ZARAGOZA, CORRESPONDIENTE AL TERCER TRIMESTRE DEL EJERCICIO FISCAL 2021.</w:t>
      </w:r>
    </w:p>
    <w:p w14:paraId="14399A30"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00DCD678"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331C617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62D39141"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142.-</w:t>
      </w:r>
      <w:r w:rsidRPr="005A3AF4">
        <w:rPr>
          <w:rFonts w:ascii="Arial" w:eastAsia="Tahoma-Bold" w:hAnsi="Arial" w:cs="Arial"/>
          <w:bCs/>
          <w:sz w:val="20"/>
          <w:szCs w:val="20"/>
          <w:lang w:val="es-MX" w:eastAsia="en-US"/>
        </w:rPr>
        <w:t xml:space="preserve"> INFORME DE AVANCE DE GESTIÓN FINANCIERA DEL SISTEMA MUNICIPAL PARA EL DESARROLLO INTEGRAL DE LA FAMILIA DE VIESCA, COAHUILA DE ZARAGOZA, CORRESPONDIENTE AL TERCER TRIMESTRE DEL EJERCICIO FISCAL 2021.</w:t>
      </w:r>
    </w:p>
    <w:p w14:paraId="69786874"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4B4C19A2"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4180407B"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70368659"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143.-</w:t>
      </w:r>
      <w:r w:rsidRPr="005A3AF4">
        <w:rPr>
          <w:rFonts w:ascii="Arial" w:eastAsia="Tahoma-Bold" w:hAnsi="Arial" w:cs="Arial"/>
          <w:bCs/>
          <w:sz w:val="20"/>
          <w:szCs w:val="20"/>
          <w:lang w:val="es-MX" w:eastAsia="en-US"/>
        </w:rPr>
        <w:t xml:space="preserve"> INFORME DE AVANCE DE GESTIÓN FINANCIERA DEL AYUNTAMIENTO DE VIESCA, COAHUILA DE ZARAGOZA, CORRESPONDIENTE AL TERCER TRIMESTRE DEL EJERCICIO FISCAL 2021.</w:t>
      </w:r>
    </w:p>
    <w:p w14:paraId="76CCF219"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2F70AD5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10B66049"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3F989228"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144.-  </w:t>
      </w:r>
      <w:r w:rsidRPr="005A3AF4">
        <w:rPr>
          <w:rFonts w:ascii="Arial" w:eastAsia="Tahoma-Bold" w:hAnsi="Arial" w:cs="Arial"/>
          <w:bCs/>
          <w:sz w:val="20"/>
          <w:szCs w:val="20"/>
          <w:lang w:val="es-MX" w:eastAsia="en-US"/>
        </w:rPr>
        <w:t>OFICIO SUSCRITO POR UN GRUPO DE PERSONAS DEL MUNICIPIO DE ACUÑA, COAHUILA DE ZARAGOZA, POR EL CUAL SOLICITA LA INTERVENCIÓN DE ESTE H. CONGRESO, PARA REGULARIZAR LA SITUACIÓN JURÍDICA DE SUS VIVIENDAS.</w:t>
      </w:r>
    </w:p>
    <w:p w14:paraId="5B2BE6DD"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E44A06D"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DESARROLLO SOCIAL.</w:t>
      </w:r>
    </w:p>
    <w:p w14:paraId="69CB3DE7"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3512AB9F"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145.- </w:t>
      </w:r>
      <w:r w:rsidRPr="005A3AF4">
        <w:rPr>
          <w:rFonts w:ascii="Arial" w:eastAsia="Tahoma-Bold" w:hAnsi="Arial" w:cs="Arial"/>
          <w:bCs/>
          <w:sz w:val="20"/>
          <w:szCs w:val="20"/>
          <w:lang w:val="es-MX" w:eastAsia="en-US"/>
        </w:rPr>
        <w:t>OFICIO SUSCRITO POR QUÍMICOS PERTENECIENTES A LA SECRETARÍA DE SALUD DEL GOBIERNO DEL ESTADO DE COAHUILA DE ZARAGOZA, POR EL CUAL SOLICITAN A ESTE H. CONGRESO, ESTABLECER UNA MESA DE TRABAJO PARA DAR TRAMITE Y SOLUCIÓN A SUS PETICIONES.</w:t>
      </w:r>
    </w:p>
    <w:p w14:paraId="284ED166"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72C3F956"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GOBERNACIÓN, PUNTOS CONSTITUCIONALES Y JUSTICIA.</w:t>
      </w:r>
    </w:p>
    <w:p w14:paraId="63415CCA"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5D9197A9"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146.- </w:t>
      </w:r>
      <w:r w:rsidRPr="005A3AF4">
        <w:rPr>
          <w:rFonts w:ascii="Arial" w:eastAsia="Tahoma-Bold" w:hAnsi="Arial" w:cs="Arial"/>
          <w:bCs/>
          <w:sz w:val="20"/>
          <w:szCs w:val="20"/>
          <w:lang w:val="es-MX" w:eastAsia="en-US"/>
        </w:rPr>
        <w:t>OFICIO SUSCRITO POR EL C. DAVID GUSTAVO FLORES LAVENANT, TITULAR DE LA UNIDAD DE ATENCIÓN EN LA LAGUNA DE COAHUILA DE ZARAGOZA, AL CUAL ANEXA OFICIO DE LA FEDERACIÓN DE TRANSPORTISTAS DEL ESTADO DE COAHUILA DENOMINADA “FRANCISCO VILLA”, POR EL CUAL SOLICITAN LA INTERVENCIÓN DE ESTE H. CONGRESO, PARA HACER MODIFICACIONES A LA LEY DE TRÁNSITO Y TRANSPORTE EN EL ESTADO DE COAHUILA.</w:t>
      </w:r>
    </w:p>
    <w:p w14:paraId="357405E9"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3F139B7A"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DESARROLLO URBANO, INFRAESTRUCTURA, TRANSPORTE Y MOVILIDAD SUSTENTABLE</w:t>
      </w:r>
    </w:p>
    <w:p w14:paraId="6E407D5F"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3B168E7D"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147.-</w:t>
      </w:r>
      <w:r w:rsidRPr="005A3AF4">
        <w:rPr>
          <w:rFonts w:ascii="Arial" w:eastAsia="Tahoma-Bold" w:hAnsi="Arial" w:cs="Arial"/>
          <w:bCs/>
          <w:sz w:val="20"/>
          <w:szCs w:val="20"/>
          <w:lang w:val="es-MX" w:eastAsia="en-US"/>
        </w:rPr>
        <w:t xml:space="preserve"> OFICIO SUSCRITO POR EL C. JOSÉ MARÍA MORALES PADILLA, PRESIDENTE MUNICIPAL DEL R. AYUNTAMIENTO DE RAMOS ARIZPE, COAHUILA DE ZARAGOZA, AL CUAL ANEXA INICIATIVA DE DECRETO POR EL QUE SOLICITA VALIDAR LA DESINCORPORACIÓN DEL DOMINIO PÚBLICO MUNICIPAL DEL BIEN INMUEBLE,  CON UNA SUPERFICIE DE TERRENO TOTAL DE 5,609.942 METROS CUADRADOS, UBICADO EN EL FRACCIONAMIENTO VALLE PONIENTE DE DICHO MUNICIPIO, CON OBJETO DE ENAJENARLO A TÍTULO GRATUITO A TRAVÉS DE UNA DONACIÓN, EN FAVOR DEL INSTITUTO MEXICANO DEL SEGURO SOCIAL (IMSS), PARA LA CONSTRUCCIÓN DE UNA UNIDAD DE MEDICINA FAMILIAR.</w:t>
      </w:r>
    </w:p>
    <w:p w14:paraId="6B651751"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203C6A53"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FINANZAS.</w:t>
      </w:r>
    </w:p>
    <w:p w14:paraId="48C7BB3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3165BDEA"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lastRenderedPageBreak/>
        <w:t xml:space="preserve">148.- </w:t>
      </w:r>
      <w:r w:rsidRPr="005A3AF4">
        <w:rPr>
          <w:rFonts w:ascii="Arial" w:eastAsia="Tahoma-Bold" w:hAnsi="Arial" w:cs="Arial"/>
          <w:bCs/>
          <w:sz w:val="20"/>
          <w:szCs w:val="20"/>
          <w:lang w:val="es-MX" w:eastAsia="en-US"/>
        </w:rPr>
        <w:t>OFICIO SUSCRITO POR LA C. KARINA GRICELDA CÁRDENAS GUAJARDO, TESORERA MUNICIPAL DEL R. AYUNTAMIENTO DE SAN BUENAVENTURA, COAHUILA DE ZARAGOZA, POR EL CUAL SOLICITA UN CAMBIO RESPECTO AL PRESUPUESTO DE INGRESOS PRESENTADO PARA EL EJERCICIO FISCAL 2022 DE DICHO AYUNTAMIENTO.</w:t>
      </w:r>
    </w:p>
    <w:p w14:paraId="273395CC"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01067A25"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HACIENDA.</w:t>
      </w:r>
    </w:p>
    <w:p w14:paraId="70889868"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434BCC1D"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 xml:space="preserve">149.- </w:t>
      </w:r>
      <w:r w:rsidRPr="005A3AF4">
        <w:rPr>
          <w:rFonts w:ascii="Arial" w:eastAsia="Tahoma-Bold" w:hAnsi="Arial" w:cs="Arial"/>
          <w:bCs/>
          <w:sz w:val="20"/>
          <w:szCs w:val="20"/>
          <w:lang w:val="es-MX" w:eastAsia="en-US"/>
        </w:rPr>
        <w:t>OFICIO SUSCRITO POR EL C. ROBERTO DE LOS SANTOS VÁZQUEZ, PRESIDENTE MUNICIPAL DEL R. AYUNTAMIENTO DE ACUÑA, COAHUILA DE ZARAGOZA, POR EL CUAL SOLICITA  A ESTE H. CONGRESO, APERTURAR EL SISTEMA “MIRADOR COAHUILA” PARA REALIZAR CAMBIOS AL RESPECTO DEL INFORME DE AVANCE DE GESTIÓN FINANCIERA DEL SEGUNDO TRIMESTRE DEL 2021 DE DICHO AYUNTAMIENTO.</w:t>
      </w:r>
    </w:p>
    <w:p w14:paraId="4DE23CFE"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7B4AA88C"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AUDITORÍA GUBERNAMENTAL Y CUENTA PÚBLICA.</w:t>
      </w:r>
    </w:p>
    <w:p w14:paraId="7A30FF9D"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44CB148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150.-</w:t>
      </w:r>
      <w:r w:rsidRPr="005A3AF4">
        <w:rPr>
          <w:rFonts w:ascii="Arial" w:eastAsia="Tahoma-Bold" w:hAnsi="Arial" w:cs="Arial"/>
          <w:bCs/>
          <w:sz w:val="20"/>
          <w:szCs w:val="20"/>
          <w:lang w:val="es-MX" w:eastAsia="en-US"/>
        </w:rPr>
        <w:t xml:space="preserve"> OFICIO SUSCRITO POR EL C. FIDEL ANGEL ORTIZ GARZA, TESORERO MUNICIPAL DEL R. AYUNTAMIENTO DE OCAMPO, COAHUILA DE ZARAGOZA, POR EL CUAL SOLICITA UNA CORRECCIÓN RESPECTO AL PRESUPUESTO DE INGRESOS PRESENTADO PARA EL EJERCICIO FISCAL 2022 DE DICHO AYUNTAMIENTO.</w:t>
      </w:r>
    </w:p>
    <w:p w14:paraId="3DDE9D69"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2049AB59"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HACIENDA.</w:t>
      </w:r>
    </w:p>
    <w:p w14:paraId="453F45E1"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2768ACB2"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r w:rsidRPr="005A3AF4">
        <w:rPr>
          <w:rFonts w:ascii="Arial" w:eastAsia="Tahoma-Bold" w:hAnsi="Arial" w:cs="Arial"/>
          <w:b/>
          <w:bCs/>
          <w:sz w:val="20"/>
          <w:szCs w:val="20"/>
          <w:lang w:val="es-MX" w:eastAsia="en-US"/>
        </w:rPr>
        <w:t>151.-</w:t>
      </w:r>
      <w:r w:rsidRPr="005A3AF4">
        <w:rPr>
          <w:rFonts w:ascii="Arial" w:eastAsia="Tahoma-Bold" w:hAnsi="Arial" w:cs="Arial"/>
          <w:bCs/>
          <w:sz w:val="20"/>
          <w:szCs w:val="20"/>
          <w:lang w:val="es-MX" w:eastAsia="en-US"/>
        </w:rPr>
        <w:t xml:space="preserve"> OFICIO SUSCRITO POR EL C. HORACIO PIÑA AVILA, PRESIDENTE MUNICIPAL DEL R. AYUNTAMIENTO DE MATAMOROS, COAHUILA DE ZARAGOZA, AL CUAL ANEXA INICIATIVA DE DECRETO POR EL QUE SOLICITA VALIDAR LA DESINCORPORACIÓN DEL DOMINIO PÚBLICO MUNICIPAL DEL BIEN INMUEBLE:  FRACCIÓN DE TERRENO “B” DEL PREDIO RÚSTICO DENOMINADO “SANTA CECILIA” UBICADO EN LOS LOTES #133 Y #149 CON UNA SUPERFICIE TOTAL DE 29,232.15 METROS CUADRADOS, UBICADO EN LA COLONIA SANTA CECILIA DE DICHO MUNICIPIO, CON OBJETO DE ENAJENARLO A TÍTULO GRATUITO A FAVOR DEL INSTITUTO MEXICANO DEL SEGURO SOCIAL (IMSS), PARA LA CONSTRUCCIÓN DE UN NUEVO HOSPITAL IMSS-BIENESTAR.</w:t>
      </w:r>
    </w:p>
    <w:p w14:paraId="75B5E7FA" w14:textId="77777777" w:rsidR="005A3AF4" w:rsidRPr="005A3AF4" w:rsidRDefault="005A3AF4" w:rsidP="005A3AF4">
      <w:pPr>
        <w:autoSpaceDE w:val="0"/>
        <w:autoSpaceDN w:val="0"/>
        <w:adjustRightInd w:val="0"/>
        <w:jc w:val="both"/>
        <w:rPr>
          <w:rFonts w:ascii="Arial" w:eastAsia="Tahoma-Bold" w:hAnsi="Arial" w:cs="Arial"/>
          <w:bCs/>
          <w:sz w:val="20"/>
          <w:szCs w:val="20"/>
          <w:lang w:val="es-MX" w:eastAsia="en-US"/>
        </w:rPr>
      </w:pPr>
    </w:p>
    <w:p w14:paraId="5E914E51"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r w:rsidRPr="005A3AF4">
        <w:rPr>
          <w:rFonts w:ascii="Arial" w:eastAsia="Tahoma-Bold" w:hAnsi="Arial" w:cs="Arial"/>
          <w:b/>
          <w:bCs/>
          <w:sz w:val="20"/>
          <w:szCs w:val="20"/>
          <w:lang w:val="es-MX" w:eastAsia="en-US"/>
        </w:rPr>
        <w:t>TÚRNESE A LA COMISIÓN DE FINANZAS.</w:t>
      </w:r>
    </w:p>
    <w:p w14:paraId="077653DE" w14:textId="77777777" w:rsidR="005A3AF4" w:rsidRPr="005A3AF4" w:rsidRDefault="005A3AF4" w:rsidP="005A3AF4">
      <w:pPr>
        <w:autoSpaceDE w:val="0"/>
        <w:autoSpaceDN w:val="0"/>
        <w:adjustRightInd w:val="0"/>
        <w:jc w:val="both"/>
        <w:rPr>
          <w:rFonts w:ascii="Arial" w:eastAsia="Tahoma-Bold" w:hAnsi="Arial" w:cs="Arial"/>
          <w:b/>
          <w:bCs/>
          <w:sz w:val="20"/>
          <w:szCs w:val="20"/>
          <w:lang w:val="es-MX" w:eastAsia="en-US"/>
        </w:rPr>
      </w:pPr>
    </w:p>
    <w:p w14:paraId="575DF51C" w14:textId="77777777" w:rsidR="007D23A1" w:rsidRPr="007D23A1" w:rsidRDefault="007D23A1" w:rsidP="007D23A1">
      <w:pPr>
        <w:autoSpaceDE w:val="0"/>
        <w:autoSpaceDN w:val="0"/>
        <w:adjustRightInd w:val="0"/>
        <w:jc w:val="both"/>
        <w:rPr>
          <w:rFonts w:ascii="Arial" w:eastAsia="Tahoma-Bold" w:hAnsi="Arial" w:cs="Arial"/>
          <w:b/>
          <w:bCs/>
          <w:sz w:val="20"/>
          <w:szCs w:val="20"/>
          <w:lang w:val="es-MX" w:eastAsia="en-US"/>
        </w:rPr>
      </w:pPr>
    </w:p>
    <w:p w14:paraId="443A929C" w14:textId="77777777" w:rsidR="007D23A1" w:rsidRDefault="007D23A1">
      <w:pPr>
        <w:spacing w:after="160" w:line="259" w:lineRule="auto"/>
        <w:rPr>
          <w:rFonts w:ascii="Arial" w:eastAsiaTheme="minorHAnsi" w:hAnsi="Arial" w:cs="Arial"/>
          <w:b/>
          <w:sz w:val="22"/>
          <w:szCs w:val="22"/>
          <w:lang w:val="es-MX" w:eastAsia="en-US"/>
        </w:rPr>
      </w:pPr>
      <w:r>
        <w:rPr>
          <w:rFonts w:ascii="Arial" w:eastAsiaTheme="minorHAnsi" w:hAnsi="Arial" w:cs="Arial"/>
          <w:b/>
          <w:sz w:val="22"/>
          <w:szCs w:val="22"/>
          <w:lang w:val="es-MX" w:eastAsia="en-US"/>
        </w:rPr>
        <w:br w:type="page"/>
      </w:r>
    </w:p>
    <w:p w14:paraId="7EE4AF94" w14:textId="591CE2ED" w:rsidR="00666D4D" w:rsidRPr="00D51B06" w:rsidRDefault="00666D4D" w:rsidP="00666D4D">
      <w:pPr>
        <w:jc w:val="both"/>
        <w:rPr>
          <w:rFonts w:ascii="Arial" w:eastAsiaTheme="minorHAnsi" w:hAnsi="Arial" w:cs="Arial"/>
          <w:b/>
          <w:sz w:val="22"/>
          <w:szCs w:val="22"/>
          <w:lang w:val="es-MX" w:eastAsia="en-US"/>
        </w:rPr>
      </w:pPr>
      <w:r w:rsidRPr="00D51B06">
        <w:rPr>
          <w:rFonts w:ascii="Arial" w:eastAsiaTheme="minorHAnsi" w:hAnsi="Arial" w:cs="Arial"/>
          <w:b/>
          <w:sz w:val="22"/>
          <w:szCs w:val="22"/>
          <w:lang w:val="es-MX" w:eastAsia="en-US"/>
        </w:rPr>
        <w:lastRenderedPageBreak/>
        <w:t xml:space="preserve">INFORME SOBRE EL TRÁMITE REALIZADO RESPECTO A LAS PROPOSICIONES CON PUNTO DE ACUERDO PRESENTADAS EN LA SESIÓN CELEBRADA POR EL PLENO DEL CONGRESO DEL ESTADO DE COAHUILA DE ZARAGOZA EL 26 DE OCTUBRE DE 2021. </w:t>
      </w:r>
    </w:p>
    <w:p w14:paraId="2630CED5" w14:textId="77777777" w:rsidR="00666D4D" w:rsidRPr="00D51B06" w:rsidRDefault="00666D4D" w:rsidP="00666D4D">
      <w:pPr>
        <w:jc w:val="both"/>
        <w:rPr>
          <w:rFonts w:ascii="Arial" w:eastAsiaTheme="minorHAnsi" w:hAnsi="Arial" w:cs="Arial"/>
          <w:b/>
          <w:sz w:val="22"/>
          <w:szCs w:val="22"/>
          <w:lang w:val="es-MX" w:eastAsia="en-US"/>
        </w:rPr>
      </w:pPr>
    </w:p>
    <w:p w14:paraId="397B83D7" w14:textId="77777777" w:rsidR="00666D4D" w:rsidRPr="00D51B06" w:rsidRDefault="00666D4D" w:rsidP="00666D4D">
      <w:pPr>
        <w:ind w:firstLine="708"/>
        <w:jc w:val="both"/>
        <w:rPr>
          <w:rFonts w:ascii="Arial" w:eastAsiaTheme="minorHAnsi" w:hAnsi="Arial" w:cs="Arial"/>
          <w:sz w:val="22"/>
          <w:szCs w:val="22"/>
          <w:lang w:val="es-MX" w:eastAsia="en-US"/>
        </w:rPr>
      </w:pPr>
      <w:r w:rsidRPr="00D51B06">
        <w:rPr>
          <w:rFonts w:ascii="Arial" w:eastAsiaTheme="minorHAnsi" w:hAnsi="Arial" w:cs="Arial"/>
          <w:sz w:val="22"/>
          <w:szCs w:val="22"/>
          <w:lang w:val="es-MX" w:eastAsia="en-US"/>
        </w:rPr>
        <w:t xml:space="preserve">Sobre el trámite realizado respecto de las Proposiciones con Puntos de Acuerdo que se presentaron en la sesión celebrada el 26 de octubre de 2021, el Pleno del Congreso del Estado de Coahuila de Zaragoza, informa lo siguiente: </w:t>
      </w:r>
    </w:p>
    <w:p w14:paraId="527DAD5D" w14:textId="77777777" w:rsidR="00666D4D" w:rsidRPr="00D51B06" w:rsidRDefault="00666D4D" w:rsidP="00666D4D">
      <w:pPr>
        <w:jc w:val="both"/>
        <w:rPr>
          <w:rFonts w:ascii="Arial" w:eastAsiaTheme="minorHAnsi" w:hAnsi="Arial" w:cs="Arial"/>
          <w:sz w:val="22"/>
          <w:szCs w:val="22"/>
          <w:lang w:val="es-MX" w:eastAsia="en-US"/>
        </w:rPr>
      </w:pPr>
    </w:p>
    <w:p w14:paraId="3A70B5F5" w14:textId="77777777" w:rsidR="00666D4D" w:rsidRPr="00D51B06" w:rsidRDefault="00666D4D" w:rsidP="00666D4D">
      <w:pPr>
        <w:widowControl w:val="0"/>
        <w:ind w:firstLine="708"/>
        <w:jc w:val="both"/>
        <w:rPr>
          <w:rFonts w:ascii="Arial" w:eastAsiaTheme="minorHAnsi" w:hAnsi="Arial" w:cs="Arial"/>
          <w:sz w:val="22"/>
          <w:szCs w:val="22"/>
          <w:lang w:val="es-MX" w:eastAsia="en-US"/>
        </w:rPr>
      </w:pPr>
      <w:r w:rsidRPr="00D51B06">
        <w:rPr>
          <w:rFonts w:ascii="Arial" w:eastAsiaTheme="minorHAnsi" w:hAnsi="Arial" w:cs="Arial"/>
          <w:b/>
          <w:sz w:val="22"/>
          <w:szCs w:val="22"/>
          <w:lang w:val="es-MX" w:eastAsia="en-US"/>
        </w:rPr>
        <w:t xml:space="preserve">1.- </w:t>
      </w:r>
      <w:r w:rsidRPr="00D51B06">
        <w:rPr>
          <w:rFonts w:ascii="Arial" w:eastAsiaTheme="minorHAnsi" w:hAnsi="Arial" w:cs="Arial"/>
          <w:sz w:val="22"/>
          <w:szCs w:val="22"/>
          <w:lang w:val="es-MX" w:eastAsia="en-US"/>
        </w:rPr>
        <w:t>Se formuló comunicación, mediante la cual se envió a los 38 Ayuntamientos del Estado, la</w:t>
      </w:r>
      <w:r w:rsidRPr="00D51B06">
        <w:rPr>
          <w:rFonts w:ascii="Arial" w:eastAsia="Calibri" w:hAnsi="Arial" w:cs="Arial"/>
          <w:bCs/>
          <w:sz w:val="22"/>
          <w:szCs w:val="22"/>
          <w:lang w:val="es-MX" w:eastAsia="es-MX"/>
        </w:rPr>
        <w:t xml:space="preserve"> </w:t>
      </w:r>
      <w:r w:rsidRPr="00D51B06">
        <w:rPr>
          <w:rFonts w:ascii="Arial" w:eastAsiaTheme="minorHAnsi" w:hAnsi="Arial" w:cs="Arial"/>
          <w:sz w:val="22"/>
          <w:szCs w:val="22"/>
          <w:lang w:val="es-MX" w:eastAsia="en-US"/>
        </w:rPr>
        <w:t>Proposición con Punto de Acuerdo planteada por las Diputadas y Diputados integrantes de la Comisión de Ciencia y Tecnología de este H. Congreso, “Mediante el cual propone a esta Asamblea Legislativa, envíe un atento exhorto a los 38 Municipios del Estado de Coahuila de Zaragoza, para que consideren, conforme a sus atribuciones y autonomía, crear las Comisiones de Ciencia, Tecnología e Innovación a que hace alusión el artículo 113 Bis-3 del Código Municipal para el Estado de Coahuila de Zaragoza; o bien, integrar las funciones correspondientes a otra comisión ya existente, adicionando en su nombre la terminología de “Ciencia y Tecnología”.</w:t>
      </w:r>
    </w:p>
    <w:p w14:paraId="1101446F" w14:textId="77777777" w:rsidR="00666D4D" w:rsidRPr="00D51B06" w:rsidRDefault="00666D4D" w:rsidP="00666D4D">
      <w:pPr>
        <w:ind w:firstLine="708"/>
        <w:jc w:val="both"/>
        <w:rPr>
          <w:rFonts w:ascii="Arial" w:eastAsia="Calibri" w:hAnsi="Arial" w:cs="Arial"/>
          <w:bCs/>
          <w:sz w:val="22"/>
          <w:szCs w:val="22"/>
          <w:lang w:val="es-MX" w:eastAsia="en-US"/>
        </w:rPr>
      </w:pPr>
    </w:p>
    <w:p w14:paraId="78AB1449" w14:textId="77777777" w:rsidR="00666D4D" w:rsidRPr="00D51B06" w:rsidRDefault="00666D4D" w:rsidP="00666D4D">
      <w:pPr>
        <w:ind w:firstLine="708"/>
        <w:jc w:val="both"/>
        <w:rPr>
          <w:rFonts w:ascii="Arial" w:eastAsiaTheme="minorHAnsi" w:hAnsi="Arial" w:cs="Arial"/>
          <w:bCs/>
          <w:sz w:val="22"/>
          <w:szCs w:val="22"/>
          <w:lang w:val="es-MX" w:eastAsia="en-US"/>
        </w:rPr>
      </w:pPr>
      <w:r w:rsidRPr="00D51B06">
        <w:rPr>
          <w:rFonts w:ascii="Arial" w:eastAsiaTheme="minorHAnsi" w:hAnsi="Arial" w:cs="Arial"/>
          <w:b/>
          <w:sz w:val="22"/>
          <w:szCs w:val="22"/>
          <w:lang w:val="es-MX" w:eastAsia="en-US"/>
        </w:rPr>
        <w:t>2.-</w:t>
      </w:r>
      <w:r w:rsidRPr="00D51B06">
        <w:rPr>
          <w:rFonts w:ascii="Arial" w:eastAsiaTheme="minorHAnsi" w:hAnsi="Arial" w:cs="Arial"/>
          <w:sz w:val="22"/>
          <w:szCs w:val="22"/>
          <w:lang w:val="es-MX" w:eastAsia="en-US"/>
        </w:rPr>
        <w:t xml:space="preserve"> Se formuló comunicación mediante la cual se envió al </w:t>
      </w:r>
      <w:r w:rsidRPr="00D51B06">
        <w:rPr>
          <w:rFonts w:ascii="Arial" w:eastAsiaTheme="minorHAnsi" w:hAnsi="Arial" w:cs="Arial"/>
          <w:bCs/>
          <w:sz w:val="22"/>
          <w:szCs w:val="22"/>
          <w:lang w:val="es-MX" w:eastAsia="en-US"/>
        </w:rPr>
        <w:t xml:space="preserve">Instituto Nacional de Estadística y Geografía, </w:t>
      </w:r>
      <w:r w:rsidRPr="00D51B06">
        <w:rPr>
          <w:rFonts w:ascii="Arial" w:eastAsiaTheme="minorHAnsi" w:hAnsi="Arial" w:cs="Arial"/>
          <w:sz w:val="22"/>
          <w:szCs w:val="22"/>
          <w:lang w:val="es-MX" w:eastAsia="en-US"/>
        </w:rPr>
        <w:t xml:space="preserve">la </w:t>
      </w:r>
      <w:r w:rsidRPr="00D51B06">
        <w:rPr>
          <w:rFonts w:ascii="Arial" w:eastAsia="Calibri" w:hAnsi="Arial" w:cs="Arial"/>
          <w:sz w:val="22"/>
          <w:szCs w:val="22"/>
          <w:lang w:val="es-MX"/>
        </w:rPr>
        <w:t>Proposición con Punto de Acuerdo planteada por</w:t>
      </w:r>
      <w:r w:rsidRPr="00D51B06">
        <w:rPr>
          <w:rFonts w:ascii="Arial" w:hAnsi="Arial" w:cs="Arial"/>
          <w:sz w:val="22"/>
          <w:szCs w:val="22"/>
          <w:lang w:val="es-MX"/>
        </w:rPr>
        <w:t xml:space="preserve"> el Diputado Álvaro Moreira </w:t>
      </w:r>
      <w:r w:rsidRPr="00D51B06">
        <w:rPr>
          <w:rFonts w:ascii="Arial" w:eastAsia="Calibri" w:hAnsi="Arial" w:cs="Arial"/>
          <w:sz w:val="22"/>
          <w:szCs w:val="22"/>
          <w:lang w:val="es-MX"/>
        </w:rPr>
        <w:t>Valdés</w:t>
      </w:r>
      <w:r w:rsidRPr="00D51B06">
        <w:rPr>
          <w:rFonts w:ascii="Arial" w:hAnsi="Arial" w:cs="Arial"/>
          <w:sz w:val="22"/>
          <w:szCs w:val="22"/>
          <w:lang w:val="es-MX"/>
        </w:rPr>
        <w:t>, conjuntamente</w:t>
      </w:r>
      <w:r w:rsidRPr="00D51B06">
        <w:rPr>
          <w:rFonts w:ascii="Arial" w:hAnsi="Arial" w:cs="Arial"/>
          <w:b/>
          <w:sz w:val="22"/>
          <w:szCs w:val="22"/>
          <w:lang w:val="es-MX"/>
        </w:rPr>
        <w:t xml:space="preserve"> </w:t>
      </w:r>
      <w:r w:rsidRPr="00D51B06">
        <w:rPr>
          <w:rFonts w:ascii="Arial" w:eastAsia="Calibri" w:hAnsi="Arial" w:cs="Arial"/>
          <w:sz w:val="22"/>
          <w:szCs w:val="22"/>
          <w:lang w:val="es-MX"/>
        </w:rPr>
        <w:t>las Diputadas y Diputados integrantes del Grupo Parlamentario “Miguel Ramos Arizpe”, del Partido Revolucionario Institucional</w:t>
      </w:r>
      <w:r w:rsidRPr="00D51B06">
        <w:rPr>
          <w:rFonts w:ascii="Arial" w:hAnsi="Arial" w:cs="Arial"/>
          <w:sz w:val="22"/>
          <w:szCs w:val="22"/>
          <w:lang w:val="es-MX"/>
        </w:rPr>
        <w:t xml:space="preserve">, </w:t>
      </w:r>
      <w:r w:rsidRPr="00D51B06">
        <w:rPr>
          <w:rFonts w:ascii="Arial" w:hAnsi="Arial" w:cs="Arial"/>
          <w:bCs/>
          <w:sz w:val="22"/>
          <w:szCs w:val="22"/>
          <w:lang w:val="es-MX" w:eastAsia="es-MX"/>
        </w:rPr>
        <w:t>”C</w:t>
      </w:r>
      <w:r w:rsidRPr="00D51B06">
        <w:rPr>
          <w:rFonts w:ascii="Arial" w:eastAsiaTheme="minorHAnsi" w:hAnsi="Arial" w:cs="Arial"/>
          <w:bCs/>
          <w:sz w:val="22"/>
          <w:szCs w:val="22"/>
          <w:lang w:val="es-MX" w:eastAsia="en-US"/>
        </w:rPr>
        <w:t>on el objeto de exhortar respetuosamente al Instituto Nacional de Estadística y Geografía (INEGI), para que en el marco de sus atribuciones, incluya lineamientos para la recopilación de información y estadísticas que permitan conocer las cifras oficiales de población de talla pequeña en México</w:t>
      </w:r>
      <w:r w:rsidRPr="00D51B06">
        <w:rPr>
          <w:rFonts w:ascii="Arial" w:hAnsi="Arial" w:cs="Arial"/>
          <w:sz w:val="22"/>
          <w:szCs w:val="22"/>
          <w:lang w:val="es-ES_tradnl" w:eastAsia="es-ES_tradnl"/>
        </w:rPr>
        <w:t>”.</w:t>
      </w:r>
    </w:p>
    <w:p w14:paraId="56363D0A" w14:textId="77777777" w:rsidR="00666D4D" w:rsidRPr="00D51B06" w:rsidRDefault="00666D4D" w:rsidP="00666D4D">
      <w:pPr>
        <w:widowControl w:val="0"/>
        <w:autoSpaceDE w:val="0"/>
        <w:autoSpaceDN w:val="0"/>
        <w:adjustRightInd w:val="0"/>
        <w:ind w:firstLine="708"/>
        <w:jc w:val="both"/>
        <w:rPr>
          <w:rFonts w:ascii="Arial" w:eastAsia="Calibri" w:hAnsi="Arial" w:cs="Arial"/>
          <w:b/>
          <w:sz w:val="22"/>
          <w:szCs w:val="22"/>
          <w:lang w:val="es-MX" w:eastAsia="en-US"/>
        </w:rPr>
      </w:pPr>
    </w:p>
    <w:p w14:paraId="79D080AC" w14:textId="77777777" w:rsidR="00666D4D" w:rsidRPr="00D51B06" w:rsidRDefault="00666D4D" w:rsidP="00666D4D">
      <w:pPr>
        <w:autoSpaceDE w:val="0"/>
        <w:autoSpaceDN w:val="0"/>
        <w:adjustRightInd w:val="0"/>
        <w:ind w:firstLine="708"/>
        <w:jc w:val="both"/>
        <w:rPr>
          <w:rFonts w:ascii="Arial" w:hAnsi="Arial" w:cs="Arial"/>
          <w:bCs/>
          <w:sz w:val="22"/>
          <w:szCs w:val="22"/>
          <w:lang w:val="es-MX"/>
        </w:rPr>
      </w:pPr>
      <w:r w:rsidRPr="00D51B06">
        <w:rPr>
          <w:rFonts w:ascii="Arial" w:eastAsiaTheme="minorHAnsi" w:hAnsi="Arial" w:cs="Arial"/>
          <w:b/>
          <w:sz w:val="22"/>
          <w:szCs w:val="22"/>
          <w:lang w:val="es-MX" w:eastAsia="en-US"/>
        </w:rPr>
        <w:t>3.-</w:t>
      </w:r>
      <w:r w:rsidRPr="00D51B06">
        <w:rPr>
          <w:rFonts w:ascii="Arial" w:eastAsiaTheme="minorHAnsi" w:hAnsi="Arial" w:cs="Arial"/>
          <w:sz w:val="22"/>
          <w:szCs w:val="22"/>
          <w:lang w:val="es-MX" w:eastAsia="en-US"/>
        </w:rPr>
        <w:t xml:space="preserve"> Se formuló comunicación mediante la cual se envió a los 38 Municipios del Estado,</w:t>
      </w:r>
      <w:r w:rsidRPr="00D51B06">
        <w:rPr>
          <w:rFonts w:ascii="Arial" w:hAnsi="Arial" w:cs="Arial"/>
          <w:bCs/>
          <w:sz w:val="22"/>
          <w:szCs w:val="22"/>
          <w:lang w:val="es-MX" w:eastAsia="es-MX"/>
        </w:rPr>
        <w:t xml:space="preserve"> </w:t>
      </w:r>
      <w:r w:rsidRPr="00D51B06">
        <w:rPr>
          <w:rFonts w:ascii="Arial" w:eastAsiaTheme="minorHAnsi" w:hAnsi="Arial" w:cs="Arial"/>
          <w:bCs/>
          <w:sz w:val="22"/>
          <w:szCs w:val="22"/>
          <w:lang w:val="es-MX" w:eastAsia="es-MX"/>
        </w:rPr>
        <w:t>l</w:t>
      </w:r>
      <w:r w:rsidRPr="00D51B06">
        <w:rPr>
          <w:rFonts w:ascii="Arial" w:eastAsiaTheme="minorHAnsi" w:hAnsi="Arial" w:cs="Arial"/>
          <w:sz w:val="22"/>
          <w:szCs w:val="22"/>
          <w:lang w:val="es-MX" w:eastAsia="en-US"/>
        </w:rPr>
        <w:t>a</w:t>
      </w:r>
      <w:r w:rsidRPr="00D51B06">
        <w:rPr>
          <w:rFonts w:ascii="Arial" w:eastAsia="Calibri" w:hAnsi="Arial" w:cs="Arial"/>
          <w:bCs/>
          <w:sz w:val="22"/>
          <w:szCs w:val="22"/>
          <w:lang w:val="es-MX" w:eastAsia="es-MX"/>
        </w:rPr>
        <w:t xml:space="preserve"> </w:t>
      </w:r>
      <w:r w:rsidRPr="00D51B06">
        <w:rPr>
          <w:rFonts w:ascii="Arial" w:eastAsia="Arial" w:hAnsi="Arial" w:cs="Arial"/>
          <w:sz w:val="22"/>
          <w:szCs w:val="22"/>
          <w:lang w:val="es-MX"/>
        </w:rPr>
        <w:t xml:space="preserve">Proposición con Punto de Acuerdo planteada por la Diputada Teresa de Jesús Meraz García, conjuntamente con las Diputadas y el Diputado integrantes del Grupo Parlamentario “Movimiento de Regeneración Nacional” del </w:t>
      </w:r>
      <w:r w:rsidRPr="00D51B06">
        <w:rPr>
          <w:rFonts w:ascii="Arial" w:eastAsia="Calibri" w:hAnsi="Arial" w:cs="Arial"/>
          <w:sz w:val="22"/>
          <w:szCs w:val="22"/>
          <w:lang w:val="es-MX"/>
        </w:rPr>
        <w:t>Partido MORENA</w:t>
      </w:r>
      <w:r w:rsidRPr="00D51B06">
        <w:rPr>
          <w:rFonts w:ascii="Arial" w:eastAsia="Arial" w:hAnsi="Arial" w:cs="Arial"/>
          <w:sz w:val="22"/>
          <w:szCs w:val="22"/>
          <w:lang w:val="es-MX"/>
        </w:rPr>
        <w:t>,</w:t>
      </w:r>
      <w:r w:rsidRPr="00D51B06">
        <w:rPr>
          <w:rFonts w:ascii="Arial" w:hAnsi="Arial" w:cs="Arial"/>
          <w:b/>
          <w:bCs/>
          <w:sz w:val="22"/>
          <w:szCs w:val="22"/>
          <w:lang w:val="es-MX"/>
        </w:rPr>
        <w:t xml:space="preserve"> </w:t>
      </w:r>
      <w:r w:rsidRPr="00D51B06">
        <w:rPr>
          <w:rFonts w:ascii="Arial" w:hAnsi="Arial" w:cs="Arial"/>
          <w:bCs/>
          <w:sz w:val="22"/>
          <w:szCs w:val="22"/>
          <w:lang w:val="es-MX"/>
        </w:rPr>
        <w:t>“</w:t>
      </w:r>
      <w:r w:rsidRPr="00D51B06">
        <w:rPr>
          <w:rFonts w:ascii="Arial" w:eastAsiaTheme="minorHAnsi" w:hAnsi="Arial" w:cs="Arial"/>
          <w:bCs/>
          <w:sz w:val="22"/>
          <w:szCs w:val="22"/>
          <w:lang w:val="es-MX" w:eastAsia="en-US"/>
        </w:rPr>
        <w:t xml:space="preserve">Para </w:t>
      </w:r>
      <w:r w:rsidRPr="00D51B06">
        <w:rPr>
          <w:rFonts w:ascii="Arial" w:hAnsi="Arial" w:cs="Arial"/>
          <w:bCs/>
          <w:sz w:val="22"/>
          <w:szCs w:val="22"/>
          <w:lang w:val="es-MX"/>
        </w:rPr>
        <w:t>que se envíe atento exhorto a los 38 municipios del Estado de Coahuila de Zaragoza, con el objeto de solicitarles de manera respetuosa, que la Comisión de Entrega Recepción se apegue conforme a lo que determine la ley”.</w:t>
      </w:r>
    </w:p>
    <w:p w14:paraId="4EE530BB" w14:textId="77777777" w:rsidR="00666D4D" w:rsidRPr="00D51B06" w:rsidRDefault="00666D4D" w:rsidP="00666D4D">
      <w:pPr>
        <w:ind w:firstLine="709"/>
        <w:jc w:val="both"/>
        <w:rPr>
          <w:rFonts w:ascii="Arial" w:eastAsiaTheme="minorHAnsi" w:hAnsi="Arial" w:cs="Arial"/>
          <w:b/>
          <w:sz w:val="22"/>
          <w:szCs w:val="22"/>
          <w:lang w:val="es-MX" w:eastAsia="en-US"/>
        </w:rPr>
      </w:pPr>
    </w:p>
    <w:p w14:paraId="498B65A7" w14:textId="77777777" w:rsidR="00666D4D" w:rsidRPr="00D51B06" w:rsidRDefault="00666D4D" w:rsidP="00666D4D">
      <w:pPr>
        <w:widowControl w:val="0"/>
        <w:ind w:firstLine="708"/>
        <w:jc w:val="both"/>
        <w:rPr>
          <w:rFonts w:ascii="Arial" w:hAnsi="Arial" w:cs="Arial"/>
          <w:sz w:val="22"/>
          <w:szCs w:val="22"/>
          <w:lang w:val="es-MX"/>
        </w:rPr>
      </w:pPr>
      <w:r w:rsidRPr="00D51B06">
        <w:rPr>
          <w:rFonts w:ascii="Arial" w:eastAsiaTheme="minorHAnsi" w:hAnsi="Arial" w:cs="Arial"/>
          <w:b/>
          <w:sz w:val="22"/>
          <w:szCs w:val="22"/>
          <w:lang w:val="es-MX" w:eastAsia="en-US"/>
        </w:rPr>
        <w:t>4.-</w:t>
      </w:r>
      <w:r w:rsidRPr="00D51B06">
        <w:rPr>
          <w:rFonts w:ascii="Arial" w:eastAsiaTheme="minorHAnsi" w:hAnsi="Arial" w:cs="Arial"/>
          <w:sz w:val="22"/>
          <w:szCs w:val="22"/>
          <w:lang w:val="es-MX" w:eastAsia="en-US"/>
        </w:rPr>
        <w:t xml:space="preserve"> Al no haberse planteado como de urgente y obvia resolución, se turnó a la Comisión de Asuntos Municipales y Zonas Metropolitanas</w:t>
      </w:r>
      <w:r w:rsidRPr="00D51B06">
        <w:rPr>
          <w:rFonts w:ascii="Arial" w:eastAsia="Calibri" w:hAnsi="Arial" w:cs="Arial"/>
          <w:bCs/>
          <w:sz w:val="22"/>
          <w:szCs w:val="22"/>
          <w:lang w:val="es-ES_tradnl" w:eastAsia="es-ES_tradnl"/>
        </w:rPr>
        <w:t xml:space="preserve">, </w:t>
      </w:r>
      <w:r w:rsidRPr="00D51B06">
        <w:rPr>
          <w:rFonts w:ascii="Arial" w:eastAsiaTheme="minorHAnsi" w:hAnsi="Arial" w:cs="Arial"/>
          <w:sz w:val="22"/>
          <w:szCs w:val="22"/>
          <w:lang w:val="es-MX" w:eastAsia="en-US"/>
        </w:rPr>
        <w:t>la</w:t>
      </w:r>
      <w:r w:rsidRPr="00D51B06">
        <w:rPr>
          <w:rFonts w:ascii="Arial" w:eastAsia="Calibri" w:hAnsi="Arial" w:cs="Arial"/>
          <w:bCs/>
          <w:sz w:val="22"/>
          <w:szCs w:val="22"/>
          <w:lang w:val="es-MX" w:eastAsia="es-MX"/>
        </w:rPr>
        <w:t xml:space="preserve"> </w:t>
      </w:r>
      <w:r w:rsidRPr="00D51B06">
        <w:rPr>
          <w:rFonts w:ascii="Arial" w:hAnsi="Arial" w:cs="Arial"/>
          <w:sz w:val="22"/>
          <w:szCs w:val="22"/>
          <w:shd w:val="clear" w:color="auto" w:fill="FFFFFF"/>
          <w:lang w:val="es-MX"/>
        </w:rPr>
        <w:t>Proposición con Punto de Acuerdo planteada por la Diputada Mayra Lucila Valdés González, conjuntamente con las Diputadas y el Diputado integrantes del Grupo Parlamentario, “Carlos Alberto Páez Falcón”, del Partido Acción Nacional, “Se e</w:t>
      </w:r>
      <w:r w:rsidRPr="00D51B06">
        <w:rPr>
          <w:rFonts w:ascii="Arial" w:eastAsiaTheme="minorHAnsi" w:hAnsi="Arial" w:cs="Arial"/>
          <w:sz w:val="22"/>
          <w:szCs w:val="22"/>
          <w:lang w:val="es-MX" w:eastAsia="en-US"/>
        </w:rPr>
        <w:t>nvíe un atento exhorto al Gobierno Municipal de Saltillo para que, por conducto de los departamentos que correspondan, desarrollen un verdadero plan de movilidad y seguridad vial que comprenda un diagnóstico, diseño, implantación y seguimiento para prevenir las muertes por accidentes viales a peatones</w:t>
      </w:r>
      <w:r w:rsidRPr="00D51B06">
        <w:rPr>
          <w:rFonts w:ascii="Arial" w:hAnsi="Arial" w:cs="Arial"/>
          <w:sz w:val="22"/>
          <w:szCs w:val="22"/>
          <w:lang w:val="es-MX"/>
        </w:rPr>
        <w:t>”.</w:t>
      </w:r>
    </w:p>
    <w:p w14:paraId="03C78AD8" w14:textId="77777777" w:rsidR="00666D4D" w:rsidRPr="00D51B06" w:rsidRDefault="00666D4D" w:rsidP="00666D4D">
      <w:pPr>
        <w:widowControl w:val="0"/>
        <w:ind w:firstLine="708"/>
        <w:jc w:val="both"/>
        <w:rPr>
          <w:rFonts w:ascii="Arial" w:eastAsiaTheme="minorHAnsi" w:hAnsi="Arial" w:cs="Arial"/>
          <w:sz w:val="22"/>
          <w:szCs w:val="22"/>
          <w:lang w:val="es-MX" w:eastAsia="en-US"/>
        </w:rPr>
      </w:pPr>
    </w:p>
    <w:p w14:paraId="19262569" w14:textId="77777777" w:rsidR="00666D4D" w:rsidRPr="00D51B06" w:rsidRDefault="00666D4D" w:rsidP="00666D4D">
      <w:pPr>
        <w:ind w:firstLine="708"/>
        <w:jc w:val="both"/>
        <w:rPr>
          <w:rFonts w:ascii="Arial" w:eastAsiaTheme="minorHAnsi" w:hAnsi="Arial" w:cs="Arial"/>
          <w:b/>
          <w:sz w:val="22"/>
          <w:szCs w:val="22"/>
          <w:lang w:val="es-MX" w:eastAsia="en-US"/>
        </w:rPr>
      </w:pPr>
      <w:r w:rsidRPr="00D51B06">
        <w:rPr>
          <w:rFonts w:ascii="Arial" w:eastAsiaTheme="minorHAnsi" w:hAnsi="Arial" w:cs="Arial"/>
          <w:b/>
          <w:sz w:val="22"/>
          <w:szCs w:val="22"/>
          <w:lang w:val="es-MX" w:eastAsia="en-US"/>
        </w:rPr>
        <w:t>5.-</w:t>
      </w:r>
      <w:r w:rsidRPr="00D51B06">
        <w:rPr>
          <w:rFonts w:ascii="Arial" w:eastAsiaTheme="minorHAnsi" w:hAnsi="Arial" w:cs="Arial"/>
          <w:sz w:val="22"/>
          <w:szCs w:val="22"/>
          <w:lang w:val="es-MX" w:eastAsia="en-US"/>
        </w:rPr>
        <w:t xml:space="preserve"> Se formuló comunicación mediante la cual se envió a los 38 Municipios del Estado, la </w:t>
      </w:r>
      <w:r w:rsidRPr="00D51B06">
        <w:rPr>
          <w:rFonts w:ascii="Arial" w:eastAsiaTheme="minorHAnsi" w:hAnsi="Arial" w:cs="Arial"/>
          <w:bCs/>
          <w:sz w:val="22"/>
          <w:szCs w:val="22"/>
          <w:lang w:val="es-ES_tradnl" w:eastAsia="es-ES_tradnl"/>
        </w:rPr>
        <w:t>Proposición con Punto de Acuerdo planteada por la Diputada Claudia Elvira Rodríguez Márquez de la Fracción Parlamentaria “Mario Molina Pasquel” del Partido Verde</w:t>
      </w:r>
      <w:r w:rsidRPr="00D51B06">
        <w:rPr>
          <w:rFonts w:ascii="Arial" w:eastAsiaTheme="minorHAnsi" w:hAnsi="Arial" w:cs="Arial"/>
          <w:color w:val="202122"/>
          <w:sz w:val="22"/>
          <w:szCs w:val="22"/>
          <w:lang w:val="es-MX" w:eastAsia="es-MX"/>
        </w:rPr>
        <w:t xml:space="preserve"> </w:t>
      </w:r>
      <w:r w:rsidRPr="00D51B06">
        <w:rPr>
          <w:rFonts w:ascii="Arial" w:eastAsiaTheme="minorHAnsi" w:hAnsi="Arial" w:cs="Arial"/>
          <w:bCs/>
          <w:sz w:val="22"/>
          <w:szCs w:val="22"/>
          <w:lang w:val="es-ES_tradnl" w:eastAsia="es-ES_tradnl"/>
        </w:rPr>
        <w:t xml:space="preserve">Ecologista de México, “Con el objeto de exhortar de manera respetuosa a los 38 Ayuntamientos de Coahuila que están </w:t>
      </w:r>
      <w:r w:rsidRPr="00D51B06">
        <w:rPr>
          <w:rFonts w:ascii="Arial" w:eastAsiaTheme="minorHAnsi" w:hAnsi="Arial" w:cs="Arial"/>
          <w:bCs/>
          <w:sz w:val="22"/>
          <w:szCs w:val="22"/>
          <w:lang w:val="es-ES_tradnl" w:eastAsia="es-ES_tradnl"/>
        </w:rPr>
        <w:lastRenderedPageBreak/>
        <w:t>por iniciar un nuevo periodo gubernamental y a los Ayuntamientos salientes a que cumplan y se apeguen a la normatividad en la entrega – recepción en sus Municipios”.</w:t>
      </w:r>
    </w:p>
    <w:p w14:paraId="6775F5AC" w14:textId="77777777" w:rsidR="00666D4D" w:rsidRPr="00D51B06" w:rsidRDefault="00666D4D" w:rsidP="00666D4D">
      <w:pPr>
        <w:ind w:firstLine="708"/>
        <w:jc w:val="both"/>
        <w:rPr>
          <w:rFonts w:ascii="Arial" w:eastAsiaTheme="minorHAnsi" w:hAnsi="Arial" w:cs="Arial"/>
          <w:b/>
          <w:sz w:val="22"/>
          <w:szCs w:val="22"/>
          <w:lang w:val="es-MX" w:eastAsia="en-US"/>
        </w:rPr>
      </w:pPr>
    </w:p>
    <w:p w14:paraId="335EC118" w14:textId="77777777" w:rsidR="00666D4D" w:rsidRPr="00D51B06" w:rsidRDefault="00666D4D" w:rsidP="00666D4D">
      <w:pPr>
        <w:ind w:firstLine="708"/>
        <w:jc w:val="both"/>
        <w:rPr>
          <w:rFonts w:ascii="Arial" w:eastAsiaTheme="minorHAnsi" w:hAnsi="Arial" w:cs="Arial"/>
          <w:sz w:val="22"/>
          <w:szCs w:val="22"/>
          <w:lang w:val="es-MX" w:eastAsia="en-US"/>
        </w:rPr>
      </w:pPr>
      <w:r w:rsidRPr="00D51B06">
        <w:rPr>
          <w:rFonts w:ascii="Arial" w:eastAsiaTheme="minorHAnsi" w:hAnsi="Arial" w:cs="Arial"/>
          <w:b/>
          <w:sz w:val="22"/>
          <w:szCs w:val="22"/>
          <w:lang w:val="es-MX" w:eastAsia="en-US"/>
        </w:rPr>
        <w:t>6.-</w:t>
      </w:r>
      <w:r w:rsidRPr="00D51B06">
        <w:rPr>
          <w:rFonts w:ascii="Arial" w:eastAsiaTheme="minorHAnsi" w:hAnsi="Arial" w:cs="Arial"/>
          <w:sz w:val="22"/>
          <w:szCs w:val="22"/>
          <w:lang w:val="es-MX" w:eastAsia="en-US"/>
        </w:rPr>
        <w:t xml:space="preserve"> Se formuló comunicación mediante la cual se envió </w:t>
      </w:r>
      <w:r w:rsidRPr="00D51B06">
        <w:rPr>
          <w:rFonts w:ascii="Arial" w:hAnsi="Arial" w:cs="Arial"/>
          <w:sz w:val="22"/>
          <w:szCs w:val="22"/>
          <w:lang w:val="es-ES_tradnl" w:eastAsia="es-ES_tradnl"/>
        </w:rPr>
        <w:t>a la Procuraduría Federal del Consumidor</w:t>
      </w:r>
      <w:r w:rsidRPr="00D51B06">
        <w:rPr>
          <w:rFonts w:ascii="Arial" w:hAnsi="Arial" w:cs="Arial"/>
          <w:sz w:val="22"/>
          <w:szCs w:val="22"/>
          <w:lang w:val="es-MX" w:eastAsia="es-MX"/>
        </w:rPr>
        <w:t xml:space="preserve">, la </w:t>
      </w:r>
      <w:r w:rsidRPr="00D51B06">
        <w:rPr>
          <w:rFonts w:ascii="Arial" w:eastAsia="Calibri" w:hAnsi="Arial" w:cs="Arial"/>
          <w:sz w:val="22"/>
          <w:szCs w:val="22"/>
          <w:lang w:val="es-MX"/>
        </w:rPr>
        <w:t>Proposición con Punto de Acuerdo planteada por</w:t>
      </w:r>
      <w:r w:rsidRPr="00D51B06">
        <w:rPr>
          <w:rFonts w:ascii="Arial" w:hAnsi="Arial" w:cs="Arial"/>
          <w:sz w:val="22"/>
          <w:szCs w:val="22"/>
          <w:lang w:val="es-MX"/>
        </w:rPr>
        <w:t xml:space="preserve"> la Diputada Olivia Martínez Leyva, conjuntamente</w:t>
      </w:r>
      <w:r w:rsidRPr="00D51B06">
        <w:rPr>
          <w:rFonts w:ascii="Arial" w:hAnsi="Arial" w:cs="Arial"/>
          <w:b/>
          <w:sz w:val="22"/>
          <w:szCs w:val="22"/>
          <w:lang w:val="es-MX"/>
        </w:rPr>
        <w:t xml:space="preserve"> </w:t>
      </w:r>
      <w:r w:rsidRPr="00D51B06">
        <w:rPr>
          <w:rFonts w:ascii="Arial" w:eastAsia="Calibri" w:hAnsi="Arial" w:cs="Arial"/>
          <w:sz w:val="22"/>
          <w:szCs w:val="22"/>
          <w:lang w:val="es-MX"/>
        </w:rPr>
        <w:t>las Diputadas y Diputados integrantes del Grupo Parlamentario “Miguel Ramos Arizpe”, del Partido Revolucionario Institucional</w:t>
      </w:r>
      <w:r w:rsidRPr="00D51B06">
        <w:rPr>
          <w:rFonts w:ascii="Arial" w:hAnsi="Arial" w:cs="Arial"/>
          <w:sz w:val="22"/>
          <w:szCs w:val="22"/>
          <w:lang w:val="es-MX"/>
        </w:rPr>
        <w:t>,</w:t>
      </w:r>
      <w:r w:rsidRPr="00D51B06">
        <w:rPr>
          <w:rFonts w:ascii="Arial" w:hAnsi="Arial" w:cs="Arial"/>
          <w:bCs/>
          <w:sz w:val="22"/>
          <w:szCs w:val="22"/>
          <w:lang w:val="es-MX" w:eastAsia="es-MX"/>
        </w:rPr>
        <w:t xml:space="preserve"> “</w:t>
      </w:r>
      <w:r w:rsidRPr="00D51B06">
        <w:rPr>
          <w:rFonts w:ascii="Arial" w:eastAsiaTheme="minorHAnsi" w:hAnsi="Arial" w:cs="Arial"/>
          <w:sz w:val="22"/>
          <w:szCs w:val="22"/>
          <w:lang w:val="es-ES_tradnl" w:eastAsia="es-ES_tradnl"/>
        </w:rPr>
        <w:t xml:space="preserve">Con el objeto de </w:t>
      </w:r>
      <w:r w:rsidRPr="00D51B06">
        <w:rPr>
          <w:rFonts w:ascii="Arial" w:eastAsiaTheme="minorHAnsi" w:hAnsi="Arial" w:cs="Arial"/>
          <w:sz w:val="22"/>
          <w:szCs w:val="22"/>
          <w:lang w:val="es-MX" w:eastAsia="en-US"/>
        </w:rPr>
        <w:t>exhortar a la Procuraduría Federal del Consumidor (PROFECO), para que en medida de lo posible, realice todas las acciones que estime pertinentes, con el fin de brindar la más amplia protección a los consumidores a través de la efectiva vigilancia del evento anual “Buen Fin” programado del 11 al 17 de noviembre en todo el país</w:t>
      </w:r>
      <w:r w:rsidRPr="00D51B06">
        <w:rPr>
          <w:rFonts w:ascii="Arial" w:hAnsi="Arial" w:cs="Arial"/>
          <w:sz w:val="22"/>
          <w:szCs w:val="22"/>
          <w:lang w:val="es-ES_tradnl" w:eastAsia="es-ES_tradnl"/>
        </w:rPr>
        <w:t>”.</w:t>
      </w:r>
    </w:p>
    <w:p w14:paraId="552287FD" w14:textId="77777777" w:rsidR="00666D4D" w:rsidRPr="00D51B06" w:rsidRDefault="00666D4D" w:rsidP="00666D4D">
      <w:pPr>
        <w:ind w:firstLine="708"/>
        <w:jc w:val="both"/>
        <w:rPr>
          <w:rFonts w:ascii="Arial" w:eastAsia="Calibri" w:hAnsi="Arial" w:cs="Arial"/>
          <w:b/>
          <w:sz w:val="22"/>
          <w:szCs w:val="22"/>
          <w:lang w:val="es-MX" w:eastAsia="en-US"/>
        </w:rPr>
      </w:pPr>
    </w:p>
    <w:p w14:paraId="28C7DFAF" w14:textId="77777777" w:rsidR="00666D4D" w:rsidRPr="00D51B06" w:rsidRDefault="00666D4D" w:rsidP="00666D4D">
      <w:pPr>
        <w:ind w:firstLine="708"/>
        <w:jc w:val="both"/>
        <w:rPr>
          <w:rFonts w:ascii="Arial" w:eastAsia="Arial" w:hAnsi="Arial" w:cs="Arial"/>
          <w:sz w:val="22"/>
          <w:szCs w:val="22"/>
          <w:lang w:val="es-MX" w:eastAsia="es-MX"/>
        </w:rPr>
      </w:pPr>
      <w:r w:rsidRPr="00D51B06">
        <w:rPr>
          <w:rFonts w:ascii="Arial" w:eastAsiaTheme="minorHAnsi" w:hAnsi="Arial" w:cs="Arial"/>
          <w:b/>
          <w:sz w:val="22"/>
          <w:szCs w:val="22"/>
          <w:lang w:val="es-MX" w:eastAsia="en-US"/>
        </w:rPr>
        <w:t>7.-</w:t>
      </w:r>
      <w:r w:rsidRPr="00D51B06">
        <w:rPr>
          <w:rFonts w:ascii="Arial" w:eastAsiaTheme="minorHAnsi" w:hAnsi="Arial" w:cs="Arial"/>
          <w:sz w:val="22"/>
          <w:szCs w:val="22"/>
          <w:lang w:val="es-MX" w:eastAsia="en-US"/>
        </w:rPr>
        <w:t xml:space="preserve">  Se formuló comunicación mediante la cual se envió </w:t>
      </w:r>
      <w:r w:rsidRPr="00D51B06">
        <w:rPr>
          <w:rFonts w:ascii="Arial" w:eastAsia="Arial" w:hAnsi="Arial" w:cs="Arial"/>
          <w:sz w:val="22"/>
          <w:szCs w:val="22"/>
          <w:lang w:val="es-MX" w:eastAsia="es-MX"/>
        </w:rPr>
        <w:t>a la Secretaría de Trabajo y Previsión Social del Gobierno Federal y a la Secretaría del Trabajo de Coahuila</w:t>
      </w:r>
      <w:r w:rsidRPr="00D51B06">
        <w:rPr>
          <w:rFonts w:ascii="Arial" w:eastAsiaTheme="minorHAnsi" w:hAnsi="Arial" w:cs="Arial"/>
          <w:sz w:val="22"/>
          <w:szCs w:val="22"/>
          <w:lang w:val="es-MX" w:eastAsia="en-US"/>
        </w:rPr>
        <w:t>,</w:t>
      </w:r>
      <w:r w:rsidRPr="00D51B06">
        <w:rPr>
          <w:rFonts w:ascii="Arial" w:eastAsia="Calibri" w:hAnsi="Arial" w:cs="Arial"/>
          <w:bCs/>
          <w:sz w:val="22"/>
          <w:szCs w:val="22"/>
          <w:lang w:eastAsia="en-US"/>
        </w:rPr>
        <w:t xml:space="preserve"> la </w:t>
      </w:r>
      <w:r w:rsidRPr="00D51B06">
        <w:rPr>
          <w:rFonts w:ascii="Arial" w:eastAsia="Calibri" w:hAnsi="Arial" w:cs="Arial"/>
          <w:sz w:val="22"/>
          <w:szCs w:val="22"/>
          <w:lang w:val="es-MX" w:eastAsia="es-MX"/>
        </w:rPr>
        <w:t xml:space="preserve">Proposición con Punto de Acuerdo planteada por la </w:t>
      </w:r>
      <w:r w:rsidRPr="00D51B06">
        <w:rPr>
          <w:rFonts w:ascii="Arial" w:eastAsia="Arial" w:hAnsi="Arial" w:cs="Arial"/>
          <w:sz w:val="22"/>
          <w:szCs w:val="22"/>
          <w:lang w:val="es-ES_tradnl" w:eastAsia="es-ES_tradnl"/>
        </w:rPr>
        <w:t xml:space="preserve">Diputada Edna Ileana Dávalos Elizondo, conjuntamente con </w:t>
      </w:r>
      <w:r w:rsidRPr="00D51B06">
        <w:rPr>
          <w:rFonts w:ascii="Arial" w:eastAsia="Calibri" w:hAnsi="Arial" w:cs="Arial"/>
          <w:sz w:val="22"/>
          <w:szCs w:val="22"/>
          <w:lang w:val="es-MX" w:eastAsia="es-MX"/>
        </w:rPr>
        <w:t>las Diputadas y Diputados integrantes del Grupo Parlamentario “Miguel Ramos Arizpe”, del Partido Revolucionario Institucional, “C</w:t>
      </w:r>
      <w:r w:rsidRPr="00D51B06">
        <w:rPr>
          <w:rFonts w:ascii="Arial" w:eastAsia="Arial" w:hAnsi="Arial" w:cs="Arial"/>
          <w:sz w:val="22"/>
          <w:szCs w:val="22"/>
          <w:lang w:val="es-MX" w:eastAsia="es-MX"/>
        </w:rPr>
        <w:t>on el objeto de enviar un atento exhorto a la Secretaría de Trabajo y Previsión Social del Gobierno Federal, así como a la Secretaría del Trabajo de Coahuila, para que dentro de sus ámbitos de competencia realicen las acciones conducentes para promover campañas de concientización y sensibilización acerca de la importancia de la reinserción a la vida laboral de las personas que han padecido cáncer”.</w:t>
      </w:r>
    </w:p>
    <w:p w14:paraId="16DD1032" w14:textId="77777777" w:rsidR="00666D4D" w:rsidRPr="00D51B06" w:rsidRDefault="00666D4D" w:rsidP="00666D4D">
      <w:pPr>
        <w:autoSpaceDE w:val="0"/>
        <w:autoSpaceDN w:val="0"/>
        <w:adjustRightInd w:val="0"/>
        <w:ind w:firstLine="708"/>
        <w:jc w:val="both"/>
        <w:rPr>
          <w:rFonts w:ascii="Arial" w:eastAsia="Calibri" w:hAnsi="Arial" w:cs="Arial"/>
          <w:bCs/>
          <w:sz w:val="22"/>
          <w:szCs w:val="22"/>
          <w:lang w:val="es-MX" w:eastAsia="en-US"/>
        </w:rPr>
      </w:pPr>
    </w:p>
    <w:p w14:paraId="39C31CEA" w14:textId="77777777" w:rsidR="00666D4D" w:rsidRPr="00D51B06" w:rsidRDefault="00666D4D" w:rsidP="00666D4D">
      <w:pPr>
        <w:ind w:firstLine="708"/>
        <w:jc w:val="both"/>
        <w:rPr>
          <w:rFonts w:ascii="Arial" w:eastAsia="Calibri" w:hAnsi="Arial" w:cs="Arial"/>
          <w:b/>
          <w:sz w:val="22"/>
          <w:szCs w:val="22"/>
          <w:lang w:val="es-MX"/>
        </w:rPr>
      </w:pPr>
      <w:r w:rsidRPr="00D51B06">
        <w:rPr>
          <w:rFonts w:ascii="Arial" w:eastAsiaTheme="minorHAnsi" w:hAnsi="Arial" w:cs="Arial"/>
          <w:b/>
          <w:sz w:val="22"/>
          <w:szCs w:val="22"/>
          <w:lang w:val="es-MX" w:eastAsia="en-US"/>
        </w:rPr>
        <w:t>8.-</w:t>
      </w:r>
      <w:r w:rsidRPr="00D51B06">
        <w:rPr>
          <w:rFonts w:ascii="Arial" w:eastAsiaTheme="minorHAnsi" w:hAnsi="Arial" w:cs="Arial"/>
          <w:sz w:val="22"/>
          <w:szCs w:val="22"/>
          <w:lang w:val="es-MX" w:eastAsia="en-US"/>
        </w:rPr>
        <w:t xml:space="preserve"> Se formuló comunicación mediante la cual se envió a los 38 Municipios del Estado</w:t>
      </w:r>
      <w:r w:rsidRPr="00D51B06">
        <w:rPr>
          <w:rFonts w:ascii="Arial" w:hAnsi="Arial" w:cs="Arial"/>
          <w:sz w:val="22"/>
          <w:szCs w:val="22"/>
          <w:lang w:val="es-ES_tradnl" w:eastAsia="es-ES_tradnl"/>
        </w:rPr>
        <w:t>,</w:t>
      </w:r>
      <w:r w:rsidRPr="00D51B06">
        <w:rPr>
          <w:rFonts w:ascii="Arial" w:eastAsia="Calibri" w:hAnsi="Arial" w:cs="Arial"/>
          <w:bCs/>
          <w:sz w:val="22"/>
          <w:szCs w:val="22"/>
          <w:lang w:eastAsia="en-US"/>
        </w:rPr>
        <w:t xml:space="preserve"> la </w:t>
      </w:r>
      <w:r w:rsidRPr="00D51B06">
        <w:rPr>
          <w:rFonts w:ascii="Arial" w:eastAsiaTheme="minorHAnsi" w:hAnsi="Arial" w:cs="Arial"/>
          <w:sz w:val="22"/>
          <w:szCs w:val="22"/>
          <w:lang w:val="es-MX" w:eastAsia="en-US"/>
        </w:rPr>
        <w:t>Proposición con Punto de Acuerdo planteada por la Diputada Laura Francisca Aguilar Tabares, conjuntamente con las Diputadas y el Diputado integrantes del Grupo Parlamentario “Movimiento de Regeneración Nacional” del Partido MORENA, “Para que se envíe un atento exhorto a los 38 Ayuntamientos del Estado de Coahuila para que intensifiquen los protocolos sanitarios en los panteones municipales, en el marco de las conmemoraciones por el Día de Muertos”.</w:t>
      </w:r>
    </w:p>
    <w:p w14:paraId="0D39132E" w14:textId="77777777" w:rsidR="00666D4D" w:rsidRPr="00D51B06" w:rsidRDefault="00666D4D" w:rsidP="00666D4D">
      <w:pPr>
        <w:ind w:firstLine="708"/>
        <w:jc w:val="both"/>
        <w:rPr>
          <w:rFonts w:ascii="Arial" w:eastAsiaTheme="minorHAnsi" w:hAnsi="Arial" w:cs="Arial"/>
          <w:b/>
          <w:sz w:val="22"/>
          <w:szCs w:val="22"/>
          <w:lang w:val="es-MX" w:eastAsia="en-US"/>
        </w:rPr>
      </w:pPr>
    </w:p>
    <w:p w14:paraId="61A17AD7" w14:textId="77777777" w:rsidR="00666D4D" w:rsidRPr="00D51B06" w:rsidRDefault="00666D4D" w:rsidP="00666D4D">
      <w:pPr>
        <w:ind w:firstLine="708"/>
        <w:jc w:val="both"/>
        <w:rPr>
          <w:rFonts w:ascii="Arial" w:eastAsia="Calibri" w:hAnsi="Arial" w:cs="Arial"/>
          <w:b/>
          <w:sz w:val="22"/>
          <w:szCs w:val="22"/>
          <w:lang w:val="es-MX"/>
        </w:rPr>
      </w:pPr>
      <w:r w:rsidRPr="00D51B06">
        <w:rPr>
          <w:rFonts w:ascii="Arial" w:eastAsiaTheme="minorHAnsi" w:hAnsi="Arial" w:cs="Arial"/>
          <w:b/>
          <w:sz w:val="22"/>
          <w:szCs w:val="22"/>
          <w:lang w:val="es-MX" w:eastAsia="en-US"/>
        </w:rPr>
        <w:t>9.-</w:t>
      </w:r>
      <w:r w:rsidRPr="00D51B06">
        <w:rPr>
          <w:rFonts w:ascii="Arial" w:eastAsiaTheme="minorHAnsi" w:hAnsi="Arial" w:cs="Arial"/>
          <w:sz w:val="22"/>
          <w:szCs w:val="22"/>
          <w:lang w:val="es-MX" w:eastAsia="en-US"/>
        </w:rPr>
        <w:t xml:space="preserve">  Al no haberse planteado como de urgente y obvia resolución, se turnó  la Comisión de Atención a Grupos en Situación de Vulnerabilidad, la Propo</w:t>
      </w:r>
      <w:r w:rsidRPr="00D51B06">
        <w:rPr>
          <w:rFonts w:ascii="Arial" w:eastAsia="Calibri" w:hAnsi="Arial" w:cs="Arial"/>
          <w:bCs/>
          <w:sz w:val="22"/>
          <w:szCs w:val="22"/>
          <w:lang w:val="es-MX" w:eastAsia="es-MX"/>
        </w:rPr>
        <w:t>sición con Punto de Acuerdo planteada por la Diputada Lizbeth Ogazón Nava, conjuntamente con las Diputadas y el Diputado integrantes del Grupo Parlamentario “Movimiento de Regeneración Nacional”, del Partido Morena, “Para que se envíe atento exhorto a la Procuraduría Federal de Protección de Niñas, Niños y Adolescentes, al Sistema Nacional para el Desarrollo Integral de la Familia así como a las autoridades competentes en la materia del Estado de Coahuila de Zaragoza, con el objeto de que desarrollen evaluaciones psicológicas a los operadores y auxiliares de estancias infantiles en el Estado de Coahuila a fin de prevenir abuso y maltrato infantil”.</w:t>
      </w:r>
    </w:p>
    <w:p w14:paraId="0AF26D9D" w14:textId="77777777" w:rsidR="00666D4D" w:rsidRPr="00D51B06" w:rsidRDefault="00666D4D" w:rsidP="00666D4D">
      <w:pPr>
        <w:ind w:firstLine="709"/>
        <w:jc w:val="both"/>
        <w:rPr>
          <w:rFonts w:ascii="Arial" w:hAnsi="Arial" w:cs="Arial"/>
          <w:bCs/>
          <w:sz w:val="22"/>
          <w:szCs w:val="22"/>
          <w:lang w:eastAsia="es-MX"/>
        </w:rPr>
      </w:pPr>
    </w:p>
    <w:p w14:paraId="1163DBE8" w14:textId="77777777" w:rsidR="00666D4D" w:rsidRPr="00D51B06" w:rsidRDefault="00666D4D" w:rsidP="00666D4D">
      <w:pPr>
        <w:ind w:right="50" w:firstLine="708"/>
        <w:jc w:val="both"/>
        <w:rPr>
          <w:rFonts w:ascii="Arial" w:eastAsiaTheme="minorHAnsi" w:hAnsi="Arial" w:cs="Arial"/>
          <w:sz w:val="22"/>
          <w:szCs w:val="22"/>
          <w:lang w:val="es-MX" w:eastAsia="en-US"/>
        </w:rPr>
      </w:pPr>
      <w:r w:rsidRPr="00D51B06">
        <w:rPr>
          <w:rFonts w:ascii="Arial" w:eastAsiaTheme="minorHAnsi" w:hAnsi="Arial" w:cs="Arial"/>
          <w:b/>
          <w:sz w:val="22"/>
          <w:szCs w:val="22"/>
          <w:lang w:val="es-MX" w:eastAsia="en-US"/>
        </w:rPr>
        <w:t>11.-</w:t>
      </w:r>
      <w:r w:rsidRPr="00D51B06">
        <w:rPr>
          <w:rFonts w:ascii="Arial" w:eastAsiaTheme="minorHAnsi" w:hAnsi="Arial" w:cs="Arial"/>
          <w:sz w:val="22"/>
          <w:szCs w:val="22"/>
          <w:lang w:val="es-MX" w:eastAsia="en-US"/>
        </w:rPr>
        <w:t xml:space="preserve"> Al no haberse planteado como de urgente y obvia resolución, se turnó a la Comisión de Salud, Medio Ambiente, Recursos Naturales y Agua,</w:t>
      </w:r>
      <w:r w:rsidRPr="00D51B06">
        <w:rPr>
          <w:rFonts w:ascii="Arial" w:eastAsia="Calibri" w:hAnsi="Arial" w:cs="Arial"/>
          <w:bCs/>
          <w:sz w:val="22"/>
          <w:szCs w:val="22"/>
          <w:lang w:eastAsia="en-US"/>
        </w:rPr>
        <w:t xml:space="preserve"> la </w:t>
      </w:r>
      <w:r w:rsidRPr="00D51B06">
        <w:rPr>
          <w:rFonts w:ascii="Arial" w:eastAsia="Calibri" w:hAnsi="Arial" w:cs="Arial"/>
          <w:sz w:val="22"/>
          <w:szCs w:val="22"/>
          <w:lang w:val="es-MX" w:eastAsia="es-MX"/>
        </w:rPr>
        <w:t xml:space="preserve">Proposición con Punto de Acuerdo planteada por  la </w:t>
      </w:r>
      <w:r w:rsidRPr="00D51B06">
        <w:rPr>
          <w:rFonts w:ascii="Arial" w:hAnsi="Arial" w:cs="Arial"/>
          <w:sz w:val="22"/>
          <w:szCs w:val="22"/>
          <w:lang w:val="es-ES_tradnl" w:eastAsia="es-ES_tradnl"/>
        </w:rPr>
        <w:t xml:space="preserve">Diputada Olivia Martínez Leyva, conjuntamente con </w:t>
      </w:r>
      <w:r w:rsidRPr="00D51B06">
        <w:rPr>
          <w:rFonts w:ascii="Arial" w:eastAsia="Calibri" w:hAnsi="Arial" w:cs="Arial"/>
          <w:sz w:val="22"/>
          <w:szCs w:val="22"/>
          <w:lang w:val="es-MX" w:eastAsia="es-MX"/>
        </w:rPr>
        <w:t>las Diputadas y Diputados integrantes del Grupo Parlamentario “Miguel Ramos Arizpe”, del Partido Revolucionario Institucional, “</w:t>
      </w:r>
      <w:r w:rsidRPr="00D51B06">
        <w:rPr>
          <w:rFonts w:ascii="Arial" w:eastAsiaTheme="minorHAnsi" w:hAnsi="Arial" w:cs="Arial"/>
          <w:bCs/>
          <w:sz w:val="22"/>
          <w:szCs w:val="22"/>
          <w:lang w:val="es-MX" w:eastAsia="es-MX"/>
        </w:rPr>
        <w:t xml:space="preserve">Con el objeto de </w:t>
      </w:r>
      <w:r w:rsidRPr="00D51B06">
        <w:rPr>
          <w:rFonts w:ascii="Arial" w:eastAsiaTheme="minorHAnsi" w:hAnsi="Arial" w:cs="Arial"/>
          <w:sz w:val="22"/>
          <w:szCs w:val="22"/>
          <w:lang w:val="es-MX" w:eastAsia="en-US"/>
        </w:rPr>
        <w:t xml:space="preserve">exhortar a la Secretaría de Salud Federal para que en coordinación con las Autoridades Sanitarias Estatales, fortalezcan las recomendaciones y </w:t>
      </w:r>
      <w:r w:rsidRPr="00D51B06">
        <w:rPr>
          <w:rFonts w:ascii="Arial" w:eastAsiaTheme="minorHAnsi" w:hAnsi="Arial" w:cs="Arial"/>
          <w:sz w:val="22"/>
          <w:szCs w:val="22"/>
          <w:lang w:val="es-MX" w:eastAsia="en-US"/>
        </w:rPr>
        <w:lastRenderedPageBreak/>
        <w:t>estrategias generales para la protección y la atención a la salud mental del personal sanitario que trabaja en las Unidades de Atención Médica del Sector Público”.</w:t>
      </w:r>
    </w:p>
    <w:p w14:paraId="3EF80BC7" w14:textId="77777777" w:rsidR="00666D4D" w:rsidRPr="00D51B06" w:rsidRDefault="00666D4D" w:rsidP="00666D4D">
      <w:pPr>
        <w:autoSpaceDE w:val="0"/>
        <w:autoSpaceDN w:val="0"/>
        <w:adjustRightInd w:val="0"/>
        <w:jc w:val="both"/>
        <w:rPr>
          <w:rFonts w:ascii="Arial" w:eastAsia="Calibri" w:hAnsi="Arial" w:cs="Arial"/>
          <w:bCs/>
          <w:sz w:val="22"/>
          <w:szCs w:val="22"/>
          <w:lang w:val="es-MX" w:eastAsia="en-US"/>
        </w:rPr>
      </w:pPr>
    </w:p>
    <w:p w14:paraId="4CE8A97C" w14:textId="77777777" w:rsidR="00666D4D" w:rsidRPr="00D51B06" w:rsidRDefault="00666D4D" w:rsidP="00666D4D">
      <w:pPr>
        <w:ind w:firstLine="709"/>
        <w:jc w:val="both"/>
        <w:rPr>
          <w:rFonts w:ascii="Arial" w:eastAsiaTheme="minorHAnsi" w:hAnsi="Arial" w:cs="Arial"/>
          <w:sz w:val="22"/>
          <w:szCs w:val="22"/>
          <w:lang w:val="es-MX" w:eastAsia="en-US"/>
        </w:rPr>
      </w:pPr>
      <w:r w:rsidRPr="00D51B06">
        <w:rPr>
          <w:rFonts w:ascii="Arial" w:eastAsiaTheme="minorHAnsi" w:hAnsi="Arial" w:cs="Arial"/>
          <w:b/>
          <w:sz w:val="22"/>
          <w:szCs w:val="22"/>
          <w:lang w:val="es-MX" w:eastAsia="en-US"/>
        </w:rPr>
        <w:t>12.-</w:t>
      </w:r>
      <w:r w:rsidRPr="00D51B06">
        <w:rPr>
          <w:rFonts w:ascii="Arial" w:eastAsiaTheme="minorHAnsi" w:hAnsi="Arial" w:cs="Arial"/>
          <w:sz w:val="22"/>
          <w:szCs w:val="22"/>
          <w:lang w:val="es-MX" w:eastAsia="en-US"/>
        </w:rPr>
        <w:t xml:space="preserve"> Al no haberse aprobado como de urgente y obvia resolución, se turnó a la Comisión de Asuntos Municipales y Zonas Metropolitanas,</w:t>
      </w:r>
      <w:r w:rsidRPr="00D51B06">
        <w:rPr>
          <w:rFonts w:ascii="Arial" w:eastAsia="Calibri" w:hAnsi="Arial" w:cs="Arial"/>
          <w:sz w:val="22"/>
          <w:szCs w:val="22"/>
          <w:lang w:val="es-MX" w:eastAsia="en-US"/>
        </w:rPr>
        <w:t xml:space="preserve"> </w:t>
      </w:r>
      <w:r w:rsidRPr="00D51B06">
        <w:rPr>
          <w:rFonts w:ascii="Arial" w:eastAsia="Calibri" w:hAnsi="Arial" w:cs="Arial"/>
          <w:sz w:val="22"/>
          <w:szCs w:val="22"/>
          <w:lang w:val="es-MX" w:eastAsia="es-MX"/>
        </w:rPr>
        <w:t xml:space="preserve">la </w:t>
      </w:r>
      <w:r w:rsidRPr="00D51B06">
        <w:rPr>
          <w:rFonts w:ascii="Arial" w:eastAsia="Calibri" w:hAnsi="Arial" w:cs="Arial"/>
          <w:bCs/>
          <w:sz w:val="22"/>
          <w:szCs w:val="22"/>
          <w:lang w:val="es-MX" w:eastAsia="es-MX"/>
        </w:rPr>
        <w:t xml:space="preserve">Proposición con Punto de Acuerdo planteada por la </w:t>
      </w:r>
      <w:r w:rsidRPr="00D51B06">
        <w:rPr>
          <w:rFonts w:ascii="Arial" w:hAnsi="Arial" w:cs="Arial"/>
          <w:bCs/>
          <w:sz w:val="22"/>
          <w:szCs w:val="22"/>
          <w:lang w:val="es-MX"/>
        </w:rPr>
        <w:t xml:space="preserve">Diputada Teresa de Jesús Meraz García, </w:t>
      </w:r>
      <w:r w:rsidRPr="00D51B06">
        <w:rPr>
          <w:rFonts w:ascii="Arial" w:eastAsia="Calibri" w:hAnsi="Arial" w:cs="Arial"/>
          <w:bCs/>
          <w:sz w:val="22"/>
          <w:szCs w:val="22"/>
          <w:lang w:val="es-MX" w:eastAsia="es-MX"/>
        </w:rPr>
        <w:t>conjuntamente con las Diputadas y el Diputado integrantes del Grupo Parlamentario “</w:t>
      </w:r>
      <w:r w:rsidRPr="00D51B06">
        <w:rPr>
          <w:rFonts w:ascii="Arial" w:eastAsia="Calibri" w:hAnsi="Arial" w:cs="Arial"/>
          <w:sz w:val="22"/>
          <w:szCs w:val="22"/>
          <w:lang w:val="es-MX" w:eastAsia="es-MX"/>
        </w:rPr>
        <w:t xml:space="preserve">Movimiento de Regeneración Nacional” del </w:t>
      </w:r>
      <w:r w:rsidRPr="00D51B06">
        <w:rPr>
          <w:rFonts w:ascii="Arial" w:eastAsia="Calibri" w:hAnsi="Arial" w:cs="Arial"/>
          <w:sz w:val="22"/>
          <w:szCs w:val="22"/>
          <w:lang w:val="es-MX"/>
        </w:rPr>
        <w:t>Partido MORENA</w:t>
      </w:r>
      <w:r w:rsidRPr="00D51B06">
        <w:rPr>
          <w:rFonts w:ascii="Arial" w:eastAsia="Calibri" w:hAnsi="Arial" w:cs="Arial"/>
          <w:bCs/>
          <w:sz w:val="22"/>
          <w:szCs w:val="22"/>
          <w:lang w:val="es-MX" w:eastAsia="es-MX"/>
        </w:rPr>
        <w:t>,</w:t>
      </w:r>
      <w:r w:rsidRPr="00D51B06">
        <w:rPr>
          <w:rFonts w:ascii="Arial" w:hAnsi="Arial" w:cs="Arial"/>
          <w:sz w:val="22"/>
          <w:szCs w:val="22"/>
          <w:shd w:val="clear" w:color="auto" w:fill="FFFFFF"/>
          <w:lang w:val="es-MX"/>
        </w:rPr>
        <w:t xml:space="preserve"> “P</w:t>
      </w:r>
      <w:r w:rsidRPr="00D51B06">
        <w:rPr>
          <w:rFonts w:ascii="Arial" w:eastAsiaTheme="minorHAnsi" w:hAnsi="Arial" w:cs="Arial"/>
          <w:sz w:val="22"/>
          <w:szCs w:val="22"/>
          <w:lang w:val="es-MX" w:eastAsia="en-US"/>
        </w:rPr>
        <w:t>ara que se envíe un atento exhorto al Cabildo del Municipio de Viesca, a fin de que ofrezca una solución a los más de 100 trabajadores despedidos el pasado 15 de octubre”.</w:t>
      </w:r>
    </w:p>
    <w:p w14:paraId="14BACBDF" w14:textId="77777777" w:rsidR="00666D4D" w:rsidRPr="00D51B06" w:rsidRDefault="00666D4D" w:rsidP="00666D4D">
      <w:pPr>
        <w:jc w:val="both"/>
        <w:rPr>
          <w:rFonts w:ascii="Arial" w:eastAsia="Calibri" w:hAnsi="Arial" w:cs="Arial"/>
          <w:b/>
          <w:sz w:val="22"/>
          <w:szCs w:val="22"/>
          <w:lang w:val="es-MX"/>
        </w:rPr>
      </w:pPr>
    </w:p>
    <w:p w14:paraId="5D2BEAF9" w14:textId="77777777" w:rsidR="00666D4D" w:rsidRDefault="00666D4D" w:rsidP="00666D4D">
      <w:pPr>
        <w:jc w:val="both"/>
        <w:rPr>
          <w:rFonts w:ascii="Arial" w:eastAsia="Calibri" w:hAnsi="Arial" w:cs="Arial"/>
          <w:bCs/>
          <w:sz w:val="22"/>
          <w:szCs w:val="22"/>
          <w:lang w:val="es-MX" w:eastAsia="en-US"/>
        </w:rPr>
      </w:pPr>
    </w:p>
    <w:p w14:paraId="78E23ECD" w14:textId="77777777" w:rsidR="00666D4D" w:rsidRPr="00D51B06" w:rsidRDefault="00666D4D" w:rsidP="00666D4D">
      <w:pPr>
        <w:jc w:val="both"/>
        <w:rPr>
          <w:rFonts w:ascii="Arial" w:eastAsia="Calibri" w:hAnsi="Arial" w:cs="Arial"/>
          <w:bCs/>
          <w:sz w:val="22"/>
          <w:szCs w:val="22"/>
          <w:lang w:val="es-MX" w:eastAsia="en-US"/>
        </w:rPr>
      </w:pPr>
    </w:p>
    <w:p w14:paraId="1A903157" w14:textId="77777777" w:rsidR="00666D4D" w:rsidRPr="00D51B06" w:rsidRDefault="00666D4D" w:rsidP="00666D4D">
      <w:pPr>
        <w:ind w:right="51"/>
        <w:jc w:val="center"/>
        <w:rPr>
          <w:rFonts w:ascii="Arial" w:eastAsiaTheme="minorHAnsi" w:hAnsi="Arial" w:cs="Arial"/>
          <w:b/>
          <w:snapToGrid w:val="0"/>
          <w:sz w:val="22"/>
          <w:szCs w:val="22"/>
          <w:lang w:val="es-MX" w:eastAsia="en-US"/>
        </w:rPr>
      </w:pPr>
      <w:r w:rsidRPr="00D51B06">
        <w:rPr>
          <w:rFonts w:ascii="Arial" w:eastAsiaTheme="minorHAnsi" w:hAnsi="Arial" w:cs="Arial"/>
          <w:b/>
          <w:snapToGrid w:val="0"/>
          <w:sz w:val="22"/>
          <w:szCs w:val="22"/>
          <w:lang w:val="es-MX" w:eastAsia="en-US"/>
        </w:rPr>
        <w:t>A T E N T A M E N T E.</w:t>
      </w:r>
    </w:p>
    <w:p w14:paraId="28C19B9E" w14:textId="77777777" w:rsidR="00666D4D" w:rsidRPr="00D51B06" w:rsidRDefault="00666D4D" w:rsidP="00666D4D">
      <w:pPr>
        <w:jc w:val="center"/>
        <w:rPr>
          <w:rFonts w:ascii="Arial" w:eastAsiaTheme="minorHAnsi" w:hAnsi="Arial" w:cs="Arial"/>
          <w:b/>
          <w:snapToGrid w:val="0"/>
          <w:sz w:val="22"/>
          <w:szCs w:val="22"/>
          <w:lang w:val="es-MX" w:eastAsia="en-US"/>
        </w:rPr>
      </w:pPr>
      <w:r w:rsidRPr="00D51B06">
        <w:rPr>
          <w:rFonts w:ascii="Arial" w:eastAsiaTheme="minorHAnsi" w:hAnsi="Arial" w:cs="Arial"/>
          <w:b/>
          <w:snapToGrid w:val="0"/>
          <w:sz w:val="22"/>
          <w:szCs w:val="22"/>
          <w:lang w:val="es-MX" w:eastAsia="en-US"/>
        </w:rPr>
        <w:t>SALTILLO, COAHUILA DE ZARAGOZA, 3 DE  NOVIEMBRE DE 2021.</w:t>
      </w:r>
    </w:p>
    <w:p w14:paraId="267BBB0A" w14:textId="77777777" w:rsidR="00666D4D" w:rsidRPr="00D51B06" w:rsidRDefault="00666D4D" w:rsidP="00666D4D">
      <w:pPr>
        <w:jc w:val="both"/>
        <w:rPr>
          <w:rFonts w:ascii="Arial" w:hAnsi="Arial" w:cs="Arial"/>
          <w:sz w:val="22"/>
          <w:szCs w:val="22"/>
          <w:lang w:val="es-MX"/>
        </w:rPr>
      </w:pPr>
    </w:p>
    <w:p w14:paraId="73C342C6" w14:textId="77777777" w:rsidR="00666D4D" w:rsidRPr="00D51B06" w:rsidRDefault="00666D4D" w:rsidP="00666D4D">
      <w:pPr>
        <w:jc w:val="both"/>
        <w:rPr>
          <w:rFonts w:ascii="Arial" w:hAnsi="Arial" w:cs="Arial"/>
          <w:sz w:val="22"/>
          <w:szCs w:val="22"/>
          <w:lang w:val="es-MX"/>
        </w:rPr>
      </w:pPr>
    </w:p>
    <w:p w14:paraId="24E5A576" w14:textId="77777777" w:rsidR="00666D4D" w:rsidRPr="00D51B06" w:rsidRDefault="00666D4D" w:rsidP="00666D4D">
      <w:pPr>
        <w:jc w:val="center"/>
        <w:rPr>
          <w:rFonts w:ascii="Arial" w:eastAsiaTheme="minorHAnsi" w:hAnsi="Arial" w:cs="Arial"/>
          <w:b/>
          <w:snapToGrid w:val="0"/>
          <w:sz w:val="22"/>
          <w:szCs w:val="22"/>
          <w:lang w:val="es-MX" w:eastAsia="en-US"/>
        </w:rPr>
      </w:pPr>
    </w:p>
    <w:p w14:paraId="19095957" w14:textId="77777777" w:rsidR="00666D4D" w:rsidRPr="00D51B06" w:rsidRDefault="00666D4D" w:rsidP="00666D4D">
      <w:pPr>
        <w:jc w:val="center"/>
        <w:rPr>
          <w:rFonts w:ascii="Arial" w:eastAsiaTheme="minorHAnsi" w:hAnsi="Arial" w:cs="Arial"/>
          <w:b/>
          <w:snapToGrid w:val="0"/>
          <w:sz w:val="22"/>
          <w:szCs w:val="22"/>
          <w:lang w:val="es-MX" w:eastAsia="en-US"/>
        </w:rPr>
      </w:pPr>
      <w:r w:rsidRPr="00D51B06">
        <w:rPr>
          <w:rFonts w:ascii="Arial" w:eastAsiaTheme="minorHAnsi" w:hAnsi="Arial" w:cs="Arial"/>
          <w:b/>
          <w:snapToGrid w:val="0"/>
          <w:sz w:val="22"/>
          <w:szCs w:val="22"/>
          <w:lang w:val="es-MX" w:eastAsia="en-US"/>
        </w:rPr>
        <w:t>LA PRESIDENTA DE LA MESA DIRECTIVA</w:t>
      </w:r>
    </w:p>
    <w:p w14:paraId="16B51E4C" w14:textId="77777777" w:rsidR="00666D4D" w:rsidRPr="00D51B06" w:rsidRDefault="00666D4D" w:rsidP="00666D4D">
      <w:pPr>
        <w:jc w:val="center"/>
        <w:rPr>
          <w:rFonts w:ascii="Arial" w:eastAsiaTheme="minorHAnsi" w:hAnsi="Arial" w:cs="Arial"/>
          <w:b/>
          <w:snapToGrid w:val="0"/>
          <w:sz w:val="22"/>
          <w:szCs w:val="22"/>
          <w:lang w:val="es-MX" w:eastAsia="en-US"/>
        </w:rPr>
      </w:pPr>
      <w:r w:rsidRPr="00D51B06">
        <w:rPr>
          <w:rFonts w:ascii="Arial" w:eastAsiaTheme="minorHAnsi" w:hAnsi="Arial" w:cs="Arial"/>
          <w:b/>
          <w:snapToGrid w:val="0"/>
          <w:sz w:val="22"/>
          <w:szCs w:val="22"/>
          <w:lang w:val="es-MX" w:eastAsia="en-US"/>
        </w:rPr>
        <w:t>DIPUTADA MARÍA GUADALUPE OYERVIDES VALDEZ</w:t>
      </w:r>
    </w:p>
    <w:p w14:paraId="3D580C39" w14:textId="77777777" w:rsidR="00666D4D" w:rsidRPr="00D51B06" w:rsidRDefault="00666D4D" w:rsidP="00666D4D">
      <w:pPr>
        <w:jc w:val="center"/>
        <w:rPr>
          <w:rFonts w:ascii="Arial" w:eastAsiaTheme="minorHAnsi" w:hAnsi="Arial" w:cs="Arial"/>
          <w:b/>
          <w:snapToGrid w:val="0"/>
          <w:sz w:val="22"/>
          <w:szCs w:val="22"/>
          <w:lang w:val="es-MX" w:eastAsia="en-US"/>
        </w:rPr>
      </w:pPr>
      <w:r w:rsidRPr="00D51B06">
        <w:rPr>
          <w:rFonts w:ascii="Arial" w:eastAsiaTheme="minorHAnsi" w:hAnsi="Arial" w:cs="Arial"/>
          <w:b/>
          <w:snapToGrid w:val="0"/>
          <w:sz w:val="22"/>
          <w:szCs w:val="22"/>
          <w:lang w:val="es-MX" w:eastAsia="en-US"/>
        </w:rPr>
        <w:t>(RÚBRICA)</w:t>
      </w:r>
    </w:p>
    <w:p w14:paraId="75D9AC8A" w14:textId="77777777" w:rsidR="00666D4D" w:rsidRPr="00D51B06" w:rsidRDefault="00666D4D" w:rsidP="00666D4D">
      <w:pPr>
        <w:rPr>
          <w:rFonts w:ascii="Arial" w:hAnsi="Arial" w:cs="Arial"/>
          <w:sz w:val="22"/>
          <w:szCs w:val="22"/>
          <w:lang w:val="es-MX"/>
        </w:rPr>
      </w:pPr>
    </w:p>
    <w:p w14:paraId="3ABD0F10" w14:textId="77777777" w:rsidR="00666D4D" w:rsidRPr="00D51B06" w:rsidRDefault="00666D4D" w:rsidP="00666D4D">
      <w:pPr>
        <w:jc w:val="both"/>
        <w:rPr>
          <w:rFonts w:ascii="Arial" w:hAnsi="Arial" w:cs="Arial"/>
          <w:sz w:val="22"/>
          <w:szCs w:val="22"/>
          <w:lang w:val="es-MX"/>
        </w:rPr>
      </w:pPr>
    </w:p>
    <w:p w14:paraId="01F7A611" w14:textId="77777777" w:rsidR="00666D4D" w:rsidRPr="00D51B06" w:rsidRDefault="00666D4D" w:rsidP="00666D4D">
      <w:pPr>
        <w:rPr>
          <w:sz w:val="22"/>
          <w:szCs w:val="22"/>
        </w:rPr>
      </w:pPr>
    </w:p>
    <w:p w14:paraId="36B8AAF4" w14:textId="77777777" w:rsidR="00666D4D" w:rsidRPr="00666D4D" w:rsidRDefault="00666D4D" w:rsidP="00666D4D">
      <w:pPr>
        <w:jc w:val="both"/>
        <w:rPr>
          <w:rFonts w:ascii="Tahoma" w:eastAsia="Calibri" w:hAnsi="Tahoma" w:cs="Tahoma"/>
          <w:sz w:val="20"/>
          <w:szCs w:val="20"/>
          <w:lang w:eastAsia="en-US"/>
        </w:rPr>
      </w:pPr>
    </w:p>
    <w:p w14:paraId="465EF4B9" w14:textId="77777777" w:rsidR="00666D4D" w:rsidRPr="00666D4D" w:rsidRDefault="00666D4D" w:rsidP="00666D4D">
      <w:pPr>
        <w:jc w:val="both"/>
        <w:rPr>
          <w:rFonts w:ascii="Tahoma" w:eastAsia="Calibri" w:hAnsi="Tahoma" w:cs="Tahoma"/>
          <w:sz w:val="20"/>
          <w:szCs w:val="20"/>
          <w:lang w:val="es-MX" w:eastAsia="en-US"/>
        </w:rPr>
      </w:pPr>
    </w:p>
    <w:p w14:paraId="43DF46C8" w14:textId="77777777" w:rsidR="00666D4D" w:rsidRPr="00666D4D" w:rsidRDefault="00666D4D" w:rsidP="00666D4D">
      <w:pPr>
        <w:jc w:val="both"/>
        <w:rPr>
          <w:rFonts w:ascii="Tahoma" w:eastAsia="Calibri" w:hAnsi="Tahoma" w:cs="Tahoma"/>
          <w:sz w:val="20"/>
          <w:szCs w:val="20"/>
          <w:lang w:val="es-MX" w:eastAsia="en-US"/>
        </w:rPr>
      </w:pPr>
    </w:p>
    <w:p w14:paraId="67AB3DDF" w14:textId="77777777" w:rsidR="00666D4D" w:rsidRPr="00666D4D" w:rsidRDefault="00666D4D" w:rsidP="00666D4D">
      <w:pPr>
        <w:jc w:val="both"/>
        <w:rPr>
          <w:rFonts w:ascii="Tahoma" w:eastAsia="Calibri" w:hAnsi="Tahoma" w:cs="Tahoma"/>
          <w:sz w:val="20"/>
          <w:szCs w:val="20"/>
          <w:lang w:val="es-MX" w:eastAsia="en-US"/>
        </w:rPr>
      </w:pPr>
    </w:p>
    <w:p w14:paraId="75F27736" w14:textId="77777777" w:rsidR="00666D4D" w:rsidRDefault="00666D4D" w:rsidP="00EC532D">
      <w:pPr>
        <w:jc w:val="both"/>
        <w:rPr>
          <w:rFonts w:ascii="Arial" w:eastAsia="Arial" w:hAnsi="Arial" w:cs="Arial"/>
          <w:b/>
          <w:sz w:val="28"/>
          <w:szCs w:val="28"/>
          <w:lang w:val="es-MX" w:eastAsia="es-MX"/>
        </w:rPr>
      </w:pPr>
    </w:p>
    <w:p w14:paraId="75D0FE31" w14:textId="77777777" w:rsidR="00666D4D" w:rsidRDefault="00666D4D" w:rsidP="00EC532D">
      <w:pPr>
        <w:jc w:val="both"/>
        <w:rPr>
          <w:rFonts w:ascii="Arial" w:eastAsia="Arial" w:hAnsi="Arial" w:cs="Arial"/>
          <w:b/>
          <w:sz w:val="28"/>
          <w:szCs w:val="28"/>
          <w:lang w:val="es-MX" w:eastAsia="es-MX"/>
        </w:rPr>
      </w:pPr>
    </w:p>
    <w:p w14:paraId="46381170" w14:textId="77777777" w:rsidR="00666D4D" w:rsidRDefault="00666D4D" w:rsidP="00EC532D">
      <w:pPr>
        <w:jc w:val="both"/>
        <w:rPr>
          <w:rFonts w:ascii="Arial" w:eastAsia="Arial" w:hAnsi="Arial" w:cs="Arial"/>
          <w:b/>
          <w:sz w:val="28"/>
          <w:szCs w:val="28"/>
          <w:lang w:val="es-MX" w:eastAsia="es-MX"/>
        </w:rPr>
      </w:pPr>
    </w:p>
    <w:p w14:paraId="6F989F5D" w14:textId="77777777" w:rsidR="00666D4D" w:rsidRDefault="00666D4D">
      <w:pPr>
        <w:spacing w:after="160" w:line="259" w:lineRule="auto"/>
        <w:rPr>
          <w:rFonts w:ascii="Arial" w:eastAsia="Arial" w:hAnsi="Arial" w:cs="Arial"/>
          <w:b/>
          <w:sz w:val="28"/>
          <w:szCs w:val="28"/>
          <w:lang w:val="es-MX" w:eastAsia="es-MX"/>
        </w:rPr>
      </w:pPr>
      <w:r>
        <w:rPr>
          <w:rFonts w:ascii="Arial" w:eastAsia="Arial" w:hAnsi="Arial" w:cs="Arial"/>
          <w:b/>
          <w:sz w:val="28"/>
          <w:szCs w:val="28"/>
          <w:lang w:val="es-MX" w:eastAsia="es-MX"/>
        </w:rPr>
        <w:br w:type="page"/>
      </w:r>
    </w:p>
    <w:p w14:paraId="4CDFCB45" w14:textId="14AA9812" w:rsidR="00EC532D" w:rsidRPr="00EC532D" w:rsidRDefault="00EC532D" w:rsidP="00EC532D">
      <w:pPr>
        <w:jc w:val="both"/>
        <w:rPr>
          <w:rFonts w:ascii="Arial" w:eastAsia="Arial" w:hAnsi="Arial" w:cs="Arial"/>
          <w:b/>
          <w:sz w:val="28"/>
          <w:szCs w:val="28"/>
          <w:lang w:val="es-MX" w:eastAsia="es-MX"/>
        </w:rPr>
      </w:pPr>
      <w:r w:rsidRPr="00EC532D">
        <w:rPr>
          <w:rFonts w:ascii="Arial" w:eastAsia="Arial" w:hAnsi="Arial" w:cs="Arial"/>
          <w:b/>
          <w:sz w:val="28"/>
          <w:szCs w:val="28"/>
          <w:lang w:val="es-MX" w:eastAsia="es-MX"/>
        </w:rPr>
        <w:lastRenderedPageBreak/>
        <w:t>H. Pleno del Congreso del Estado</w:t>
      </w:r>
    </w:p>
    <w:p w14:paraId="40860197" w14:textId="77777777" w:rsidR="00EC532D" w:rsidRPr="00EC532D" w:rsidRDefault="00EC532D" w:rsidP="00EC532D">
      <w:pPr>
        <w:jc w:val="both"/>
        <w:rPr>
          <w:rFonts w:ascii="Arial" w:eastAsia="Arial" w:hAnsi="Arial" w:cs="Arial"/>
          <w:b/>
          <w:sz w:val="28"/>
          <w:szCs w:val="28"/>
          <w:lang w:val="es-MX" w:eastAsia="es-MX"/>
        </w:rPr>
      </w:pPr>
      <w:r w:rsidRPr="00EC532D">
        <w:rPr>
          <w:rFonts w:ascii="Arial" w:eastAsia="Arial" w:hAnsi="Arial" w:cs="Arial"/>
          <w:b/>
          <w:sz w:val="28"/>
          <w:szCs w:val="28"/>
          <w:lang w:val="es-MX" w:eastAsia="es-MX"/>
        </w:rPr>
        <w:t>de Coahuila de Zaragoza.</w:t>
      </w:r>
    </w:p>
    <w:p w14:paraId="6FF7CA6E" w14:textId="77777777" w:rsidR="00EC532D" w:rsidRPr="00EC532D" w:rsidRDefault="00EC532D" w:rsidP="00EC532D">
      <w:pPr>
        <w:jc w:val="both"/>
        <w:rPr>
          <w:rFonts w:ascii="Arial" w:eastAsia="Arial" w:hAnsi="Arial" w:cs="Arial"/>
          <w:b/>
          <w:sz w:val="28"/>
          <w:szCs w:val="28"/>
          <w:lang w:val="es-MX" w:eastAsia="es-MX"/>
        </w:rPr>
      </w:pPr>
      <w:r w:rsidRPr="00EC532D">
        <w:rPr>
          <w:rFonts w:ascii="Arial" w:eastAsia="Arial" w:hAnsi="Arial" w:cs="Arial"/>
          <w:b/>
          <w:sz w:val="28"/>
          <w:szCs w:val="28"/>
          <w:lang w:val="es-MX" w:eastAsia="es-MX"/>
        </w:rPr>
        <w:t>Presente.-</w:t>
      </w:r>
    </w:p>
    <w:p w14:paraId="101DD03B" w14:textId="77777777" w:rsidR="00EC532D" w:rsidRPr="00EC532D" w:rsidRDefault="00EC532D" w:rsidP="00EC532D">
      <w:pPr>
        <w:jc w:val="both"/>
        <w:rPr>
          <w:rFonts w:ascii="Arial" w:eastAsia="Arial" w:hAnsi="Arial" w:cs="Arial"/>
          <w:sz w:val="23"/>
          <w:szCs w:val="23"/>
          <w:lang w:val="es-MX" w:eastAsia="es-MX"/>
        </w:rPr>
      </w:pPr>
    </w:p>
    <w:p w14:paraId="62CA1B0F" w14:textId="77777777" w:rsidR="00EC532D" w:rsidRPr="00EC532D" w:rsidRDefault="00EC532D" w:rsidP="00EC532D">
      <w:pPr>
        <w:spacing w:line="360" w:lineRule="auto"/>
        <w:jc w:val="both"/>
        <w:rPr>
          <w:rFonts w:ascii="Arial" w:eastAsia="Arial" w:hAnsi="Arial" w:cs="Arial"/>
          <w:color w:val="000000"/>
          <w:sz w:val="28"/>
          <w:szCs w:val="28"/>
          <w:lang w:val="es-MX" w:eastAsia="es-MX"/>
        </w:rPr>
      </w:pPr>
      <w:r w:rsidRPr="00EC532D">
        <w:rPr>
          <w:rFonts w:ascii="Arial" w:eastAsia="Arial" w:hAnsi="Arial" w:cs="Arial"/>
          <w:sz w:val="28"/>
          <w:szCs w:val="28"/>
          <w:lang w:val="es-MX" w:eastAsia="es-MX"/>
        </w:rPr>
        <w:t xml:space="preserve">La suscrita Diputada Teresa de Jesús Meraz García conjuntamente con las Diputadas y el Diputado del Grupo Parlamentario del morena de la LXII Legislatura del Honorable Congreso del Estado Independiente, Libre y Soberano de Coahuila de Zaragoza, con fundamento en el artículo 59 fracción I y 60 de la Constitución Política del Estado de Coahuila de Zaragoza, además de los artículos21 fracción IV, 152 fracción I, I63, 167 y demás relativos de la Ley Orgánica del Congreso del Estado Independiente, Libre y Soberano de Coahuila de Zaragoza, ponemos a consideración de ustedes, compañeras y compañeros legisladores, </w:t>
      </w:r>
      <w:r w:rsidRPr="00EC532D">
        <w:rPr>
          <w:rFonts w:ascii="Arial" w:eastAsia="Arial" w:hAnsi="Arial" w:cs="Arial"/>
          <w:color w:val="000000"/>
          <w:sz w:val="28"/>
          <w:szCs w:val="28"/>
          <w:lang w:val="es-MX" w:eastAsia="es-MX"/>
        </w:rPr>
        <w:t>la presente iniciativa con proyecto de decreto por el que se modifica diversas disposiciones del Código Penal</w:t>
      </w:r>
      <w:r w:rsidRPr="00EC532D">
        <w:rPr>
          <w:rFonts w:ascii="Arial" w:eastAsia="Arial" w:hAnsi="Arial" w:cs="Arial"/>
          <w:bCs/>
          <w:sz w:val="28"/>
          <w:szCs w:val="28"/>
          <w:lang w:val="es-MX" w:eastAsia="es-MX"/>
        </w:rPr>
        <w:t xml:space="preserve"> para el Estado de Coahuila de Zaragoza, al tenor de la siguiente:</w:t>
      </w:r>
    </w:p>
    <w:p w14:paraId="7E7CEE0E" w14:textId="77777777" w:rsidR="00EC532D" w:rsidRPr="00EC532D" w:rsidRDefault="00EC532D" w:rsidP="00EC532D">
      <w:pPr>
        <w:spacing w:line="360" w:lineRule="auto"/>
        <w:jc w:val="center"/>
        <w:rPr>
          <w:rFonts w:ascii="Arial" w:eastAsia="Arial" w:hAnsi="Arial" w:cs="Arial"/>
          <w:b/>
          <w:sz w:val="28"/>
          <w:szCs w:val="28"/>
          <w:lang w:val="es-MX" w:eastAsia="es-MX"/>
        </w:rPr>
      </w:pPr>
    </w:p>
    <w:p w14:paraId="19C58699" w14:textId="77777777" w:rsidR="00EC532D" w:rsidRPr="00EC532D" w:rsidRDefault="00EC532D" w:rsidP="00EC532D">
      <w:pPr>
        <w:spacing w:line="360" w:lineRule="auto"/>
        <w:jc w:val="center"/>
        <w:rPr>
          <w:rFonts w:ascii="Arial" w:eastAsia="Arial" w:hAnsi="Arial" w:cs="Arial"/>
          <w:b/>
          <w:sz w:val="28"/>
          <w:szCs w:val="28"/>
          <w:lang w:val="es-MX" w:eastAsia="es-MX"/>
        </w:rPr>
      </w:pPr>
      <w:r w:rsidRPr="00EC532D">
        <w:rPr>
          <w:rFonts w:ascii="Arial" w:eastAsia="Arial" w:hAnsi="Arial" w:cs="Arial"/>
          <w:b/>
          <w:sz w:val="28"/>
          <w:szCs w:val="28"/>
          <w:lang w:val="es-MX" w:eastAsia="es-MX"/>
        </w:rPr>
        <w:t>Exposición de Motivos.</w:t>
      </w:r>
    </w:p>
    <w:p w14:paraId="49C96AA2" w14:textId="77777777" w:rsidR="00EC532D" w:rsidRPr="00EC532D" w:rsidRDefault="00EC532D" w:rsidP="00EC532D">
      <w:pPr>
        <w:spacing w:line="360" w:lineRule="auto"/>
        <w:jc w:val="both"/>
        <w:rPr>
          <w:rFonts w:ascii="Arial" w:hAnsi="Arial" w:cs="Arial"/>
          <w:sz w:val="28"/>
          <w:szCs w:val="28"/>
          <w:lang w:val="es-MX" w:eastAsia="es-MX"/>
        </w:rPr>
      </w:pPr>
      <w:r w:rsidRPr="00EC532D">
        <w:rPr>
          <w:rFonts w:ascii="Arial" w:eastAsia="Arial" w:hAnsi="Arial" w:cs="Arial"/>
          <w:color w:val="000000"/>
          <w:sz w:val="28"/>
          <w:szCs w:val="28"/>
          <w:shd w:val="clear" w:color="auto" w:fill="FFFFFF"/>
          <w:lang w:val="es-MX" w:eastAsia="es-MX"/>
        </w:rPr>
        <w:t xml:space="preserve">Según la Organización Mundial del Trabajo, </w:t>
      </w:r>
      <w:r w:rsidRPr="00EC532D">
        <w:rPr>
          <w:rFonts w:ascii="Arial" w:hAnsi="Arial" w:cs="Arial"/>
          <w:sz w:val="28"/>
          <w:szCs w:val="28"/>
          <w:shd w:val="clear" w:color="auto" w:fill="FFFFFF"/>
          <w:lang w:val="es-MX" w:eastAsia="es-MX"/>
        </w:rPr>
        <w:t>el término </w:t>
      </w:r>
      <w:r w:rsidRPr="00EC532D">
        <w:rPr>
          <w:rFonts w:ascii="Arial" w:hAnsi="Arial" w:cs="Arial"/>
          <w:b/>
          <w:bCs/>
          <w:sz w:val="28"/>
          <w:szCs w:val="28"/>
          <w:lang w:val="es-MX" w:eastAsia="es-MX"/>
        </w:rPr>
        <w:t>“trabajo infantil”</w:t>
      </w:r>
      <w:r w:rsidRPr="00EC532D">
        <w:rPr>
          <w:rFonts w:ascii="Arial" w:hAnsi="Arial" w:cs="Arial"/>
          <w:sz w:val="28"/>
          <w:szCs w:val="28"/>
          <w:shd w:val="clear" w:color="auto" w:fill="FFFFFF"/>
          <w:lang w:val="es-MX" w:eastAsia="es-MX"/>
        </w:rPr>
        <w:t> suele definirse como todo trabajo que priva a los niños de su niñez, su potencial y su dignidad, y que es perjudicial para su desarrollo físico y psicológico.</w:t>
      </w:r>
      <w:r w:rsidRPr="00EC532D">
        <w:rPr>
          <w:rFonts w:ascii="Arial" w:hAnsi="Arial" w:cs="Arial"/>
          <w:sz w:val="28"/>
          <w:szCs w:val="28"/>
          <w:lang w:val="es-MX" w:eastAsia="es-MX"/>
        </w:rPr>
        <w:br/>
      </w:r>
      <w:r w:rsidRPr="00EC532D">
        <w:rPr>
          <w:rFonts w:ascii="Arial" w:hAnsi="Arial" w:cs="Arial"/>
          <w:sz w:val="28"/>
          <w:szCs w:val="28"/>
          <w:lang w:val="es-MX" w:eastAsia="es-MX"/>
        </w:rPr>
        <w:br/>
      </w:r>
      <w:r w:rsidRPr="00EC532D">
        <w:rPr>
          <w:rFonts w:ascii="Arial" w:hAnsi="Arial" w:cs="Arial"/>
          <w:sz w:val="28"/>
          <w:szCs w:val="28"/>
          <w:shd w:val="clear" w:color="auto" w:fill="FFFFFF"/>
          <w:lang w:val="es-MX" w:eastAsia="es-MX"/>
        </w:rPr>
        <w:t xml:space="preserve">Así pues, se alude  </w:t>
      </w:r>
      <w:r w:rsidRPr="00EC532D">
        <w:rPr>
          <w:rFonts w:ascii="Arial" w:hAnsi="Arial" w:cs="Arial"/>
          <w:b/>
          <w:bCs/>
          <w:sz w:val="28"/>
          <w:szCs w:val="28"/>
          <w:lang w:val="es-MX" w:eastAsia="es-MX"/>
        </w:rPr>
        <w:t>al trabajo que: es peligroso y prejudicial para el bienestar físico, mental o moral del niño</w:t>
      </w:r>
      <w:r w:rsidRPr="00EC532D">
        <w:rPr>
          <w:rFonts w:ascii="Arial" w:hAnsi="Arial" w:cs="Arial"/>
          <w:sz w:val="28"/>
          <w:szCs w:val="28"/>
          <w:lang w:val="es-MX" w:eastAsia="es-MX"/>
        </w:rPr>
        <w:t xml:space="preserve">; y/o </w:t>
      </w:r>
      <w:r w:rsidRPr="00EC532D">
        <w:rPr>
          <w:rFonts w:ascii="Arial" w:hAnsi="Arial" w:cs="Arial"/>
          <w:b/>
          <w:bCs/>
          <w:sz w:val="28"/>
          <w:szCs w:val="28"/>
          <w:lang w:val="es-MX" w:eastAsia="es-MX"/>
        </w:rPr>
        <w:t>interfiere con su escolarización</w:t>
      </w:r>
      <w:r w:rsidRPr="00EC532D">
        <w:rPr>
          <w:rFonts w:ascii="Arial" w:hAnsi="Arial" w:cs="Arial"/>
          <w:sz w:val="28"/>
          <w:szCs w:val="28"/>
          <w:lang w:val="es-MX" w:eastAsia="es-MX"/>
        </w:rPr>
        <w:t xml:space="preserve"> puesto que: les priva de la posibilidad de asistir a clases; les </w:t>
      </w:r>
      <w:r w:rsidRPr="00EC532D">
        <w:rPr>
          <w:rFonts w:ascii="Arial" w:hAnsi="Arial" w:cs="Arial"/>
          <w:sz w:val="28"/>
          <w:szCs w:val="28"/>
          <w:lang w:val="es-MX" w:eastAsia="es-MX"/>
        </w:rPr>
        <w:lastRenderedPageBreak/>
        <w:t>obliga a abandonar la escuela de forma prematura, o les exige combinar el estudio con un trabajo pesado y que insume mucho tiempo.</w:t>
      </w:r>
    </w:p>
    <w:p w14:paraId="4F0C9487" w14:textId="77777777" w:rsidR="00EC532D" w:rsidRPr="00EC532D" w:rsidRDefault="00EC532D" w:rsidP="00EC532D">
      <w:pPr>
        <w:shd w:val="clear" w:color="auto" w:fill="FFFFFF"/>
        <w:spacing w:before="100" w:beforeAutospacing="1" w:after="150"/>
        <w:ind w:left="720"/>
        <w:rPr>
          <w:rFonts w:ascii="Arial" w:hAnsi="Arial" w:cs="Arial"/>
          <w:sz w:val="28"/>
          <w:szCs w:val="28"/>
          <w:lang w:val="es-MX" w:eastAsia="es-MX"/>
        </w:rPr>
      </w:pPr>
    </w:p>
    <w:p w14:paraId="30AAEA6B" w14:textId="77777777" w:rsidR="00EC532D" w:rsidRPr="00EC532D" w:rsidRDefault="00EC532D" w:rsidP="00EC532D">
      <w:pPr>
        <w:spacing w:line="360" w:lineRule="auto"/>
        <w:jc w:val="both"/>
        <w:rPr>
          <w:rFonts w:ascii="Arial" w:hAnsi="Arial" w:cs="Arial"/>
          <w:sz w:val="28"/>
          <w:szCs w:val="28"/>
          <w:shd w:val="clear" w:color="auto" w:fill="FFFFFF"/>
          <w:vertAlign w:val="superscript"/>
          <w:lang w:val="es-MX" w:eastAsia="es-MX"/>
        </w:rPr>
      </w:pPr>
      <w:r w:rsidRPr="00EC532D">
        <w:rPr>
          <w:rFonts w:ascii="Arial" w:hAnsi="Arial" w:cs="Arial"/>
          <w:sz w:val="28"/>
          <w:szCs w:val="28"/>
          <w:shd w:val="clear" w:color="auto" w:fill="FFFFFF"/>
          <w:lang w:val="es-MX" w:eastAsia="es-MX"/>
        </w:rPr>
        <w:t>Cuándo calificar o no de “trabajo infantil” a una actividad específica dependerá de la edad del niño o la niña, el tipo de trabajo en cuestión y la cantidad de horas que le dedica, las condiciones en que lo realiza.</w:t>
      </w:r>
      <w:r w:rsidRPr="00EC532D">
        <w:rPr>
          <w:rFonts w:ascii="Arial" w:hAnsi="Arial" w:cs="Arial"/>
          <w:sz w:val="28"/>
          <w:szCs w:val="28"/>
          <w:shd w:val="clear" w:color="auto" w:fill="FFFFFF"/>
          <w:vertAlign w:val="superscript"/>
          <w:lang w:val="es-MX" w:eastAsia="es-MX"/>
        </w:rPr>
        <w:t>1</w:t>
      </w:r>
    </w:p>
    <w:p w14:paraId="27EFC983" w14:textId="77777777" w:rsidR="00EC532D" w:rsidRPr="00EC532D" w:rsidRDefault="00EC532D" w:rsidP="00EC532D">
      <w:pPr>
        <w:spacing w:line="360" w:lineRule="auto"/>
        <w:jc w:val="both"/>
        <w:rPr>
          <w:rFonts w:ascii="Arial" w:hAnsi="Arial" w:cs="Arial"/>
          <w:sz w:val="28"/>
          <w:szCs w:val="28"/>
          <w:shd w:val="clear" w:color="auto" w:fill="FFFFFF"/>
          <w:vertAlign w:val="superscript"/>
          <w:lang w:val="es-MX" w:eastAsia="es-MX"/>
        </w:rPr>
      </w:pPr>
    </w:p>
    <w:p w14:paraId="35127ABC" w14:textId="77777777" w:rsidR="00EC532D" w:rsidRPr="00EC532D" w:rsidRDefault="00EC532D" w:rsidP="00EC532D">
      <w:pPr>
        <w:spacing w:line="360" w:lineRule="auto"/>
        <w:jc w:val="both"/>
        <w:rPr>
          <w:rFonts w:ascii="Arial" w:eastAsia="Arial" w:hAnsi="Arial" w:cs="Arial"/>
          <w:sz w:val="32"/>
          <w:szCs w:val="32"/>
          <w:shd w:val="clear" w:color="auto" w:fill="FFFFFF"/>
          <w:lang w:val="es-MX" w:eastAsia="es-MX"/>
        </w:rPr>
      </w:pPr>
      <w:r w:rsidRPr="00EC532D">
        <w:rPr>
          <w:rFonts w:ascii="Arial" w:eastAsia="Arial" w:hAnsi="Arial" w:cs="Arial"/>
          <w:sz w:val="28"/>
          <w:szCs w:val="28"/>
          <w:shd w:val="clear" w:color="auto" w:fill="FFFFFF"/>
          <w:lang w:val="es-MX" w:eastAsia="es-MX"/>
        </w:rPr>
        <w:t xml:space="preserve">2021 es el año internacional para erradicar el trabajo infantil, retos  oportunidades, el Senado de la república realizó un foro virtual en el que </w:t>
      </w:r>
      <w:r w:rsidRPr="00EC532D">
        <w:rPr>
          <w:rFonts w:ascii="Arial" w:eastAsia="Arial" w:hAnsi="Arial" w:cs="Arial"/>
          <w:sz w:val="32"/>
          <w:szCs w:val="32"/>
          <w:shd w:val="clear" w:color="auto" w:fill="FFFFFF"/>
          <w:lang w:val="es-MX" w:eastAsia="es-MX"/>
        </w:rPr>
        <w:t>participaron especialistas y funcionarios públicos nacionales e internacionales, y donde se destacó la necesidad de impulsar una colaboración entre gobierno, sociedad y sector privado, para erradicar el trabajo infantil.</w:t>
      </w:r>
    </w:p>
    <w:p w14:paraId="20FB5777" w14:textId="77777777" w:rsidR="00EC532D" w:rsidRPr="00EC532D" w:rsidRDefault="00EC532D" w:rsidP="00EC532D">
      <w:pPr>
        <w:spacing w:line="360" w:lineRule="auto"/>
        <w:jc w:val="both"/>
        <w:rPr>
          <w:rFonts w:ascii="Arial" w:eastAsia="Arial" w:hAnsi="Arial" w:cs="Arial"/>
          <w:sz w:val="32"/>
          <w:szCs w:val="32"/>
          <w:shd w:val="clear" w:color="auto" w:fill="FFFFFF"/>
          <w:lang w:val="es-MX" w:eastAsia="es-MX"/>
        </w:rPr>
      </w:pPr>
      <w:r w:rsidRPr="00EC532D">
        <w:rPr>
          <w:rFonts w:ascii="Arial" w:eastAsia="Arial" w:hAnsi="Arial" w:cs="Arial"/>
          <w:sz w:val="32"/>
          <w:szCs w:val="32"/>
          <w:shd w:val="clear" w:color="auto" w:fill="FFFFFF"/>
          <w:lang w:val="es-MX" w:eastAsia="es-MX"/>
        </w:rPr>
        <w:t>La  Encuesta Nacional de Trabajo Infantil estima que en México hay más de tres millones de infantes de entre cinco y 17 años que realizan algún trabajo no permitido y de seguir así, en el año 2022 las cifras podrían aumentar a dos millones.</w:t>
      </w:r>
    </w:p>
    <w:p w14:paraId="6557298C" w14:textId="77777777" w:rsidR="00EC532D" w:rsidRPr="00EC532D" w:rsidRDefault="00EC532D" w:rsidP="00EC532D">
      <w:pPr>
        <w:spacing w:line="360" w:lineRule="auto"/>
        <w:jc w:val="both"/>
        <w:rPr>
          <w:rFonts w:ascii="Arial" w:eastAsia="Arial" w:hAnsi="Arial" w:cs="Arial"/>
          <w:sz w:val="32"/>
          <w:szCs w:val="32"/>
          <w:shd w:val="clear" w:color="auto" w:fill="FFFFFF"/>
          <w:lang w:val="es-MX" w:eastAsia="es-MX"/>
        </w:rPr>
      </w:pPr>
    </w:p>
    <w:p w14:paraId="5BE1DE56" w14:textId="77777777" w:rsidR="00EC532D" w:rsidRPr="00EC532D" w:rsidRDefault="00EC532D" w:rsidP="00EC532D">
      <w:pPr>
        <w:spacing w:line="360" w:lineRule="auto"/>
        <w:jc w:val="both"/>
        <w:rPr>
          <w:rFonts w:ascii="Arial" w:eastAsia="Arial" w:hAnsi="Arial" w:cs="Arial"/>
          <w:sz w:val="32"/>
          <w:szCs w:val="32"/>
          <w:shd w:val="clear" w:color="auto" w:fill="FFFFFF"/>
          <w:lang w:val="es-MX" w:eastAsia="es-MX"/>
        </w:rPr>
      </w:pPr>
      <w:r w:rsidRPr="00EC532D">
        <w:rPr>
          <w:rFonts w:ascii="Arial" w:eastAsia="Arial" w:hAnsi="Arial" w:cs="Arial"/>
          <w:sz w:val="32"/>
          <w:szCs w:val="32"/>
          <w:shd w:val="clear" w:color="auto" w:fill="FFFFFF"/>
          <w:lang w:val="es-MX" w:eastAsia="es-MX"/>
        </w:rPr>
        <w:t xml:space="preserve">En Coahuila realiza también un esfuerzo por combatir el trabajo infantil uno de los instrumentos que el Gobierno Estatal tiene para erradicar el trabajo infantil son las inspecciones laborales, donde personal adscrito a la Secretaría del Trabajo y Previsión Social, </w:t>
      </w:r>
      <w:r w:rsidRPr="00EC532D">
        <w:rPr>
          <w:rFonts w:ascii="Arial" w:eastAsia="Arial" w:hAnsi="Arial" w:cs="Arial"/>
          <w:sz w:val="32"/>
          <w:szCs w:val="32"/>
          <w:shd w:val="clear" w:color="auto" w:fill="FFFFFF"/>
          <w:lang w:val="es-MX" w:eastAsia="es-MX"/>
        </w:rPr>
        <w:lastRenderedPageBreak/>
        <w:t>visita empresas, comercios y otras fuentes laborales con el fin de supervisar que se respeten los derechos de los trabajadores, y también que no existan menores trabajando.</w:t>
      </w:r>
    </w:p>
    <w:p w14:paraId="031B7A76" w14:textId="77777777" w:rsidR="00EC532D" w:rsidRPr="00EC532D" w:rsidRDefault="00EC532D" w:rsidP="00EC532D">
      <w:pPr>
        <w:spacing w:line="360" w:lineRule="auto"/>
        <w:jc w:val="both"/>
        <w:rPr>
          <w:rFonts w:ascii="Arial" w:eastAsia="Arial" w:hAnsi="Arial" w:cs="Arial"/>
          <w:sz w:val="32"/>
          <w:szCs w:val="32"/>
          <w:shd w:val="clear" w:color="auto" w:fill="FFFFFF"/>
          <w:lang w:val="es-MX" w:eastAsia="es-MX"/>
        </w:rPr>
      </w:pPr>
    </w:p>
    <w:p w14:paraId="5035C5F3" w14:textId="77777777" w:rsidR="00EC532D" w:rsidRPr="00EC532D" w:rsidRDefault="00EC532D" w:rsidP="00EC532D">
      <w:pPr>
        <w:spacing w:line="360" w:lineRule="auto"/>
        <w:jc w:val="both"/>
        <w:rPr>
          <w:rFonts w:ascii="Arial" w:eastAsia="Arial" w:hAnsi="Arial" w:cs="Arial"/>
          <w:sz w:val="32"/>
          <w:szCs w:val="32"/>
          <w:shd w:val="clear" w:color="auto" w:fill="FFFFFF"/>
          <w:lang w:val="es-MX" w:eastAsia="es-MX"/>
        </w:rPr>
      </w:pPr>
      <w:r w:rsidRPr="00EC532D">
        <w:rPr>
          <w:rFonts w:ascii="Arial" w:eastAsia="Arial" w:hAnsi="Arial" w:cs="Arial"/>
          <w:sz w:val="32"/>
          <w:szCs w:val="32"/>
          <w:shd w:val="clear" w:color="auto" w:fill="FFFFFF"/>
          <w:lang w:val="es-MX" w:eastAsia="es-MX"/>
        </w:rPr>
        <w:t xml:space="preserve">Otro esfuerzo es la creación de la Comisión Interinstitucional para prevenir  y erradicar el trabajo infantil y la protección de adolecentes trabajadores en edad permitida en el Estado de Coahuila. </w:t>
      </w:r>
    </w:p>
    <w:p w14:paraId="39F7E741" w14:textId="77777777" w:rsidR="00EC532D" w:rsidRPr="00EC532D" w:rsidRDefault="00EC532D" w:rsidP="00EC532D">
      <w:pPr>
        <w:spacing w:line="360" w:lineRule="auto"/>
        <w:jc w:val="both"/>
        <w:rPr>
          <w:rFonts w:ascii="Arial" w:eastAsia="Arial" w:hAnsi="Arial" w:cs="Arial"/>
          <w:sz w:val="32"/>
          <w:szCs w:val="32"/>
          <w:shd w:val="clear" w:color="auto" w:fill="FFFFFF"/>
          <w:lang w:val="es-MX" w:eastAsia="es-MX"/>
        </w:rPr>
      </w:pPr>
    </w:p>
    <w:p w14:paraId="766F6946" w14:textId="77777777" w:rsidR="00EC532D" w:rsidRPr="00EC532D" w:rsidRDefault="00EC532D" w:rsidP="00EC532D">
      <w:pPr>
        <w:spacing w:line="360" w:lineRule="auto"/>
        <w:jc w:val="both"/>
        <w:rPr>
          <w:rFonts w:ascii="Arial" w:eastAsia="Arial" w:hAnsi="Arial" w:cs="Arial"/>
          <w:sz w:val="32"/>
          <w:szCs w:val="32"/>
          <w:shd w:val="clear" w:color="auto" w:fill="FFFFFF"/>
          <w:lang w:val="es-MX" w:eastAsia="es-MX"/>
        </w:rPr>
      </w:pPr>
      <w:r w:rsidRPr="00EC532D">
        <w:rPr>
          <w:rFonts w:ascii="Arial" w:eastAsia="Arial" w:hAnsi="Arial" w:cs="Arial"/>
          <w:sz w:val="32"/>
          <w:szCs w:val="32"/>
          <w:shd w:val="clear" w:color="auto" w:fill="FFFFFF"/>
          <w:lang w:val="es-MX" w:eastAsia="es-MX"/>
        </w:rPr>
        <w:t>Con el fin de coadyuvar a combatir el trabajo infantil es que ponernos a su consideración y análisis la siguiente  propuesta.</w:t>
      </w:r>
    </w:p>
    <w:p w14:paraId="2B269944" w14:textId="77777777" w:rsidR="00EC532D" w:rsidRPr="00EC532D" w:rsidRDefault="00EC532D" w:rsidP="00EC532D">
      <w:pPr>
        <w:spacing w:line="360" w:lineRule="auto"/>
        <w:jc w:val="both"/>
        <w:rPr>
          <w:rFonts w:ascii="Arial" w:eastAsia="Arial" w:hAnsi="Arial" w:cs="Arial"/>
          <w:color w:val="000000"/>
          <w:sz w:val="28"/>
          <w:szCs w:val="28"/>
          <w:shd w:val="clear" w:color="auto" w:fill="FFFFFF"/>
          <w:lang w:val="es-MX" w:eastAsia="es-MX"/>
        </w:rPr>
      </w:pPr>
    </w:p>
    <w:p w14:paraId="02D2A2D8" w14:textId="77777777" w:rsidR="00EC532D" w:rsidRPr="00EC532D" w:rsidRDefault="00EC532D" w:rsidP="00EC532D">
      <w:pPr>
        <w:spacing w:line="360" w:lineRule="auto"/>
        <w:jc w:val="both"/>
        <w:rPr>
          <w:rFonts w:ascii="Arial" w:eastAsia="Arial" w:hAnsi="Arial" w:cs="Arial"/>
          <w:color w:val="000000"/>
          <w:sz w:val="32"/>
          <w:szCs w:val="32"/>
          <w:lang w:val="es-MX" w:eastAsia="es-MX"/>
        </w:rPr>
      </w:pPr>
      <w:r w:rsidRPr="00EC532D">
        <w:rPr>
          <w:rFonts w:ascii="Arial" w:eastAsia="Arial" w:hAnsi="Arial" w:cs="Arial"/>
          <w:color w:val="000000"/>
          <w:sz w:val="32"/>
          <w:szCs w:val="32"/>
          <w:lang w:val="es-MX" w:eastAsia="es-MX"/>
        </w:rPr>
        <w:t>En virtud de lo anterior, es que se somete a consideración de este Honorable Pleno del Congreso del Estado, para su revisión, análisis y, en su caso, aprobación, la siguiente:</w:t>
      </w:r>
    </w:p>
    <w:p w14:paraId="65BDE37A" w14:textId="77777777" w:rsidR="00EC532D" w:rsidRPr="00EC532D" w:rsidRDefault="00EC532D" w:rsidP="00EC532D">
      <w:pPr>
        <w:spacing w:line="360" w:lineRule="auto"/>
        <w:jc w:val="both"/>
        <w:rPr>
          <w:rFonts w:ascii="Arial" w:eastAsia="Arial" w:hAnsi="Arial" w:cs="Arial"/>
          <w:color w:val="000000"/>
          <w:sz w:val="28"/>
          <w:szCs w:val="28"/>
          <w:lang w:val="es-MX" w:eastAsia="es-MX"/>
        </w:rPr>
      </w:pPr>
    </w:p>
    <w:p w14:paraId="40CCA334" w14:textId="77777777" w:rsidR="00EC532D" w:rsidRPr="00EC532D" w:rsidRDefault="00EC532D" w:rsidP="00EC532D">
      <w:pPr>
        <w:spacing w:line="360" w:lineRule="auto"/>
        <w:jc w:val="both"/>
        <w:rPr>
          <w:rFonts w:ascii="Arial" w:eastAsia="Arial" w:hAnsi="Arial" w:cs="Arial"/>
          <w:color w:val="000000"/>
          <w:sz w:val="28"/>
          <w:szCs w:val="28"/>
          <w:lang w:val="es-MX" w:eastAsia="es-MX"/>
        </w:rPr>
      </w:pPr>
      <w:r w:rsidRPr="00EC532D">
        <w:rPr>
          <w:rFonts w:ascii="Arial" w:eastAsia="Arial" w:hAnsi="Arial" w:cs="Arial"/>
          <w:color w:val="000000"/>
          <w:sz w:val="28"/>
          <w:szCs w:val="28"/>
          <w:lang w:val="es-MX" w:eastAsia="es-MX"/>
        </w:rPr>
        <w:t xml:space="preserve">Iniciativa de Decreto por la que se modifica el artículo 238  del Código Penal del Estado de Coahuila de Zaragoza, para quedar como sigue: </w:t>
      </w:r>
    </w:p>
    <w:p w14:paraId="059DD13E" w14:textId="77777777" w:rsidR="00EC532D" w:rsidRPr="00EC532D" w:rsidRDefault="00EC532D" w:rsidP="00EC532D">
      <w:pPr>
        <w:spacing w:line="360" w:lineRule="auto"/>
        <w:jc w:val="both"/>
        <w:rPr>
          <w:rFonts w:ascii="Arial" w:eastAsia="Arial" w:hAnsi="Arial" w:cs="Arial"/>
          <w:color w:val="000000"/>
          <w:sz w:val="28"/>
          <w:szCs w:val="28"/>
          <w:lang w:val="es-MX" w:eastAsia="es-MX"/>
        </w:rPr>
      </w:pPr>
    </w:p>
    <w:tbl>
      <w:tblPr>
        <w:tblStyle w:val="Tablaconcuadrcula82"/>
        <w:tblW w:w="0" w:type="auto"/>
        <w:tblLook w:val="04A0" w:firstRow="1" w:lastRow="0" w:firstColumn="1" w:lastColumn="0" w:noHBand="0" w:noVBand="1"/>
      </w:tblPr>
      <w:tblGrid>
        <w:gridCol w:w="4697"/>
        <w:gridCol w:w="4697"/>
      </w:tblGrid>
      <w:tr w:rsidR="00EC532D" w:rsidRPr="00EC532D" w14:paraId="5751C1DD" w14:textId="77777777" w:rsidTr="0013410C">
        <w:tc>
          <w:tcPr>
            <w:tcW w:w="5111" w:type="dxa"/>
          </w:tcPr>
          <w:p w14:paraId="1270F8B7" w14:textId="77777777" w:rsidR="00EC532D" w:rsidRPr="00EC532D" w:rsidRDefault="00EC532D" w:rsidP="00EC532D">
            <w:pPr>
              <w:spacing w:line="360" w:lineRule="auto"/>
              <w:rPr>
                <w:rFonts w:ascii="Arial" w:eastAsia="Arial" w:hAnsi="Arial" w:cs="Arial"/>
                <w:sz w:val="28"/>
                <w:szCs w:val="28"/>
                <w:lang w:val="es-MX" w:eastAsia="es-MX"/>
              </w:rPr>
            </w:pPr>
            <w:r w:rsidRPr="00EC532D">
              <w:rPr>
                <w:rFonts w:ascii="Arial" w:eastAsia="Arial" w:hAnsi="Arial" w:cs="Arial"/>
                <w:sz w:val="28"/>
                <w:szCs w:val="28"/>
                <w:lang w:val="es-MX" w:eastAsia="es-MX"/>
              </w:rPr>
              <w:t xml:space="preserve">  ANTERIOR</w:t>
            </w:r>
          </w:p>
        </w:tc>
        <w:tc>
          <w:tcPr>
            <w:tcW w:w="5111" w:type="dxa"/>
          </w:tcPr>
          <w:p w14:paraId="13023902" w14:textId="77777777" w:rsidR="00EC532D" w:rsidRPr="00EC532D" w:rsidRDefault="00EC532D" w:rsidP="00EC532D">
            <w:pPr>
              <w:spacing w:line="360" w:lineRule="auto"/>
              <w:rPr>
                <w:rFonts w:ascii="Arial" w:eastAsia="Arial" w:hAnsi="Arial" w:cs="Arial"/>
                <w:sz w:val="28"/>
                <w:szCs w:val="28"/>
                <w:lang w:val="es-MX" w:eastAsia="es-MX"/>
              </w:rPr>
            </w:pPr>
            <w:r w:rsidRPr="00EC532D">
              <w:rPr>
                <w:rFonts w:ascii="Arial" w:eastAsia="Arial" w:hAnsi="Arial" w:cs="Arial"/>
                <w:sz w:val="28"/>
                <w:szCs w:val="28"/>
                <w:lang w:val="es-MX" w:eastAsia="es-MX"/>
              </w:rPr>
              <w:t>REFORMA</w:t>
            </w:r>
          </w:p>
        </w:tc>
      </w:tr>
      <w:tr w:rsidR="00EC532D" w:rsidRPr="00EC532D" w14:paraId="642E1A8A" w14:textId="77777777" w:rsidTr="0013410C">
        <w:tc>
          <w:tcPr>
            <w:tcW w:w="5111" w:type="dxa"/>
          </w:tcPr>
          <w:p w14:paraId="768727B4" w14:textId="77777777" w:rsidR="00EC532D" w:rsidRPr="00EC532D" w:rsidRDefault="00EC532D" w:rsidP="00EC532D">
            <w:pPr>
              <w:spacing w:line="276" w:lineRule="auto"/>
              <w:rPr>
                <w:rFonts w:ascii="Arial" w:eastAsia="Arial" w:hAnsi="Arial" w:cs="Arial"/>
                <w:lang w:val="es-MX" w:eastAsia="es-MX"/>
              </w:rPr>
            </w:pPr>
            <w:r w:rsidRPr="00EC532D">
              <w:rPr>
                <w:rFonts w:ascii="Arial" w:eastAsia="Arial" w:hAnsi="Arial" w:cs="Arial"/>
                <w:lang w:val="es-MX" w:eastAsia="es-MX"/>
              </w:rPr>
              <w:t xml:space="preserve">CAPÍTULO SEGUNDO. EMPLEO DE MENORES EN LUGARES O EN HORAS INADECUADOS </w:t>
            </w:r>
          </w:p>
          <w:p w14:paraId="3A0B1E3A" w14:textId="77777777" w:rsidR="00EC532D" w:rsidRPr="00EC532D" w:rsidRDefault="00EC532D" w:rsidP="00EC532D">
            <w:pPr>
              <w:spacing w:line="276" w:lineRule="auto"/>
              <w:rPr>
                <w:rFonts w:ascii="Arial" w:eastAsia="Arial" w:hAnsi="Arial" w:cs="Arial"/>
                <w:lang w:val="es-MX" w:eastAsia="es-MX"/>
              </w:rPr>
            </w:pPr>
          </w:p>
          <w:p w14:paraId="57935808" w14:textId="77777777" w:rsidR="00EC532D" w:rsidRPr="00EC532D" w:rsidRDefault="00EC532D" w:rsidP="00EC532D">
            <w:pPr>
              <w:spacing w:line="276" w:lineRule="auto"/>
              <w:rPr>
                <w:rFonts w:ascii="Arial" w:eastAsia="Arial" w:hAnsi="Arial" w:cs="Arial"/>
                <w:lang w:val="es-MX" w:eastAsia="es-MX"/>
              </w:rPr>
            </w:pPr>
            <w:r w:rsidRPr="00EC532D">
              <w:rPr>
                <w:rFonts w:ascii="Arial" w:eastAsia="Arial" w:hAnsi="Arial" w:cs="Arial"/>
                <w:lang w:val="es-MX" w:eastAsia="es-MX"/>
              </w:rPr>
              <w:t xml:space="preserve">Artículo 238 (Empleo de menores o de incapaces en ciertos lugares o en horas inadecuados) Se impondrá de cuatro a siete años de prisión y de quinientos a mil días multa, a quien: </w:t>
            </w:r>
          </w:p>
          <w:p w14:paraId="4AA51741" w14:textId="77777777" w:rsidR="00EC532D" w:rsidRPr="00EC532D" w:rsidRDefault="00EC532D" w:rsidP="00EC532D">
            <w:pPr>
              <w:spacing w:line="276" w:lineRule="auto"/>
              <w:rPr>
                <w:rFonts w:ascii="Arial" w:eastAsia="Arial" w:hAnsi="Arial" w:cs="Arial"/>
                <w:lang w:val="es-MX" w:eastAsia="es-MX"/>
              </w:rPr>
            </w:pPr>
          </w:p>
          <w:p w14:paraId="3A79E51E" w14:textId="77777777" w:rsidR="00EC532D" w:rsidRPr="00EC532D" w:rsidRDefault="00EC532D" w:rsidP="00EC532D">
            <w:pPr>
              <w:spacing w:line="276" w:lineRule="auto"/>
              <w:rPr>
                <w:rFonts w:ascii="Arial" w:eastAsia="Arial" w:hAnsi="Arial" w:cs="Arial"/>
                <w:lang w:val="es-MX" w:eastAsia="es-MX"/>
              </w:rPr>
            </w:pPr>
            <w:r w:rsidRPr="00EC532D">
              <w:rPr>
                <w:rFonts w:ascii="Arial" w:eastAsia="Arial" w:hAnsi="Arial" w:cs="Arial"/>
                <w:lang w:val="es-MX" w:eastAsia="es-MX"/>
              </w:rPr>
              <w:t xml:space="preserve">I. (Empleo de menor de edad en ciertos lugares) Emplee a una persona que tenga menos de dieciocho años, en cantinas, tabernas, bares o centros nocturnos, o en lugares destinados a la prostitución, o bien emplee al menor de dieciocho años en un trabajo que realice por más de seis horas diarias, o que lo desempeñe a cualquier hora desde las nueve de la noche a las seis de la mañana. </w:t>
            </w:r>
          </w:p>
          <w:p w14:paraId="715774D4" w14:textId="77777777" w:rsidR="00EC532D" w:rsidRPr="00EC532D" w:rsidRDefault="00EC532D" w:rsidP="00EC532D">
            <w:pPr>
              <w:spacing w:line="276" w:lineRule="auto"/>
              <w:rPr>
                <w:rFonts w:ascii="Arial" w:eastAsia="Arial" w:hAnsi="Arial" w:cs="Arial"/>
                <w:lang w:val="es-MX" w:eastAsia="es-MX"/>
              </w:rPr>
            </w:pPr>
          </w:p>
          <w:p w14:paraId="4329ED6A" w14:textId="77777777" w:rsidR="00EC532D" w:rsidRPr="00EC532D" w:rsidRDefault="00EC532D" w:rsidP="00EC532D">
            <w:pPr>
              <w:spacing w:line="276" w:lineRule="auto"/>
              <w:rPr>
                <w:rFonts w:ascii="Arial" w:eastAsia="Arial" w:hAnsi="Arial" w:cs="Arial"/>
                <w:lang w:val="es-MX" w:eastAsia="es-MX"/>
              </w:rPr>
            </w:pPr>
            <w:r w:rsidRPr="00EC532D">
              <w:rPr>
                <w:rFonts w:ascii="Arial" w:eastAsia="Arial" w:hAnsi="Arial" w:cs="Arial"/>
                <w:lang w:val="es-MX" w:eastAsia="es-MX"/>
              </w:rPr>
              <w:t xml:space="preserve">II. (Aceptación o promoción por sujetos activos cualificados) Acepte o promueva que su descendiente consanguíneo en línea recta, o persona que esté bajo su guarda, custodia o tutela, que tenga menos de dieciocho años, se le emplee en cantinas, tabernas, bares o centros nocturnos, o en lugares destinados a la prostitución; o bien, para que el menor de dieciocho años trabaje por más de seis horas diarias, o bien, para que trabaje a cualquier hora entre las nueve de la noche y las seis de la mañana. </w:t>
            </w:r>
          </w:p>
          <w:p w14:paraId="3A85D3D9" w14:textId="77777777" w:rsidR="00EC532D" w:rsidRPr="00EC532D" w:rsidRDefault="00EC532D" w:rsidP="00EC532D">
            <w:pPr>
              <w:spacing w:line="276" w:lineRule="auto"/>
              <w:rPr>
                <w:rFonts w:ascii="Arial" w:eastAsia="Arial" w:hAnsi="Arial" w:cs="Arial"/>
                <w:lang w:val="es-MX" w:eastAsia="es-MX"/>
              </w:rPr>
            </w:pPr>
            <w:r w:rsidRPr="00EC532D">
              <w:rPr>
                <w:rFonts w:ascii="Arial" w:eastAsia="Arial" w:hAnsi="Arial" w:cs="Arial"/>
                <w:lang w:val="es-MX" w:eastAsia="es-MX"/>
              </w:rPr>
              <w:t xml:space="preserve">Para los efectos de este artículo, se considera como empleo o trabajo, cuando el menor de dieciocho años se desempeñe por un salario, por la sola comida, por comisión, estipendio o gaje de cualquier </w:t>
            </w:r>
            <w:r w:rsidRPr="00EC532D">
              <w:rPr>
                <w:rFonts w:ascii="Arial" w:eastAsia="Arial" w:hAnsi="Arial" w:cs="Arial"/>
                <w:lang w:val="es-MX" w:eastAsia="es-MX"/>
              </w:rPr>
              <w:lastRenderedPageBreak/>
              <w:t>índole, o bien, cuando preste gratuitamente sus servicios dentro de los lugares referidos en este artículo.</w:t>
            </w:r>
          </w:p>
          <w:p w14:paraId="3B1D0B97" w14:textId="77777777" w:rsidR="00EC532D" w:rsidRPr="00EC532D" w:rsidRDefault="00EC532D" w:rsidP="00EC532D">
            <w:pPr>
              <w:spacing w:line="276" w:lineRule="auto"/>
              <w:rPr>
                <w:rFonts w:ascii="Arial" w:eastAsia="Arial" w:hAnsi="Arial" w:cs="Arial"/>
                <w:sz w:val="28"/>
                <w:szCs w:val="28"/>
                <w:lang w:val="es-MX" w:eastAsia="es-MX"/>
              </w:rPr>
            </w:pPr>
            <w:r w:rsidRPr="00EC532D">
              <w:rPr>
                <w:rFonts w:ascii="Arial" w:eastAsia="Arial" w:hAnsi="Arial" w:cs="Arial"/>
                <w:lang w:val="es-MX" w:eastAsia="es-MX"/>
              </w:rPr>
              <w:t>No será punible la conducta del familiar que, al trabajar durante la noche en un comercio, lleve con él al menor sobre el que ejerza la patria potestad, o esté bajo su guarda, por no tener posibilidad de dejarlo al cuidado de otra persona, aunque eventualmente el menor ayude a su familiar en su trabajo.</w:t>
            </w:r>
          </w:p>
        </w:tc>
        <w:tc>
          <w:tcPr>
            <w:tcW w:w="5111" w:type="dxa"/>
          </w:tcPr>
          <w:p w14:paraId="64527EF0" w14:textId="77777777" w:rsidR="00EC532D" w:rsidRPr="00EC532D" w:rsidRDefault="00EC532D" w:rsidP="00EC532D">
            <w:pPr>
              <w:spacing w:line="276" w:lineRule="auto"/>
              <w:rPr>
                <w:rFonts w:ascii="Arial" w:eastAsia="Arial" w:hAnsi="Arial" w:cs="Arial"/>
                <w:lang w:val="es-MX" w:eastAsia="es-MX"/>
              </w:rPr>
            </w:pPr>
            <w:r w:rsidRPr="00EC532D">
              <w:rPr>
                <w:rFonts w:ascii="Arial" w:eastAsia="Arial" w:hAnsi="Arial" w:cs="Arial"/>
                <w:lang w:val="es-MX" w:eastAsia="es-MX"/>
              </w:rPr>
              <w:lastRenderedPageBreak/>
              <w:t xml:space="preserve">CAPÍTULO SEGUNDO. EMPLEO DE MENORES, SIN PERMISO ,  EN LUGARES O EN HORAS INADECUADOS </w:t>
            </w:r>
          </w:p>
          <w:p w14:paraId="4BDCAA48" w14:textId="77777777" w:rsidR="00EC532D" w:rsidRPr="00EC532D" w:rsidRDefault="00EC532D" w:rsidP="00EC532D">
            <w:pPr>
              <w:spacing w:line="276" w:lineRule="auto"/>
              <w:rPr>
                <w:rFonts w:ascii="Arial" w:eastAsia="Arial" w:hAnsi="Arial" w:cs="Arial"/>
                <w:lang w:val="es-MX" w:eastAsia="es-MX"/>
              </w:rPr>
            </w:pPr>
          </w:p>
          <w:p w14:paraId="6B7D77FA" w14:textId="77777777" w:rsidR="00EC532D" w:rsidRPr="00EC532D" w:rsidRDefault="00EC532D" w:rsidP="00EC532D">
            <w:pPr>
              <w:spacing w:line="276" w:lineRule="auto"/>
              <w:rPr>
                <w:rFonts w:ascii="Arial" w:eastAsia="Arial" w:hAnsi="Arial" w:cs="Arial"/>
                <w:lang w:val="es-MX" w:eastAsia="es-MX"/>
              </w:rPr>
            </w:pPr>
            <w:r w:rsidRPr="00EC532D">
              <w:rPr>
                <w:rFonts w:ascii="Arial" w:eastAsia="Arial" w:hAnsi="Arial" w:cs="Arial"/>
                <w:lang w:val="es-MX" w:eastAsia="es-MX"/>
              </w:rPr>
              <w:t>Artículo 238 (Empleo de menores o de incapaces en ciertos lugares o en horas inadecuados) Se impondrá de cuatro a siete años de prisión y de quinientos a mil días multa, a quien:</w:t>
            </w:r>
          </w:p>
          <w:p w14:paraId="47709A45" w14:textId="77777777" w:rsidR="00EC532D" w:rsidRPr="00EC532D" w:rsidRDefault="00EC532D" w:rsidP="00EC532D">
            <w:pPr>
              <w:spacing w:line="276" w:lineRule="auto"/>
              <w:rPr>
                <w:rFonts w:ascii="Arial" w:eastAsia="Arial" w:hAnsi="Arial" w:cs="Arial"/>
                <w:lang w:val="es-MX" w:eastAsia="es-MX"/>
              </w:rPr>
            </w:pPr>
          </w:p>
          <w:p w14:paraId="45DB2AFF" w14:textId="77777777" w:rsidR="00EC532D" w:rsidRPr="00EC532D" w:rsidRDefault="00EC532D" w:rsidP="00EC532D">
            <w:pPr>
              <w:spacing w:line="276" w:lineRule="auto"/>
              <w:rPr>
                <w:rFonts w:ascii="Arial" w:eastAsia="Arial" w:hAnsi="Arial" w:cs="Arial"/>
                <w:lang w:val="es-MX" w:eastAsia="es-MX"/>
              </w:rPr>
            </w:pPr>
            <w:r w:rsidRPr="00EC532D">
              <w:rPr>
                <w:rFonts w:ascii="Arial" w:eastAsia="Arial" w:hAnsi="Arial" w:cs="Arial"/>
                <w:lang w:val="es-MX" w:eastAsia="es-MX"/>
              </w:rPr>
              <w:t xml:space="preserve"> I. (Empleo de menor de edad en ciertos lugares) Emplee a una persona que tenga menos de dieciocho años, en cantinas, tabernas, bares o centros nocturnos, o en lugares destinados a la prostitución, o bien emplee al menor de dieciocho años en un trabajo que realice por más de seis horas diarias, o que lo desempeñe a cualquier hora desde las nueve de la noche a las seis de la mañana. </w:t>
            </w:r>
          </w:p>
          <w:p w14:paraId="040D61FD" w14:textId="77777777" w:rsidR="00EC532D" w:rsidRPr="00EC532D" w:rsidRDefault="00EC532D" w:rsidP="00EC532D">
            <w:pPr>
              <w:spacing w:line="276" w:lineRule="auto"/>
              <w:rPr>
                <w:rFonts w:ascii="Arial" w:eastAsia="Arial" w:hAnsi="Arial" w:cs="Arial"/>
                <w:lang w:val="es-MX" w:eastAsia="es-MX"/>
              </w:rPr>
            </w:pPr>
          </w:p>
          <w:p w14:paraId="1074E93A" w14:textId="77777777" w:rsidR="00EC532D" w:rsidRPr="00EC532D" w:rsidRDefault="00EC532D" w:rsidP="00EC532D">
            <w:pPr>
              <w:spacing w:line="276" w:lineRule="auto"/>
              <w:rPr>
                <w:rFonts w:ascii="Arial" w:eastAsia="Arial" w:hAnsi="Arial" w:cs="Arial"/>
                <w:lang w:val="es-MX" w:eastAsia="es-MX"/>
              </w:rPr>
            </w:pPr>
            <w:r w:rsidRPr="00EC532D">
              <w:rPr>
                <w:rFonts w:ascii="Arial" w:eastAsia="Arial" w:hAnsi="Arial" w:cs="Arial"/>
                <w:lang w:val="es-MX" w:eastAsia="es-MX"/>
              </w:rPr>
              <w:t xml:space="preserve">II. (Aceptación o promoción por sujetos activos cualificados) Acepte o promueva que su descendiente consanguíneo en línea recta, o persona que esté bajo su guarda, custodia o tutela, que tenga menos de dieciocho años, se le emplee en cantinas, tabernas, bares o centros nocturnos, o en lugares destinados a la prostitución; o bien, para que el menor de dieciocho años trabaje por más de seis horas diarias, o bien, para que trabaje a cualquier hora entre las nueve de la noche y las seis de la mañana. </w:t>
            </w:r>
          </w:p>
          <w:p w14:paraId="70240007" w14:textId="77777777" w:rsidR="00EC532D" w:rsidRPr="00EC532D" w:rsidRDefault="00EC532D" w:rsidP="00EC532D">
            <w:pPr>
              <w:spacing w:line="276" w:lineRule="auto"/>
              <w:rPr>
                <w:rFonts w:ascii="Arial" w:eastAsia="Arial" w:hAnsi="Arial" w:cs="Arial"/>
                <w:lang w:val="es-MX" w:eastAsia="es-MX"/>
              </w:rPr>
            </w:pPr>
          </w:p>
          <w:p w14:paraId="302201F5" w14:textId="77777777" w:rsidR="00EC532D" w:rsidRPr="00EC532D" w:rsidRDefault="00EC532D" w:rsidP="00EC532D">
            <w:pPr>
              <w:spacing w:line="276" w:lineRule="auto"/>
              <w:rPr>
                <w:rFonts w:ascii="Arial" w:eastAsia="Arial" w:hAnsi="Arial" w:cs="Arial"/>
                <w:lang w:val="es-MX" w:eastAsia="es-MX"/>
              </w:rPr>
            </w:pPr>
            <w:r w:rsidRPr="00EC532D">
              <w:rPr>
                <w:rFonts w:ascii="Arial" w:eastAsia="Arial" w:hAnsi="Arial" w:cs="Arial"/>
                <w:lang w:val="es-MX" w:eastAsia="es-MX"/>
              </w:rPr>
              <w:t xml:space="preserve">III. Queda prohibido el trabajo de menores de quince años; no podrá utilizarse el trabajo de mayores de esta edad y menores de dieciocho años que no hayan </w:t>
            </w:r>
            <w:r w:rsidRPr="00EC532D">
              <w:rPr>
                <w:rFonts w:ascii="Arial" w:eastAsia="Arial" w:hAnsi="Arial" w:cs="Arial"/>
                <w:lang w:val="es-MX" w:eastAsia="es-MX"/>
              </w:rPr>
              <w:lastRenderedPageBreak/>
              <w:t>terminado su educación básica obligatoria, salvo los casos que apruebe la autoridad laboral correspondiente en que a su juicio haya compatibilidad entre los estudios y el trabajo.</w:t>
            </w:r>
          </w:p>
          <w:p w14:paraId="23B1DFC2" w14:textId="77777777" w:rsidR="00EC532D" w:rsidRPr="00EC532D" w:rsidRDefault="00EC532D" w:rsidP="00EC532D">
            <w:pPr>
              <w:spacing w:line="276" w:lineRule="auto"/>
              <w:rPr>
                <w:rFonts w:ascii="Arial" w:eastAsia="Arial" w:hAnsi="Arial" w:cs="Arial"/>
                <w:lang w:val="es-MX" w:eastAsia="es-MX"/>
              </w:rPr>
            </w:pPr>
          </w:p>
          <w:p w14:paraId="79E1E173" w14:textId="77777777" w:rsidR="00EC532D" w:rsidRPr="00EC532D" w:rsidRDefault="00EC532D" w:rsidP="00EC532D">
            <w:pPr>
              <w:spacing w:line="276" w:lineRule="auto"/>
              <w:rPr>
                <w:rFonts w:ascii="Arial" w:eastAsia="Arial" w:hAnsi="Arial" w:cs="Arial"/>
                <w:lang w:val="es-MX" w:eastAsia="es-MX"/>
              </w:rPr>
            </w:pPr>
            <w:r w:rsidRPr="00EC532D">
              <w:rPr>
                <w:rFonts w:ascii="Arial" w:eastAsia="Arial" w:hAnsi="Arial" w:cs="Arial"/>
                <w:lang w:val="es-MX" w:eastAsia="es-MX"/>
              </w:rPr>
              <w:t>Para los efectos de este artículo, se considera como empleo o trabajo, cuando el menor de dieciocho años se desempeñe por un salario, por la sola comida, por comisión, estipendio o gaje de cualquier índole, o bien, cuando preste gratuitamente sus servicios dentro de los lugares referidos en este artículo.</w:t>
            </w:r>
          </w:p>
          <w:p w14:paraId="69930005" w14:textId="77777777" w:rsidR="00EC532D" w:rsidRPr="00EC532D" w:rsidRDefault="00EC532D" w:rsidP="00EC532D">
            <w:pPr>
              <w:spacing w:line="276" w:lineRule="auto"/>
              <w:rPr>
                <w:rFonts w:ascii="Arial" w:eastAsia="Arial" w:hAnsi="Arial" w:cs="Arial"/>
                <w:lang w:val="es-MX" w:eastAsia="es-MX"/>
              </w:rPr>
            </w:pPr>
          </w:p>
          <w:p w14:paraId="4774BAC6" w14:textId="77777777" w:rsidR="00EC532D" w:rsidRPr="00EC532D" w:rsidRDefault="00EC532D" w:rsidP="00EC532D">
            <w:pPr>
              <w:spacing w:line="276" w:lineRule="auto"/>
              <w:rPr>
                <w:rFonts w:ascii="Arial" w:eastAsia="Arial" w:hAnsi="Arial" w:cs="Arial"/>
                <w:sz w:val="28"/>
                <w:szCs w:val="28"/>
                <w:lang w:val="es-MX" w:eastAsia="es-MX"/>
              </w:rPr>
            </w:pPr>
            <w:r w:rsidRPr="00EC532D">
              <w:rPr>
                <w:rFonts w:ascii="Arial" w:eastAsia="Arial" w:hAnsi="Arial" w:cs="Arial"/>
                <w:lang w:val="es-MX" w:eastAsia="es-MX"/>
              </w:rPr>
              <w:t>No será punible la conducta del familiar que, al trabajar durante la noche en un comercio, lleve con él al menor sobre el que ejerza la patria potestad, o esté bajo su guarda, por no tener posibilidad de dejarlo al cuidado de otra persona, aunque eventualmente el menor ayude a su familiar en su trabajo.</w:t>
            </w:r>
          </w:p>
        </w:tc>
      </w:tr>
    </w:tbl>
    <w:p w14:paraId="57BD0D74" w14:textId="77777777" w:rsidR="00EC532D" w:rsidRPr="00EC532D" w:rsidRDefault="00EC532D" w:rsidP="00EC532D">
      <w:pPr>
        <w:spacing w:line="360" w:lineRule="auto"/>
        <w:jc w:val="both"/>
        <w:rPr>
          <w:rFonts w:ascii="Arial" w:eastAsia="Arial" w:hAnsi="Arial" w:cs="Arial"/>
          <w:sz w:val="28"/>
          <w:szCs w:val="28"/>
          <w:lang w:val="es-MX" w:eastAsia="es-MX"/>
        </w:rPr>
      </w:pPr>
    </w:p>
    <w:p w14:paraId="0AB9F582" w14:textId="77777777" w:rsidR="00EC532D" w:rsidRPr="00EC532D" w:rsidRDefault="00EC532D" w:rsidP="00EC532D">
      <w:pPr>
        <w:spacing w:line="360" w:lineRule="auto"/>
        <w:jc w:val="center"/>
        <w:rPr>
          <w:rFonts w:ascii="Arial" w:eastAsia="Arial" w:hAnsi="Arial" w:cs="Arial"/>
          <w:b/>
          <w:color w:val="000000"/>
          <w:sz w:val="28"/>
          <w:szCs w:val="28"/>
          <w:lang w:val="es-MX" w:eastAsia="es-MX"/>
        </w:rPr>
      </w:pPr>
    </w:p>
    <w:p w14:paraId="1B0C31F4" w14:textId="77777777" w:rsidR="00EC532D" w:rsidRPr="00EC532D" w:rsidRDefault="00EC532D" w:rsidP="00EC532D">
      <w:pPr>
        <w:spacing w:line="360" w:lineRule="auto"/>
        <w:jc w:val="center"/>
        <w:rPr>
          <w:rFonts w:ascii="Arial" w:eastAsia="Arial" w:hAnsi="Arial" w:cs="Arial"/>
          <w:b/>
          <w:color w:val="000000"/>
          <w:sz w:val="28"/>
          <w:szCs w:val="28"/>
          <w:lang w:val="es-MX" w:eastAsia="es-MX"/>
        </w:rPr>
      </w:pPr>
      <w:r w:rsidRPr="00EC532D">
        <w:rPr>
          <w:rFonts w:ascii="Arial" w:eastAsia="Arial" w:hAnsi="Arial" w:cs="Arial"/>
          <w:b/>
          <w:color w:val="000000"/>
          <w:sz w:val="28"/>
          <w:szCs w:val="28"/>
          <w:lang w:val="es-MX" w:eastAsia="es-MX"/>
        </w:rPr>
        <w:t>ARTÍCULO TRANSITORIO</w:t>
      </w:r>
    </w:p>
    <w:p w14:paraId="3DE51A2F" w14:textId="77777777" w:rsidR="00EC532D" w:rsidRPr="00EC532D" w:rsidRDefault="00EC532D" w:rsidP="00EC532D">
      <w:pPr>
        <w:spacing w:line="360" w:lineRule="auto"/>
        <w:jc w:val="both"/>
        <w:rPr>
          <w:rFonts w:ascii="Arial" w:eastAsia="Arial" w:hAnsi="Arial" w:cs="Arial"/>
          <w:b/>
          <w:color w:val="000000"/>
          <w:sz w:val="28"/>
          <w:szCs w:val="28"/>
          <w:lang w:val="es-MX" w:eastAsia="es-MX"/>
        </w:rPr>
      </w:pPr>
      <w:r w:rsidRPr="00EC532D">
        <w:rPr>
          <w:rFonts w:ascii="Arial" w:eastAsia="Arial" w:hAnsi="Arial" w:cs="Arial"/>
          <w:b/>
          <w:color w:val="000000"/>
          <w:sz w:val="28"/>
          <w:szCs w:val="28"/>
          <w:lang w:val="es-MX" w:eastAsia="es-MX"/>
        </w:rPr>
        <w:t xml:space="preserve">Único.- </w:t>
      </w:r>
      <w:r w:rsidRPr="00EC532D">
        <w:rPr>
          <w:rFonts w:ascii="Arial" w:eastAsia="Arial" w:hAnsi="Arial" w:cs="Arial"/>
          <w:color w:val="000000"/>
          <w:sz w:val="28"/>
          <w:szCs w:val="28"/>
          <w:lang w:val="es-MX" w:eastAsia="es-MX"/>
        </w:rPr>
        <w:t xml:space="preserve">Las presentes modificaciones al Código Penal </w:t>
      </w:r>
      <w:r w:rsidRPr="00EC532D">
        <w:rPr>
          <w:rFonts w:ascii="Arial" w:eastAsia="Arial" w:hAnsi="Arial" w:cs="Arial"/>
          <w:bCs/>
          <w:sz w:val="28"/>
          <w:szCs w:val="28"/>
          <w:lang w:val="es-MX" w:eastAsia="es-MX"/>
        </w:rPr>
        <w:t>para el Estado de Coahuila de Zaragoza</w:t>
      </w:r>
      <w:r w:rsidRPr="00EC532D">
        <w:rPr>
          <w:rFonts w:ascii="Arial" w:eastAsia="Arial" w:hAnsi="Arial" w:cs="Arial"/>
          <w:color w:val="000000"/>
          <w:sz w:val="28"/>
          <w:szCs w:val="28"/>
          <w:lang w:val="es-MX" w:eastAsia="es-MX"/>
        </w:rPr>
        <w:t>, entrarán en vigor al día siguiente de su publicación en el Periódico Oficial del Gobierno del Estado.</w:t>
      </w:r>
    </w:p>
    <w:p w14:paraId="192A4DED" w14:textId="77777777" w:rsidR="00EC532D" w:rsidRPr="00EC532D" w:rsidRDefault="00EC532D" w:rsidP="00EC532D">
      <w:pPr>
        <w:spacing w:line="360" w:lineRule="auto"/>
        <w:jc w:val="both"/>
        <w:rPr>
          <w:rFonts w:ascii="Arial" w:eastAsia="Arial" w:hAnsi="Arial" w:cs="Arial"/>
          <w:sz w:val="28"/>
          <w:szCs w:val="28"/>
          <w:lang w:val="es-MX" w:eastAsia="es-MX"/>
        </w:rPr>
      </w:pPr>
    </w:p>
    <w:p w14:paraId="06FC3034" w14:textId="77777777" w:rsidR="00EC532D" w:rsidRPr="00EC532D" w:rsidRDefault="00EC532D" w:rsidP="00EC532D">
      <w:pPr>
        <w:jc w:val="center"/>
        <w:rPr>
          <w:rFonts w:ascii="Arial" w:eastAsia="Arial" w:hAnsi="Arial" w:cs="Arial"/>
          <w:b/>
          <w:sz w:val="28"/>
          <w:szCs w:val="28"/>
          <w:lang w:val="es-MX" w:eastAsia="es-MX"/>
        </w:rPr>
      </w:pPr>
      <w:r w:rsidRPr="00EC532D">
        <w:rPr>
          <w:rFonts w:ascii="Arial" w:eastAsia="Arial" w:hAnsi="Arial" w:cs="Arial"/>
          <w:b/>
          <w:sz w:val="28"/>
          <w:szCs w:val="28"/>
          <w:lang w:val="es-MX" w:eastAsia="es-MX"/>
        </w:rPr>
        <w:t>Atentamente</w:t>
      </w:r>
    </w:p>
    <w:p w14:paraId="13D1E9B9" w14:textId="77777777" w:rsidR="00EC532D" w:rsidRPr="00EC532D" w:rsidRDefault="00EC532D" w:rsidP="00EC532D">
      <w:pPr>
        <w:jc w:val="center"/>
        <w:rPr>
          <w:rFonts w:ascii="Arial" w:eastAsia="Arial" w:hAnsi="Arial" w:cs="Arial"/>
          <w:b/>
          <w:sz w:val="28"/>
          <w:szCs w:val="28"/>
          <w:lang w:val="es-MX" w:eastAsia="es-MX"/>
        </w:rPr>
      </w:pPr>
      <w:r w:rsidRPr="00EC532D">
        <w:rPr>
          <w:rFonts w:ascii="Arial" w:eastAsia="Arial" w:hAnsi="Arial" w:cs="Arial"/>
          <w:b/>
          <w:sz w:val="28"/>
          <w:szCs w:val="28"/>
          <w:lang w:val="es-MX" w:eastAsia="es-MX"/>
        </w:rPr>
        <w:t>Saltillo, Coahuila a Noviembre 3 de 2021</w:t>
      </w:r>
    </w:p>
    <w:p w14:paraId="770025D6" w14:textId="77777777" w:rsidR="00EC532D" w:rsidRPr="00EC532D" w:rsidRDefault="00EC532D" w:rsidP="00EC532D">
      <w:pPr>
        <w:jc w:val="center"/>
        <w:rPr>
          <w:rFonts w:ascii="Arial" w:eastAsia="Arial" w:hAnsi="Arial" w:cs="Arial"/>
          <w:b/>
          <w:sz w:val="28"/>
          <w:szCs w:val="28"/>
          <w:lang w:val="es-MX" w:eastAsia="es-MX"/>
        </w:rPr>
      </w:pPr>
    </w:p>
    <w:p w14:paraId="5BB87575" w14:textId="77777777" w:rsidR="00EC532D" w:rsidRPr="00EC532D" w:rsidRDefault="00EC532D" w:rsidP="00EC532D">
      <w:pPr>
        <w:jc w:val="center"/>
        <w:rPr>
          <w:rFonts w:ascii="Arial" w:eastAsia="Arial" w:hAnsi="Arial" w:cs="Arial"/>
          <w:b/>
          <w:sz w:val="28"/>
          <w:szCs w:val="28"/>
          <w:lang w:val="es-MX" w:eastAsia="es-MX"/>
        </w:rPr>
      </w:pPr>
    </w:p>
    <w:p w14:paraId="4E7EE6F0" w14:textId="77777777" w:rsidR="00EC532D" w:rsidRPr="00EC532D" w:rsidRDefault="00EC532D" w:rsidP="00EC532D">
      <w:pPr>
        <w:jc w:val="center"/>
        <w:rPr>
          <w:rFonts w:ascii="Arial" w:eastAsia="Arial" w:hAnsi="Arial" w:cs="Arial"/>
          <w:b/>
          <w:sz w:val="28"/>
          <w:szCs w:val="28"/>
          <w:lang w:val="es-MX" w:eastAsia="es-MX"/>
        </w:rPr>
      </w:pPr>
    </w:p>
    <w:p w14:paraId="756E726E" w14:textId="77777777" w:rsidR="00EC532D" w:rsidRPr="00EC532D" w:rsidRDefault="00EC532D" w:rsidP="00EC532D">
      <w:pPr>
        <w:jc w:val="center"/>
        <w:rPr>
          <w:rFonts w:ascii="Arial" w:eastAsia="Arial" w:hAnsi="Arial" w:cs="Arial"/>
          <w:b/>
          <w:sz w:val="28"/>
          <w:szCs w:val="28"/>
          <w:lang w:val="es-MX" w:eastAsia="es-MX"/>
        </w:rPr>
      </w:pPr>
      <w:r w:rsidRPr="00EC532D">
        <w:rPr>
          <w:rFonts w:ascii="Arial" w:eastAsia="Arial" w:hAnsi="Arial" w:cs="Arial"/>
          <w:b/>
          <w:sz w:val="28"/>
          <w:szCs w:val="28"/>
          <w:lang w:val="es-MX" w:eastAsia="es-MX"/>
        </w:rPr>
        <w:t>Grupo Parlamentario de morena.</w:t>
      </w:r>
    </w:p>
    <w:p w14:paraId="2928DFB9" w14:textId="77777777" w:rsidR="00EC532D" w:rsidRPr="00EC532D" w:rsidRDefault="00EC532D" w:rsidP="00EC532D">
      <w:pPr>
        <w:jc w:val="center"/>
        <w:rPr>
          <w:rFonts w:ascii="Arial" w:eastAsia="Arial" w:hAnsi="Arial" w:cs="Arial"/>
          <w:b/>
          <w:sz w:val="28"/>
          <w:szCs w:val="28"/>
          <w:lang w:val="es-MX" w:eastAsia="es-MX"/>
        </w:rPr>
      </w:pPr>
    </w:p>
    <w:p w14:paraId="201B7621" w14:textId="7FBFDAE5" w:rsidR="00EC532D" w:rsidRPr="00EC532D" w:rsidRDefault="00EC532D" w:rsidP="00EC532D">
      <w:pPr>
        <w:jc w:val="both"/>
        <w:rPr>
          <w:rFonts w:ascii="Arial" w:eastAsia="Arial" w:hAnsi="Arial" w:cs="Arial"/>
          <w:sz w:val="28"/>
          <w:szCs w:val="28"/>
          <w:lang w:val="es-MX" w:eastAsia="es-MX"/>
        </w:rPr>
      </w:pPr>
    </w:p>
    <w:p w14:paraId="588F931F" w14:textId="77777777" w:rsidR="00EC532D" w:rsidRPr="00EC532D" w:rsidRDefault="00EC532D" w:rsidP="00EC532D">
      <w:pPr>
        <w:jc w:val="both"/>
        <w:rPr>
          <w:rFonts w:ascii="Arial" w:eastAsia="Arial" w:hAnsi="Arial" w:cs="Arial"/>
          <w:sz w:val="28"/>
          <w:szCs w:val="28"/>
          <w:lang w:val="es-MX" w:eastAsia="es-MX"/>
        </w:rPr>
      </w:pPr>
    </w:p>
    <w:p w14:paraId="170C02E0" w14:textId="77777777" w:rsidR="00EC532D" w:rsidRPr="00EC532D" w:rsidRDefault="00EC532D" w:rsidP="00EC532D">
      <w:pPr>
        <w:spacing w:line="360" w:lineRule="auto"/>
        <w:jc w:val="center"/>
        <w:rPr>
          <w:rFonts w:ascii="Arial" w:eastAsia="Arial" w:hAnsi="Arial" w:cs="Arial"/>
          <w:b/>
          <w:sz w:val="28"/>
          <w:szCs w:val="28"/>
          <w:lang w:val="es-MX" w:eastAsia="es-MX"/>
        </w:rPr>
      </w:pPr>
    </w:p>
    <w:p w14:paraId="42D71375" w14:textId="77777777" w:rsidR="00EC532D" w:rsidRPr="00EC532D" w:rsidRDefault="00EC532D" w:rsidP="00EC532D">
      <w:pPr>
        <w:spacing w:line="360" w:lineRule="auto"/>
        <w:jc w:val="center"/>
        <w:rPr>
          <w:rFonts w:ascii="Arial" w:eastAsia="Arial" w:hAnsi="Arial" w:cs="Arial"/>
          <w:b/>
          <w:sz w:val="28"/>
          <w:szCs w:val="28"/>
          <w:lang w:val="es-MX" w:eastAsia="es-MX"/>
        </w:rPr>
      </w:pPr>
      <w:r w:rsidRPr="00EC532D">
        <w:rPr>
          <w:rFonts w:ascii="Arial" w:eastAsia="Arial" w:hAnsi="Arial" w:cs="Arial"/>
          <w:b/>
          <w:sz w:val="28"/>
          <w:szCs w:val="28"/>
          <w:lang w:val="es-MX" w:eastAsia="es-MX"/>
        </w:rPr>
        <w:t>Dip. Teresa de Jesús Meráz García</w:t>
      </w:r>
    </w:p>
    <w:p w14:paraId="50123F4D" w14:textId="08C1BAF5" w:rsidR="00EC532D" w:rsidRPr="00EC532D" w:rsidRDefault="00EC532D" w:rsidP="00EC532D">
      <w:pPr>
        <w:spacing w:line="360" w:lineRule="auto"/>
        <w:jc w:val="center"/>
        <w:rPr>
          <w:rFonts w:ascii="Arial" w:eastAsia="Arial" w:hAnsi="Arial" w:cs="Arial"/>
          <w:b/>
          <w:sz w:val="28"/>
          <w:szCs w:val="28"/>
          <w:lang w:val="es-MX" w:eastAsia="es-MX"/>
        </w:rPr>
      </w:pPr>
    </w:p>
    <w:p w14:paraId="671357F8" w14:textId="77777777" w:rsidR="00EC532D" w:rsidRPr="00EC532D" w:rsidRDefault="00EC532D" w:rsidP="00EC532D">
      <w:pPr>
        <w:spacing w:line="360" w:lineRule="auto"/>
        <w:jc w:val="center"/>
        <w:rPr>
          <w:rFonts w:ascii="Arial" w:eastAsia="Arial" w:hAnsi="Arial" w:cs="Arial"/>
          <w:b/>
          <w:sz w:val="28"/>
          <w:szCs w:val="28"/>
          <w:lang w:val="es-MX" w:eastAsia="es-MX"/>
        </w:rPr>
      </w:pPr>
    </w:p>
    <w:p w14:paraId="6C22AD9E" w14:textId="77777777" w:rsidR="00EC532D" w:rsidRPr="00EC532D" w:rsidRDefault="00EC532D" w:rsidP="00EC532D">
      <w:pPr>
        <w:spacing w:line="360" w:lineRule="auto"/>
        <w:jc w:val="center"/>
        <w:rPr>
          <w:rFonts w:ascii="Arial" w:eastAsia="Arial" w:hAnsi="Arial" w:cs="Arial"/>
          <w:b/>
          <w:sz w:val="28"/>
          <w:szCs w:val="28"/>
          <w:lang w:val="es-MX" w:eastAsia="es-MX"/>
        </w:rPr>
      </w:pPr>
    </w:p>
    <w:p w14:paraId="096B6F27" w14:textId="0B2E0699" w:rsidR="00EC532D" w:rsidRPr="00EC532D" w:rsidRDefault="00EC532D" w:rsidP="00EC532D">
      <w:pPr>
        <w:spacing w:line="360" w:lineRule="auto"/>
        <w:jc w:val="center"/>
        <w:rPr>
          <w:rFonts w:ascii="Arial" w:eastAsia="Arial" w:hAnsi="Arial" w:cs="Arial"/>
          <w:b/>
          <w:sz w:val="28"/>
          <w:szCs w:val="28"/>
          <w:lang w:val="es-MX" w:eastAsia="es-MX"/>
        </w:rPr>
      </w:pPr>
    </w:p>
    <w:p w14:paraId="7993DC3E" w14:textId="77777777" w:rsidR="00EC532D" w:rsidRPr="00EC532D" w:rsidRDefault="00EC532D" w:rsidP="00EC532D">
      <w:pPr>
        <w:spacing w:line="360" w:lineRule="auto"/>
        <w:jc w:val="center"/>
        <w:rPr>
          <w:rFonts w:ascii="Arial" w:eastAsia="Arial" w:hAnsi="Arial" w:cs="Arial"/>
          <w:b/>
          <w:sz w:val="28"/>
          <w:szCs w:val="28"/>
          <w:lang w:val="es-MX" w:eastAsia="es-MX"/>
        </w:rPr>
      </w:pPr>
      <w:r w:rsidRPr="00EC532D">
        <w:rPr>
          <w:rFonts w:ascii="Arial" w:eastAsia="Arial" w:hAnsi="Arial" w:cs="Arial"/>
          <w:b/>
          <w:sz w:val="28"/>
          <w:szCs w:val="28"/>
          <w:lang w:val="es-MX" w:eastAsia="es-MX"/>
        </w:rPr>
        <w:t>Dip. Lizbeth Ogazón Nava</w:t>
      </w:r>
    </w:p>
    <w:p w14:paraId="387535C1" w14:textId="77777777" w:rsidR="00EC532D" w:rsidRPr="00EC532D" w:rsidRDefault="00EC532D" w:rsidP="00EC532D">
      <w:pPr>
        <w:spacing w:line="360" w:lineRule="auto"/>
        <w:jc w:val="center"/>
        <w:rPr>
          <w:rFonts w:ascii="Arial" w:eastAsia="Arial" w:hAnsi="Arial" w:cs="Arial"/>
          <w:b/>
          <w:sz w:val="28"/>
          <w:szCs w:val="28"/>
          <w:lang w:val="es-MX" w:eastAsia="es-MX"/>
        </w:rPr>
      </w:pPr>
    </w:p>
    <w:p w14:paraId="039BF114" w14:textId="77777777" w:rsidR="00EC532D" w:rsidRPr="00EC532D" w:rsidRDefault="00EC532D" w:rsidP="00EC532D">
      <w:pPr>
        <w:spacing w:line="360" w:lineRule="auto"/>
        <w:jc w:val="center"/>
        <w:rPr>
          <w:rFonts w:ascii="Arial" w:eastAsia="Arial" w:hAnsi="Arial" w:cs="Arial"/>
          <w:b/>
          <w:sz w:val="28"/>
          <w:szCs w:val="28"/>
          <w:lang w:val="es-MX" w:eastAsia="es-MX"/>
        </w:rPr>
      </w:pPr>
    </w:p>
    <w:p w14:paraId="107C3614" w14:textId="77777777" w:rsidR="00EC532D" w:rsidRPr="00EC532D" w:rsidRDefault="00EC532D" w:rsidP="00EC532D">
      <w:pPr>
        <w:spacing w:line="360" w:lineRule="auto"/>
        <w:jc w:val="center"/>
        <w:rPr>
          <w:rFonts w:ascii="Arial" w:eastAsia="Arial" w:hAnsi="Arial" w:cs="Arial"/>
          <w:b/>
          <w:sz w:val="28"/>
          <w:szCs w:val="28"/>
          <w:lang w:val="es-MX" w:eastAsia="es-MX"/>
        </w:rPr>
      </w:pPr>
    </w:p>
    <w:p w14:paraId="08335E62" w14:textId="77777777" w:rsidR="00EC532D" w:rsidRPr="00EC532D" w:rsidRDefault="00EC532D" w:rsidP="00EC532D">
      <w:pPr>
        <w:spacing w:line="360" w:lineRule="auto"/>
        <w:jc w:val="center"/>
        <w:rPr>
          <w:rFonts w:ascii="Arial" w:eastAsia="Arial" w:hAnsi="Arial" w:cs="Arial"/>
          <w:b/>
          <w:sz w:val="28"/>
          <w:szCs w:val="28"/>
          <w:lang w:val="es-MX" w:eastAsia="es-MX"/>
        </w:rPr>
      </w:pPr>
      <w:r w:rsidRPr="00EC532D">
        <w:rPr>
          <w:rFonts w:ascii="Arial" w:eastAsia="Arial" w:hAnsi="Arial" w:cs="Arial"/>
          <w:b/>
          <w:sz w:val="28"/>
          <w:szCs w:val="28"/>
          <w:lang w:val="es-MX" w:eastAsia="es-MX"/>
        </w:rPr>
        <w:t>Dip. Laura Francisca Aguilar Tabares</w:t>
      </w:r>
    </w:p>
    <w:p w14:paraId="35B88329" w14:textId="77777777" w:rsidR="00EC532D" w:rsidRPr="00EC532D" w:rsidRDefault="00EC532D" w:rsidP="00EC532D">
      <w:pPr>
        <w:spacing w:line="360" w:lineRule="auto"/>
        <w:jc w:val="center"/>
        <w:rPr>
          <w:rFonts w:ascii="Arial" w:eastAsia="Arial" w:hAnsi="Arial" w:cs="Arial"/>
          <w:b/>
          <w:sz w:val="28"/>
          <w:szCs w:val="28"/>
          <w:lang w:val="es-MX" w:eastAsia="es-MX"/>
        </w:rPr>
      </w:pPr>
    </w:p>
    <w:p w14:paraId="028C8029" w14:textId="77777777" w:rsidR="00EC532D" w:rsidRPr="00EC532D" w:rsidRDefault="00EC532D" w:rsidP="00EC532D">
      <w:pPr>
        <w:spacing w:line="360" w:lineRule="auto"/>
        <w:jc w:val="center"/>
        <w:rPr>
          <w:rFonts w:ascii="Arial" w:eastAsia="Arial" w:hAnsi="Arial" w:cs="Arial"/>
          <w:b/>
          <w:sz w:val="28"/>
          <w:szCs w:val="28"/>
          <w:lang w:val="es-MX" w:eastAsia="es-MX"/>
        </w:rPr>
      </w:pPr>
    </w:p>
    <w:p w14:paraId="631D4436" w14:textId="77777777" w:rsidR="00EC532D" w:rsidRPr="00EC532D" w:rsidRDefault="00EC532D" w:rsidP="00EC532D">
      <w:pPr>
        <w:spacing w:line="360" w:lineRule="auto"/>
        <w:jc w:val="center"/>
        <w:rPr>
          <w:rFonts w:ascii="Arial" w:eastAsia="Arial" w:hAnsi="Arial" w:cs="Arial"/>
          <w:b/>
          <w:sz w:val="28"/>
          <w:szCs w:val="28"/>
          <w:lang w:val="es-MX" w:eastAsia="es-MX"/>
        </w:rPr>
      </w:pPr>
      <w:r w:rsidRPr="00EC532D">
        <w:rPr>
          <w:rFonts w:ascii="Arial" w:eastAsia="Arial" w:hAnsi="Arial" w:cs="Arial"/>
          <w:b/>
          <w:sz w:val="28"/>
          <w:szCs w:val="28"/>
          <w:lang w:val="es-MX" w:eastAsia="es-MX"/>
        </w:rPr>
        <w:t>Dip. Francisco Javier Cortes Gómez</w:t>
      </w:r>
    </w:p>
    <w:p w14:paraId="74CEC8F9" w14:textId="77777777" w:rsidR="00EC532D" w:rsidRPr="00EC532D" w:rsidRDefault="00EC532D" w:rsidP="00EC532D">
      <w:pPr>
        <w:spacing w:line="360" w:lineRule="auto"/>
        <w:jc w:val="center"/>
        <w:rPr>
          <w:rFonts w:ascii="Arial" w:eastAsia="Arial" w:hAnsi="Arial" w:cs="Arial"/>
          <w:sz w:val="28"/>
          <w:szCs w:val="28"/>
          <w:lang w:val="es-MX" w:eastAsia="es-MX"/>
        </w:rPr>
      </w:pPr>
    </w:p>
    <w:p w14:paraId="2B8EBF70" w14:textId="3D092763" w:rsidR="00EC532D" w:rsidRDefault="00EC532D">
      <w:pPr>
        <w:spacing w:after="160" w:line="259" w:lineRule="auto"/>
        <w:rPr>
          <w:rFonts w:ascii="Arial" w:hAnsi="Arial" w:cs="Arial"/>
          <w:sz w:val="25"/>
          <w:szCs w:val="25"/>
        </w:rPr>
      </w:pPr>
    </w:p>
    <w:p w14:paraId="367C05FD" w14:textId="77777777" w:rsidR="00EC532D" w:rsidRPr="00306417" w:rsidRDefault="00EC532D" w:rsidP="00EC532D">
      <w:pPr>
        <w:ind w:right="1"/>
        <w:rPr>
          <w:rFonts w:cs="Arial"/>
          <w:b/>
          <w:sz w:val="28"/>
          <w:szCs w:val="28"/>
        </w:rPr>
      </w:pPr>
    </w:p>
    <w:p w14:paraId="540726D9" w14:textId="77777777" w:rsidR="0013410C" w:rsidRDefault="0013410C" w:rsidP="00EC532D">
      <w:pPr>
        <w:rPr>
          <w:rFonts w:cs="Arial"/>
          <w:b/>
          <w:sz w:val="28"/>
          <w:szCs w:val="28"/>
        </w:rPr>
        <w:sectPr w:rsidR="0013410C" w:rsidSect="001322D8">
          <w:footnotePr>
            <w:numRestart w:val="eachSect"/>
          </w:footnotePr>
          <w:pgSz w:w="12240" w:h="15840" w:code="1"/>
          <w:pgMar w:top="1418" w:right="1418" w:bottom="1418" w:left="1418" w:header="567" w:footer="567" w:gutter="0"/>
          <w:cols w:space="708"/>
          <w:docGrid w:linePitch="360"/>
        </w:sectPr>
      </w:pPr>
    </w:p>
    <w:p w14:paraId="4EFE8217" w14:textId="2338C5C0" w:rsidR="00EC532D" w:rsidRPr="0013410C" w:rsidRDefault="00EC532D" w:rsidP="0013410C">
      <w:pPr>
        <w:jc w:val="both"/>
        <w:rPr>
          <w:rFonts w:ascii="Arial" w:hAnsi="Arial" w:cs="Arial"/>
          <w:b/>
          <w:sz w:val="28"/>
          <w:szCs w:val="28"/>
        </w:rPr>
      </w:pPr>
      <w:r w:rsidRPr="00306417">
        <w:rPr>
          <w:rFonts w:cs="Arial"/>
          <w:b/>
          <w:sz w:val="28"/>
          <w:szCs w:val="28"/>
        </w:rPr>
        <w:lastRenderedPageBreak/>
        <w:t>H</w:t>
      </w:r>
      <w:r w:rsidRPr="0013410C">
        <w:rPr>
          <w:rFonts w:ascii="Arial" w:hAnsi="Arial" w:cs="Arial"/>
          <w:b/>
          <w:sz w:val="28"/>
          <w:szCs w:val="28"/>
        </w:rPr>
        <w:t xml:space="preserve">. PLENO DEL CONGRESO DEL ESTADO </w:t>
      </w:r>
    </w:p>
    <w:p w14:paraId="14D19BA0" w14:textId="77777777" w:rsidR="00EC532D" w:rsidRPr="0013410C" w:rsidRDefault="00EC532D" w:rsidP="0013410C">
      <w:pPr>
        <w:jc w:val="both"/>
        <w:rPr>
          <w:rFonts w:ascii="Arial" w:hAnsi="Arial" w:cs="Arial"/>
          <w:b/>
          <w:sz w:val="28"/>
          <w:szCs w:val="28"/>
        </w:rPr>
      </w:pPr>
      <w:r w:rsidRPr="0013410C">
        <w:rPr>
          <w:rFonts w:ascii="Arial" w:hAnsi="Arial" w:cs="Arial"/>
          <w:b/>
          <w:sz w:val="28"/>
          <w:szCs w:val="28"/>
        </w:rPr>
        <w:t>DE COAHUILA DE ZARAGOZA</w:t>
      </w:r>
    </w:p>
    <w:p w14:paraId="484C18D9" w14:textId="77777777" w:rsidR="00EC532D" w:rsidRPr="0013410C" w:rsidRDefault="00EC532D" w:rsidP="0013410C">
      <w:pPr>
        <w:jc w:val="both"/>
        <w:rPr>
          <w:rFonts w:ascii="Arial" w:hAnsi="Arial" w:cs="Arial"/>
          <w:b/>
          <w:sz w:val="28"/>
          <w:szCs w:val="28"/>
        </w:rPr>
      </w:pPr>
      <w:r w:rsidRPr="0013410C">
        <w:rPr>
          <w:rFonts w:ascii="Arial" w:hAnsi="Arial" w:cs="Arial"/>
          <w:b/>
          <w:sz w:val="28"/>
          <w:szCs w:val="28"/>
        </w:rPr>
        <w:t>PRESENTE.-</w:t>
      </w:r>
    </w:p>
    <w:p w14:paraId="2A6220DD" w14:textId="77777777" w:rsidR="00EC532D" w:rsidRPr="0013410C" w:rsidRDefault="00EC532D" w:rsidP="0013410C">
      <w:pPr>
        <w:jc w:val="both"/>
        <w:rPr>
          <w:rFonts w:ascii="Arial" w:hAnsi="Arial" w:cs="Arial"/>
          <w:b/>
          <w:sz w:val="28"/>
          <w:szCs w:val="28"/>
        </w:rPr>
      </w:pPr>
    </w:p>
    <w:p w14:paraId="11938492" w14:textId="77777777" w:rsidR="00EC532D" w:rsidRPr="0013410C" w:rsidRDefault="00EC532D" w:rsidP="0013410C">
      <w:pPr>
        <w:jc w:val="both"/>
        <w:rPr>
          <w:rFonts w:ascii="Arial" w:hAnsi="Arial" w:cs="Arial"/>
          <w:sz w:val="28"/>
          <w:szCs w:val="28"/>
        </w:rPr>
      </w:pPr>
    </w:p>
    <w:p w14:paraId="6351970D" w14:textId="77777777" w:rsidR="00EC532D" w:rsidRPr="0013410C" w:rsidRDefault="00EC532D" w:rsidP="0013410C">
      <w:pPr>
        <w:spacing w:line="360" w:lineRule="auto"/>
        <w:jc w:val="both"/>
        <w:rPr>
          <w:rFonts w:ascii="Arial" w:hAnsi="Arial" w:cs="Arial"/>
          <w:b/>
          <w:sz w:val="28"/>
          <w:szCs w:val="28"/>
        </w:rPr>
      </w:pPr>
      <w:r w:rsidRPr="0013410C">
        <w:rPr>
          <w:rFonts w:ascii="Arial" w:hAnsi="Arial" w:cs="Arial"/>
          <w:b/>
          <w:sz w:val="28"/>
          <w:szCs w:val="28"/>
        </w:rPr>
        <w:t xml:space="preserve">Rodolfo Gerardo Walss Aurioles, en mi carácter de diputado de la Sexagésima Segunda Legislatura del Honorable Congreso del Estado, conjuntamente con los integrantes del Grupo Parlamentario del Partido Acción Nacional </w:t>
      </w:r>
      <w:bookmarkStart w:id="9" w:name="_Hlk64207145"/>
      <w:r w:rsidRPr="0013410C">
        <w:rPr>
          <w:rFonts w:ascii="Arial" w:hAnsi="Arial" w:cs="Arial"/>
          <w:b/>
          <w:sz w:val="28"/>
          <w:szCs w:val="28"/>
        </w:rPr>
        <w:t>“Carlos Alberto Páez Falcón”</w:t>
      </w:r>
      <w:bookmarkEnd w:id="9"/>
      <w:r w:rsidRPr="0013410C">
        <w:rPr>
          <w:rFonts w:ascii="Arial" w:hAnsi="Arial" w:cs="Arial"/>
          <w:b/>
          <w:sz w:val="28"/>
          <w:szCs w:val="28"/>
        </w:rPr>
        <w:t>, con fundamento en lo establecido en los artículos 59, fracción I, 65 y 67 fracción I, de la Constitución Política del Estado de Coahuila de Zaragoza, y en ejercicio del derecho al que hacen referencia los artículos 21, fracción IV y 152, fracción I de la Ley Orgánica del Congreso del Estado, someto a la consideración del Pleno la presente iniciativa con proyecto de decreto por la que se  modifica  el contenido del artículo 2810 del Código Civil para el Estado de Coahuila de Zaragoza; al tenor de la siguiente:</w:t>
      </w:r>
    </w:p>
    <w:p w14:paraId="4C1CA889" w14:textId="77777777" w:rsidR="00EC532D" w:rsidRPr="0013410C" w:rsidRDefault="00EC532D" w:rsidP="00EC532D">
      <w:pPr>
        <w:rPr>
          <w:rFonts w:ascii="Arial" w:hAnsi="Arial" w:cs="Arial"/>
          <w:b/>
          <w:sz w:val="28"/>
          <w:szCs w:val="28"/>
        </w:rPr>
      </w:pPr>
    </w:p>
    <w:p w14:paraId="027A6F4F" w14:textId="77777777" w:rsidR="00EC532D" w:rsidRPr="0013410C" w:rsidRDefault="00EC532D" w:rsidP="00EC532D">
      <w:pPr>
        <w:rPr>
          <w:rFonts w:ascii="Arial" w:hAnsi="Arial" w:cs="Arial"/>
          <w:b/>
          <w:sz w:val="28"/>
          <w:szCs w:val="28"/>
        </w:rPr>
      </w:pPr>
    </w:p>
    <w:p w14:paraId="2E0CCD84" w14:textId="77777777" w:rsidR="00EC532D" w:rsidRPr="0013410C" w:rsidRDefault="00EC532D" w:rsidP="00EC532D">
      <w:pPr>
        <w:jc w:val="center"/>
        <w:rPr>
          <w:rFonts w:ascii="Arial" w:hAnsi="Arial" w:cs="Arial"/>
          <w:b/>
          <w:sz w:val="28"/>
          <w:szCs w:val="28"/>
        </w:rPr>
      </w:pPr>
      <w:r w:rsidRPr="0013410C">
        <w:rPr>
          <w:rFonts w:ascii="Arial" w:hAnsi="Arial" w:cs="Arial"/>
          <w:b/>
          <w:sz w:val="28"/>
          <w:szCs w:val="28"/>
        </w:rPr>
        <w:t>EXPOSICIÓN DE MOTIVOS</w:t>
      </w:r>
    </w:p>
    <w:p w14:paraId="3C35140D" w14:textId="77777777" w:rsidR="00EC532D" w:rsidRPr="0013410C" w:rsidRDefault="00EC532D" w:rsidP="00EC532D">
      <w:pPr>
        <w:spacing w:line="360" w:lineRule="auto"/>
        <w:rPr>
          <w:rFonts w:ascii="Arial" w:hAnsi="Arial" w:cs="Arial"/>
          <w:sz w:val="28"/>
          <w:szCs w:val="28"/>
        </w:rPr>
      </w:pPr>
    </w:p>
    <w:p w14:paraId="5B4F120F" w14:textId="77777777" w:rsidR="00EC532D" w:rsidRPr="0013410C" w:rsidRDefault="00EC532D" w:rsidP="0013410C">
      <w:pPr>
        <w:spacing w:line="360" w:lineRule="auto"/>
        <w:jc w:val="both"/>
        <w:rPr>
          <w:rFonts w:ascii="Arial" w:hAnsi="Arial" w:cs="Arial"/>
        </w:rPr>
      </w:pPr>
      <w:r w:rsidRPr="0013410C">
        <w:rPr>
          <w:rFonts w:ascii="Arial" w:hAnsi="Arial" w:cs="Arial"/>
        </w:rPr>
        <w:t>De conformidad con el Código Civil de Coahuila, el contrato de mutuo se define así:</w:t>
      </w:r>
    </w:p>
    <w:p w14:paraId="0374B367" w14:textId="77777777" w:rsidR="00EC532D" w:rsidRPr="0013410C" w:rsidRDefault="00EC532D" w:rsidP="00EC532D">
      <w:pPr>
        <w:spacing w:line="360" w:lineRule="auto"/>
        <w:rPr>
          <w:rFonts w:ascii="Arial" w:hAnsi="Arial" w:cs="Arial"/>
        </w:rPr>
      </w:pPr>
    </w:p>
    <w:p w14:paraId="2F1323C0" w14:textId="77777777" w:rsidR="00EC532D" w:rsidRPr="00306417" w:rsidRDefault="00EC532D" w:rsidP="00EC532D">
      <w:pPr>
        <w:pStyle w:val="Textosinformato1"/>
        <w:jc w:val="both"/>
        <w:rPr>
          <w:rFonts w:ascii="Arial" w:hAnsi="Arial" w:cs="Arial"/>
          <w:i/>
          <w:sz w:val="24"/>
          <w:szCs w:val="24"/>
        </w:rPr>
      </w:pPr>
      <w:r w:rsidRPr="00306417">
        <w:rPr>
          <w:rFonts w:ascii="Arial" w:hAnsi="Arial" w:cs="Arial"/>
          <w:b/>
          <w:bCs/>
          <w:i/>
          <w:sz w:val="24"/>
          <w:szCs w:val="24"/>
        </w:rPr>
        <w:t>ARTÍCULO</w:t>
      </w:r>
      <w:r w:rsidRPr="00306417">
        <w:rPr>
          <w:rFonts w:ascii="Arial" w:hAnsi="Arial" w:cs="Arial"/>
          <w:i/>
          <w:sz w:val="24"/>
          <w:szCs w:val="24"/>
        </w:rPr>
        <w:t xml:space="preserve"> </w:t>
      </w:r>
      <w:r w:rsidRPr="00306417">
        <w:rPr>
          <w:rFonts w:ascii="Arial" w:hAnsi="Arial" w:cs="Arial"/>
          <w:b/>
          <w:bCs/>
          <w:i/>
          <w:sz w:val="24"/>
          <w:szCs w:val="24"/>
        </w:rPr>
        <w:t>2798.</w:t>
      </w:r>
      <w:r w:rsidRPr="00306417">
        <w:rPr>
          <w:rFonts w:ascii="Arial" w:hAnsi="Arial" w:cs="Arial"/>
          <w:i/>
          <w:sz w:val="24"/>
          <w:szCs w:val="24"/>
        </w:rPr>
        <w:t xml:space="preserve"> El mutuo, o préstamo de consumo, es un contrato por el cual el mutuante se obliga a transferir la propiedad de una suma de dinero o de otros bienes fungibles al mutuatario, quien se obliga a devolver otro tanto de la misma especie y calidad.</w:t>
      </w:r>
    </w:p>
    <w:p w14:paraId="0C4F5279" w14:textId="77777777" w:rsidR="00EC532D" w:rsidRPr="00306417" w:rsidRDefault="00EC532D" w:rsidP="00EC532D">
      <w:pPr>
        <w:pStyle w:val="Textosinformato1"/>
        <w:jc w:val="both"/>
        <w:rPr>
          <w:rFonts w:ascii="Arial" w:hAnsi="Arial" w:cs="Arial"/>
          <w:i/>
          <w:sz w:val="24"/>
          <w:szCs w:val="24"/>
        </w:rPr>
      </w:pPr>
    </w:p>
    <w:p w14:paraId="5A1B97A4" w14:textId="77777777" w:rsidR="00EC532D" w:rsidRPr="00306417" w:rsidRDefault="00EC532D" w:rsidP="00EC532D">
      <w:pPr>
        <w:pStyle w:val="Textosinformato1"/>
        <w:jc w:val="both"/>
        <w:rPr>
          <w:rFonts w:ascii="Arial" w:hAnsi="Arial" w:cs="Arial"/>
          <w:i/>
          <w:sz w:val="24"/>
          <w:szCs w:val="24"/>
        </w:rPr>
      </w:pPr>
      <w:r w:rsidRPr="00306417">
        <w:rPr>
          <w:rFonts w:ascii="Arial" w:hAnsi="Arial" w:cs="Arial"/>
          <w:b/>
          <w:bCs/>
          <w:i/>
          <w:sz w:val="24"/>
          <w:szCs w:val="24"/>
        </w:rPr>
        <w:t>ARTÍCULO</w:t>
      </w:r>
      <w:r w:rsidRPr="00306417">
        <w:rPr>
          <w:rFonts w:ascii="Arial" w:hAnsi="Arial" w:cs="Arial"/>
          <w:i/>
          <w:sz w:val="24"/>
          <w:szCs w:val="24"/>
        </w:rPr>
        <w:t xml:space="preserve"> </w:t>
      </w:r>
      <w:r w:rsidRPr="00306417">
        <w:rPr>
          <w:rFonts w:ascii="Arial" w:hAnsi="Arial" w:cs="Arial"/>
          <w:b/>
          <w:bCs/>
          <w:i/>
          <w:sz w:val="24"/>
          <w:szCs w:val="24"/>
        </w:rPr>
        <w:t>2799.</w:t>
      </w:r>
      <w:r w:rsidRPr="00306417">
        <w:rPr>
          <w:rFonts w:ascii="Arial" w:hAnsi="Arial" w:cs="Arial"/>
          <w:i/>
          <w:sz w:val="24"/>
          <w:szCs w:val="24"/>
        </w:rPr>
        <w:t xml:space="preserve"> El contrato de mutuo es simple si no se pactan intereses.</w:t>
      </w:r>
    </w:p>
    <w:p w14:paraId="6F954472" w14:textId="77777777" w:rsidR="00EC532D" w:rsidRPr="00306417" w:rsidRDefault="00EC532D" w:rsidP="00EC532D">
      <w:pPr>
        <w:pStyle w:val="Textosinformato1"/>
        <w:jc w:val="both"/>
        <w:rPr>
          <w:rFonts w:ascii="Arial" w:hAnsi="Arial" w:cs="Arial"/>
          <w:i/>
          <w:sz w:val="24"/>
          <w:szCs w:val="24"/>
        </w:rPr>
      </w:pPr>
      <w:r w:rsidRPr="00306417">
        <w:rPr>
          <w:rFonts w:ascii="Arial" w:hAnsi="Arial" w:cs="Arial"/>
          <w:i/>
          <w:sz w:val="24"/>
          <w:szCs w:val="24"/>
        </w:rPr>
        <w:t>Asimismo, este ordenamiento establece los alcances y limitaciones del mutuo con interés en los dispositivos que se leen:</w:t>
      </w:r>
    </w:p>
    <w:p w14:paraId="4C6FA966" w14:textId="77777777" w:rsidR="00EC532D" w:rsidRPr="00306417" w:rsidRDefault="00EC532D" w:rsidP="00EC532D">
      <w:pPr>
        <w:pStyle w:val="Textosinformato1"/>
        <w:jc w:val="both"/>
        <w:rPr>
          <w:rFonts w:ascii="Arial" w:hAnsi="Arial" w:cs="Arial"/>
          <w:i/>
          <w:sz w:val="24"/>
          <w:szCs w:val="24"/>
        </w:rPr>
      </w:pPr>
    </w:p>
    <w:p w14:paraId="72C27BC1" w14:textId="77777777" w:rsidR="00EC532D" w:rsidRPr="00306417" w:rsidRDefault="00EC532D" w:rsidP="00EC532D">
      <w:pPr>
        <w:pStyle w:val="Textosinformato1"/>
        <w:jc w:val="both"/>
        <w:rPr>
          <w:rFonts w:ascii="Arial" w:hAnsi="Arial" w:cs="Arial"/>
          <w:i/>
          <w:sz w:val="24"/>
          <w:szCs w:val="24"/>
        </w:rPr>
      </w:pPr>
    </w:p>
    <w:p w14:paraId="2A1282D1" w14:textId="77777777" w:rsidR="00EC532D" w:rsidRPr="00306417" w:rsidRDefault="00EC532D" w:rsidP="00EC532D">
      <w:pPr>
        <w:pStyle w:val="Textosinformato1"/>
        <w:jc w:val="center"/>
        <w:rPr>
          <w:rFonts w:ascii="Arial" w:hAnsi="Arial" w:cs="Arial"/>
          <w:b/>
          <w:bCs/>
          <w:i/>
          <w:sz w:val="24"/>
          <w:szCs w:val="24"/>
        </w:rPr>
      </w:pPr>
      <w:r w:rsidRPr="00306417">
        <w:rPr>
          <w:rFonts w:ascii="Arial" w:hAnsi="Arial" w:cs="Arial"/>
          <w:b/>
          <w:bCs/>
          <w:i/>
          <w:sz w:val="24"/>
          <w:szCs w:val="24"/>
        </w:rPr>
        <w:t>CAPÍTULO III</w:t>
      </w:r>
    </w:p>
    <w:p w14:paraId="23314E64" w14:textId="77777777" w:rsidR="00EC532D" w:rsidRPr="00306417" w:rsidRDefault="00EC532D" w:rsidP="00EC532D">
      <w:pPr>
        <w:pStyle w:val="Textosinformato1"/>
        <w:jc w:val="center"/>
        <w:rPr>
          <w:rFonts w:ascii="Arial" w:hAnsi="Arial" w:cs="Arial"/>
          <w:b/>
          <w:bCs/>
          <w:i/>
          <w:sz w:val="24"/>
          <w:szCs w:val="24"/>
        </w:rPr>
      </w:pPr>
    </w:p>
    <w:p w14:paraId="35990A3A" w14:textId="77777777" w:rsidR="00EC532D" w:rsidRPr="00306417" w:rsidRDefault="00EC532D" w:rsidP="00EC532D">
      <w:pPr>
        <w:pStyle w:val="Textosinformato1"/>
        <w:jc w:val="center"/>
        <w:rPr>
          <w:rFonts w:ascii="Arial" w:hAnsi="Arial" w:cs="Arial"/>
          <w:b/>
          <w:bCs/>
          <w:i/>
          <w:sz w:val="24"/>
          <w:szCs w:val="24"/>
        </w:rPr>
      </w:pPr>
      <w:r w:rsidRPr="00306417">
        <w:rPr>
          <w:rFonts w:ascii="Arial" w:hAnsi="Arial" w:cs="Arial"/>
          <w:b/>
          <w:bCs/>
          <w:i/>
          <w:sz w:val="24"/>
          <w:szCs w:val="24"/>
        </w:rPr>
        <w:t>DEL MUTUO CON INTERÉS</w:t>
      </w:r>
    </w:p>
    <w:p w14:paraId="4B2A19E1" w14:textId="77777777" w:rsidR="00EC532D" w:rsidRPr="00306417" w:rsidRDefault="00EC532D" w:rsidP="00EC532D">
      <w:pPr>
        <w:pStyle w:val="Textosinformato1"/>
        <w:jc w:val="both"/>
        <w:rPr>
          <w:rFonts w:ascii="Arial" w:hAnsi="Arial" w:cs="Arial"/>
          <w:i/>
          <w:sz w:val="24"/>
          <w:szCs w:val="24"/>
        </w:rPr>
      </w:pPr>
    </w:p>
    <w:p w14:paraId="292F992B" w14:textId="77777777" w:rsidR="00EC532D" w:rsidRPr="00306417" w:rsidRDefault="00EC532D" w:rsidP="00EC532D">
      <w:pPr>
        <w:pStyle w:val="Textosinformato1"/>
        <w:jc w:val="both"/>
        <w:rPr>
          <w:rFonts w:ascii="Arial" w:hAnsi="Arial" w:cs="Arial"/>
          <w:i/>
          <w:sz w:val="24"/>
          <w:szCs w:val="24"/>
        </w:rPr>
      </w:pPr>
      <w:r w:rsidRPr="00306417">
        <w:rPr>
          <w:rFonts w:ascii="Arial" w:hAnsi="Arial" w:cs="Arial"/>
          <w:b/>
          <w:bCs/>
          <w:i/>
          <w:sz w:val="24"/>
          <w:szCs w:val="24"/>
        </w:rPr>
        <w:t>ARTÍCULO</w:t>
      </w:r>
      <w:r w:rsidRPr="00306417">
        <w:rPr>
          <w:rFonts w:ascii="Arial" w:hAnsi="Arial" w:cs="Arial"/>
          <w:i/>
          <w:sz w:val="24"/>
          <w:szCs w:val="24"/>
        </w:rPr>
        <w:t xml:space="preserve"> </w:t>
      </w:r>
      <w:r w:rsidRPr="00306417">
        <w:rPr>
          <w:rFonts w:ascii="Arial" w:hAnsi="Arial" w:cs="Arial"/>
          <w:b/>
          <w:bCs/>
          <w:i/>
          <w:sz w:val="24"/>
          <w:szCs w:val="24"/>
        </w:rPr>
        <w:t>2808.</w:t>
      </w:r>
      <w:r w:rsidRPr="00306417">
        <w:rPr>
          <w:rFonts w:ascii="Arial" w:hAnsi="Arial" w:cs="Arial"/>
          <w:i/>
          <w:sz w:val="24"/>
          <w:szCs w:val="24"/>
        </w:rPr>
        <w:t xml:space="preserve"> Es permitido estipular interés por el mutuo, ya consista en dinero, ya en géneros.</w:t>
      </w:r>
    </w:p>
    <w:p w14:paraId="2213C497" w14:textId="77777777" w:rsidR="00EC532D" w:rsidRPr="00306417" w:rsidRDefault="00EC532D" w:rsidP="00EC532D">
      <w:pPr>
        <w:pStyle w:val="Textosinformato1"/>
        <w:jc w:val="both"/>
        <w:rPr>
          <w:rFonts w:ascii="Arial" w:hAnsi="Arial" w:cs="Arial"/>
          <w:i/>
          <w:sz w:val="24"/>
          <w:szCs w:val="24"/>
        </w:rPr>
      </w:pPr>
    </w:p>
    <w:p w14:paraId="6B6990A5" w14:textId="77777777" w:rsidR="00EC532D" w:rsidRPr="00306417" w:rsidRDefault="00EC532D" w:rsidP="00EC532D">
      <w:pPr>
        <w:pStyle w:val="Textosinformato1"/>
        <w:jc w:val="both"/>
        <w:rPr>
          <w:rFonts w:ascii="Arial" w:hAnsi="Arial" w:cs="Arial"/>
          <w:i/>
          <w:sz w:val="24"/>
          <w:szCs w:val="24"/>
        </w:rPr>
      </w:pPr>
      <w:r w:rsidRPr="00306417">
        <w:rPr>
          <w:rFonts w:ascii="Arial" w:hAnsi="Arial" w:cs="Arial"/>
          <w:b/>
          <w:bCs/>
          <w:i/>
          <w:sz w:val="24"/>
          <w:szCs w:val="24"/>
        </w:rPr>
        <w:t>ARTÍCULO</w:t>
      </w:r>
      <w:r w:rsidRPr="00306417">
        <w:rPr>
          <w:rFonts w:ascii="Arial" w:hAnsi="Arial" w:cs="Arial"/>
          <w:i/>
          <w:sz w:val="24"/>
          <w:szCs w:val="24"/>
        </w:rPr>
        <w:t xml:space="preserve"> </w:t>
      </w:r>
      <w:r w:rsidRPr="00306417">
        <w:rPr>
          <w:rFonts w:ascii="Arial" w:hAnsi="Arial" w:cs="Arial"/>
          <w:b/>
          <w:bCs/>
          <w:i/>
          <w:sz w:val="24"/>
          <w:szCs w:val="24"/>
        </w:rPr>
        <w:t>2809.</w:t>
      </w:r>
      <w:r w:rsidRPr="00306417">
        <w:rPr>
          <w:rFonts w:ascii="Arial" w:hAnsi="Arial" w:cs="Arial"/>
          <w:i/>
          <w:sz w:val="24"/>
          <w:szCs w:val="24"/>
        </w:rPr>
        <w:t xml:space="preserve"> El interés es legal o convencional.</w:t>
      </w:r>
    </w:p>
    <w:p w14:paraId="4BDF0832" w14:textId="77777777" w:rsidR="00EC532D" w:rsidRPr="00306417" w:rsidRDefault="00EC532D" w:rsidP="00EC532D">
      <w:pPr>
        <w:pStyle w:val="Textosinformato1"/>
        <w:jc w:val="both"/>
        <w:rPr>
          <w:rFonts w:ascii="Arial" w:hAnsi="Arial" w:cs="Arial"/>
          <w:i/>
          <w:sz w:val="24"/>
          <w:szCs w:val="24"/>
        </w:rPr>
      </w:pPr>
    </w:p>
    <w:p w14:paraId="464A428D" w14:textId="77777777" w:rsidR="00EC532D" w:rsidRPr="00306417" w:rsidRDefault="00EC532D" w:rsidP="00EC532D">
      <w:pPr>
        <w:pStyle w:val="Textosinformato1"/>
        <w:jc w:val="both"/>
        <w:rPr>
          <w:rFonts w:ascii="Arial" w:hAnsi="Arial" w:cs="Arial"/>
          <w:i/>
          <w:sz w:val="24"/>
          <w:szCs w:val="24"/>
        </w:rPr>
      </w:pPr>
      <w:r w:rsidRPr="00306417">
        <w:rPr>
          <w:rFonts w:ascii="Arial" w:hAnsi="Arial" w:cs="Arial"/>
          <w:b/>
          <w:bCs/>
          <w:i/>
          <w:sz w:val="24"/>
          <w:szCs w:val="24"/>
        </w:rPr>
        <w:t>ARTÍCULO</w:t>
      </w:r>
      <w:r w:rsidRPr="00306417">
        <w:rPr>
          <w:rFonts w:ascii="Arial" w:hAnsi="Arial" w:cs="Arial"/>
          <w:i/>
          <w:sz w:val="24"/>
          <w:szCs w:val="24"/>
        </w:rPr>
        <w:t xml:space="preserve"> </w:t>
      </w:r>
      <w:r w:rsidRPr="00306417">
        <w:rPr>
          <w:rFonts w:ascii="Arial" w:hAnsi="Arial" w:cs="Arial"/>
          <w:b/>
          <w:bCs/>
          <w:i/>
          <w:sz w:val="24"/>
          <w:szCs w:val="24"/>
        </w:rPr>
        <w:t>2810.</w:t>
      </w:r>
      <w:r w:rsidRPr="00306417">
        <w:rPr>
          <w:rFonts w:ascii="Arial" w:hAnsi="Arial" w:cs="Arial"/>
          <w:i/>
          <w:sz w:val="24"/>
          <w:szCs w:val="24"/>
        </w:rPr>
        <w:t xml:space="preserve">  </w:t>
      </w:r>
      <w:r w:rsidRPr="00306417">
        <w:rPr>
          <w:rFonts w:ascii="Arial" w:hAnsi="Arial" w:cs="Arial"/>
          <w:i/>
          <w:sz w:val="24"/>
          <w:szCs w:val="24"/>
          <w:u w:val="single"/>
        </w:rPr>
        <w:t>El interés legal es el doce por ciento anual.</w:t>
      </w:r>
    </w:p>
    <w:p w14:paraId="29E7F3A4" w14:textId="77777777" w:rsidR="00EC532D" w:rsidRPr="00306417" w:rsidRDefault="00EC532D" w:rsidP="00EC532D">
      <w:pPr>
        <w:pStyle w:val="Textosinformato1"/>
        <w:jc w:val="both"/>
        <w:rPr>
          <w:rFonts w:ascii="Arial" w:hAnsi="Arial" w:cs="Arial"/>
          <w:i/>
          <w:sz w:val="24"/>
          <w:szCs w:val="24"/>
        </w:rPr>
      </w:pPr>
    </w:p>
    <w:p w14:paraId="427A9AF1" w14:textId="77777777" w:rsidR="00EC532D" w:rsidRPr="00306417" w:rsidRDefault="00EC532D" w:rsidP="00EC532D">
      <w:pPr>
        <w:pStyle w:val="Textosinformato1"/>
        <w:jc w:val="both"/>
        <w:rPr>
          <w:rFonts w:ascii="Arial" w:hAnsi="Arial" w:cs="Arial"/>
          <w:i/>
          <w:sz w:val="24"/>
          <w:szCs w:val="24"/>
        </w:rPr>
      </w:pPr>
      <w:r w:rsidRPr="00306417">
        <w:rPr>
          <w:rFonts w:ascii="Arial" w:hAnsi="Arial" w:cs="Arial"/>
          <w:b/>
          <w:bCs/>
          <w:i/>
          <w:sz w:val="24"/>
          <w:szCs w:val="24"/>
        </w:rPr>
        <w:t>ARTÍCULO</w:t>
      </w:r>
      <w:r w:rsidRPr="00306417">
        <w:rPr>
          <w:rFonts w:ascii="Arial" w:hAnsi="Arial" w:cs="Arial"/>
          <w:i/>
          <w:sz w:val="24"/>
          <w:szCs w:val="24"/>
        </w:rPr>
        <w:t xml:space="preserve"> </w:t>
      </w:r>
      <w:r w:rsidRPr="00306417">
        <w:rPr>
          <w:rFonts w:ascii="Arial" w:hAnsi="Arial" w:cs="Arial"/>
          <w:b/>
          <w:bCs/>
          <w:i/>
          <w:sz w:val="24"/>
          <w:szCs w:val="24"/>
        </w:rPr>
        <w:t>2811.</w:t>
      </w:r>
      <w:r w:rsidRPr="00306417">
        <w:rPr>
          <w:rFonts w:ascii="Arial" w:hAnsi="Arial" w:cs="Arial"/>
          <w:i/>
          <w:sz w:val="24"/>
          <w:szCs w:val="24"/>
        </w:rPr>
        <w:t xml:space="preserve"> El interés convencional es el que pactan los contratantes y puede ser mayor o menor que el interés legal.</w:t>
      </w:r>
    </w:p>
    <w:p w14:paraId="7496EA83" w14:textId="77777777" w:rsidR="00EC532D" w:rsidRPr="00306417" w:rsidRDefault="00EC532D" w:rsidP="00EC532D">
      <w:pPr>
        <w:pStyle w:val="Textosinformato1"/>
        <w:jc w:val="both"/>
        <w:rPr>
          <w:rFonts w:ascii="Arial" w:hAnsi="Arial" w:cs="Arial"/>
          <w:i/>
          <w:sz w:val="24"/>
          <w:szCs w:val="24"/>
        </w:rPr>
      </w:pPr>
    </w:p>
    <w:p w14:paraId="5CAF910F" w14:textId="77777777" w:rsidR="00EC532D" w:rsidRPr="00306417" w:rsidRDefault="00EC532D" w:rsidP="00EC532D">
      <w:pPr>
        <w:pStyle w:val="Textosinformato1"/>
        <w:jc w:val="both"/>
        <w:rPr>
          <w:rFonts w:ascii="Arial" w:hAnsi="Arial" w:cs="Arial"/>
          <w:i/>
          <w:sz w:val="24"/>
          <w:szCs w:val="24"/>
        </w:rPr>
      </w:pPr>
      <w:r w:rsidRPr="00306417">
        <w:rPr>
          <w:rFonts w:ascii="Arial" w:hAnsi="Arial" w:cs="Arial"/>
          <w:b/>
          <w:bCs/>
          <w:i/>
          <w:sz w:val="24"/>
          <w:szCs w:val="24"/>
        </w:rPr>
        <w:t>ARTÍCULO</w:t>
      </w:r>
      <w:r w:rsidRPr="00306417">
        <w:rPr>
          <w:rFonts w:ascii="Arial" w:hAnsi="Arial" w:cs="Arial"/>
          <w:i/>
          <w:sz w:val="24"/>
          <w:szCs w:val="24"/>
        </w:rPr>
        <w:t xml:space="preserve"> </w:t>
      </w:r>
      <w:r w:rsidRPr="00306417">
        <w:rPr>
          <w:rFonts w:ascii="Arial" w:hAnsi="Arial" w:cs="Arial"/>
          <w:b/>
          <w:bCs/>
          <w:i/>
          <w:sz w:val="24"/>
          <w:szCs w:val="24"/>
        </w:rPr>
        <w:t>2812.</w:t>
      </w:r>
      <w:r w:rsidRPr="00306417">
        <w:rPr>
          <w:rFonts w:ascii="Arial" w:hAnsi="Arial" w:cs="Arial"/>
          <w:i/>
          <w:sz w:val="24"/>
          <w:szCs w:val="24"/>
        </w:rPr>
        <w:t xml:space="preserve"> Cuando el interés sea tan desproporcionado que haga fundamente creer que se abusó del apuro pecuniario, de la inexperiencia, la ignorancia o la necesidad del deudor, a petición de éste, el juez teniendo en cuenta las especiales circunstancias del caso, podrá reducir equitativamente el interés hasta el tipo legal.</w:t>
      </w:r>
    </w:p>
    <w:p w14:paraId="565CD4D3" w14:textId="77777777" w:rsidR="00EC532D" w:rsidRPr="00306417" w:rsidRDefault="00EC532D" w:rsidP="00EC532D">
      <w:pPr>
        <w:pStyle w:val="Textosinformato1"/>
        <w:jc w:val="both"/>
        <w:rPr>
          <w:rFonts w:ascii="Arial" w:hAnsi="Arial" w:cs="Arial"/>
          <w:i/>
          <w:sz w:val="24"/>
          <w:szCs w:val="24"/>
        </w:rPr>
      </w:pPr>
    </w:p>
    <w:p w14:paraId="425D7D77" w14:textId="77777777" w:rsidR="00EC532D" w:rsidRPr="00306417" w:rsidRDefault="00EC532D" w:rsidP="00EC532D">
      <w:pPr>
        <w:pStyle w:val="Textosinformato1"/>
        <w:jc w:val="both"/>
        <w:rPr>
          <w:rFonts w:ascii="Arial" w:hAnsi="Arial" w:cs="Arial"/>
          <w:i/>
          <w:sz w:val="24"/>
          <w:szCs w:val="24"/>
        </w:rPr>
      </w:pPr>
      <w:r w:rsidRPr="00306417">
        <w:rPr>
          <w:rFonts w:ascii="Arial" w:hAnsi="Arial" w:cs="Arial"/>
          <w:b/>
          <w:bCs/>
          <w:i/>
          <w:sz w:val="24"/>
          <w:szCs w:val="24"/>
        </w:rPr>
        <w:t>ARTÍCULO</w:t>
      </w:r>
      <w:r w:rsidRPr="00306417">
        <w:rPr>
          <w:rFonts w:ascii="Arial" w:hAnsi="Arial" w:cs="Arial"/>
          <w:i/>
          <w:sz w:val="24"/>
          <w:szCs w:val="24"/>
        </w:rPr>
        <w:t xml:space="preserve"> </w:t>
      </w:r>
      <w:r w:rsidRPr="00306417">
        <w:rPr>
          <w:rFonts w:ascii="Arial" w:hAnsi="Arial" w:cs="Arial"/>
          <w:b/>
          <w:bCs/>
          <w:i/>
          <w:sz w:val="24"/>
          <w:szCs w:val="24"/>
        </w:rPr>
        <w:t>2813.</w:t>
      </w:r>
      <w:r w:rsidRPr="00306417">
        <w:rPr>
          <w:rFonts w:ascii="Arial" w:hAnsi="Arial" w:cs="Arial"/>
          <w:i/>
          <w:sz w:val="24"/>
          <w:szCs w:val="24"/>
        </w:rPr>
        <w:t xml:space="preserve"> El artículo anterior sólo es aplicable cuando el interés convencional exceda del interés con el que operen las instituciones bancarias en los préstamos quirografarios.</w:t>
      </w:r>
    </w:p>
    <w:p w14:paraId="17A31DC4" w14:textId="77777777" w:rsidR="00EC532D" w:rsidRPr="00306417" w:rsidRDefault="00EC532D" w:rsidP="00EC532D">
      <w:pPr>
        <w:pStyle w:val="Textosinformato1"/>
        <w:jc w:val="both"/>
        <w:rPr>
          <w:rFonts w:ascii="Arial" w:hAnsi="Arial" w:cs="Arial"/>
          <w:i/>
          <w:sz w:val="24"/>
          <w:szCs w:val="24"/>
        </w:rPr>
      </w:pPr>
    </w:p>
    <w:p w14:paraId="67B9B261" w14:textId="77777777" w:rsidR="00EC532D" w:rsidRPr="00306417" w:rsidRDefault="00EC532D" w:rsidP="00EC532D">
      <w:pPr>
        <w:pStyle w:val="Textosinformato1"/>
        <w:jc w:val="both"/>
        <w:rPr>
          <w:rFonts w:ascii="Arial" w:hAnsi="Arial" w:cs="Arial"/>
          <w:i/>
          <w:sz w:val="24"/>
          <w:szCs w:val="24"/>
        </w:rPr>
      </w:pPr>
      <w:r w:rsidRPr="00306417">
        <w:rPr>
          <w:rFonts w:ascii="Arial" w:hAnsi="Arial" w:cs="Arial"/>
          <w:b/>
          <w:bCs/>
          <w:i/>
          <w:sz w:val="24"/>
          <w:szCs w:val="24"/>
        </w:rPr>
        <w:t>ARTÍCULO</w:t>
      </w:r>
      <w:r w:rsidRPr="00306417">
        <w:rPr>
          <w:rFonts w:ascii="Arial" w:hAnsi="Arial" w:cs="Arial"/>
          <w:i/>
          <w:sz w:val="24"/>
          <w:szCs w:val="24"/>
        </w:rPr>
        <w:t xml:space="preserve"> </w:t>
      </w:r>
      <w:r w:rsidRPr="00306417">
        <w:rPr>
          <w:rFonts w:ascii="Arial" w:hAnsi="Arial" w:cs="Arial"/>
          <w:b/>
          <w:bCs/>
          <w:i/>
          <w:sz w:val="24"/>
          <w:szCs w:val="24"/>
        </w:rPr>
        <w:t>2814.</w:t>
      </w:r>
      <w:r w:rsidRPr="00306417">
        <w:rPr>
          <w:rFonts w:ascii="Arial" w:hAnsi="Arial" w:cs="Arial"/>
          <w:i/>
          <w:sz w:val="24"/>
          <w:szCs w:val="24"/>
        </w:rPr>
        <w:t xml:space="preserve"> La tasa del interés convencional debe incluirse en el mismo contrato de mutuo, y puede probarse por los mismos medios que éste, si no excediere del interés legal; si el interés pactado es mayor, el acreedor sólo podrá probar la tasa de aquél, por medio de documento.</w:t>
      </w:r>
    </w:p>
    <w:p w14:paraId="59FD2CB2" w14:textId="77777777" w:rsidR="00EC532D" w:rsidRPr="00306417" w:rsidRDefault="00EC532D" w:rsidP="00EC532D">
      <w:pPr>
        <w:pStyle w:val="Textosinformato1"/>
        <w:jc w:val="both"/>
        <w:rPr>
          <w:rFonts w:ascii="Arial" w:hAnsi="Arial" w:cs="Arial"/>
          <w:i/>
          <w:sz w:val="24"/>
          <w:szCs w:val="24"/>
        </w:rPr>
      </w:pPr>
    </w:p>
    <w:p w14:paraId="60A8935C" w14:textId="77777777" w:rsidR="00EC532D" w:rsidRPr="00306417" w:rsidRDefault="00EC532D" w:rsidP="00EC532D">
      <w:pPr>
        <w:pStyle w:val="Textosinformato1"/>
        <w:jc w:val="both"/>
        <w:rPr>
          <w:rFonts w:ascii="Arial" w:hAnsi="Arial" w:cs="Arial"/>
          <w:i/>
          <w:sz w:val="24"/>
          <w:szCs w:val="24"/>
        </w:rPr>
      </w:pPr>
      <w:r w:rsidRPr="00306417">
        <w:rPr>
          <w:rFonts w:ascii="Arial" w:hAnsi="Arial" w:cs="Arial"/>
          <w:b/>
          <w:bCs/>
          <w:i/>
          <w:sz w:val="24"/>
          <w:szCs w:val="24"/>
        </w:rPr>
        <w:t>ARTÍCULO</w:t>
      </w:r>
      <w:r w:rsidRPr="00306417">
        <w:rPr>
          <w:rFonts w:ascii="Arial" w:hAnsi="Arial" w:cs="Arial"/>
          <w:i/>
          <w:sz w:val="24"/>
          <w:szCs w:val="24"/>
        </w:rPr>
        <w:t xml:space="preserve"> </w:t>
      </w:r>
      <w:r w:rsidRPr="00306417">
        <w:rPr>
          <w:rFonts w:ascii="Arial" w:hAnsi="Arial" w:cs="Arial"/>
          <w:b/>
          <w:bCs/>
          <w:i/>
          <w:sz w:val="24"/>
          <w:szCs w:val="24"/>
        </w:rPr>
        <w:t>2815.</w:t>
      </w:r>
      <w:r w:rsidRPr="00306417">
        <w:rPr>
          <w:rFonts w:ascii="Arial" w:hAnsi="Arial" w:cs="Arial"/>
          <w:i/>
          <w:sz w:val="24"/>
          <w:szCs w:val="24"/>
        </w:rPr>
        <w:t xml:space="preserve"> En el supuesto de los artículos 2812 y 2813, se aplicarán además, las disposiciones siguientes:</w:t>
      </w:r>
    </w:p>
    <w:p w14:paraId="3E2A2370" w14:textId="77777777" w:rsidR="00EC532D" w:rsidRPr="00306417" w:rsidRDefault="00EC532D" w:rsidP="00EC532D">
      <w:pPr>
        <w:pStyle w:val="Textosinformato1"/>
        <w:jc w:val="both"/>
        <w:rPr>
          <w:rFonts w:ascii="Arial" w:hAnsi="Arial" w:cs="Arial"/>
          <w:i/>
          <w:sz w:val="24"/>
          <w:szCs w:val="24"/>
        </w:rPr>
      </w:pPr>
    </w:p>
    <w:p w14:paraId="719E528E" w14:textId="77777777" w:rsidR="00EC532D" w:rsidRPr="00306417" w:rsidRDefault="00EC532D" w:rsidP="00EC532D">
      <w:pPr>
        <w:pStyle w:val="Textosinformato1"/>
        <w:jc w:val="both"/>
        <w:rPr>
          <w:rFonts w:ascii="Arial" w:hAnsi="Arial" w:cs="Arial"/>
          <w:i/>
          <w:sz w:val="24"/>
          <w:szCs w:val="24"/>
        </w:rPr>
      </w:pPr>
    </w:p>
    <w:p w14:paraId="61D20DBE" w14:textId="77777777" w:rsidR="00EC532D" w:rsidRPr="00306417" w:rsidRDefault="00EC532D" w:rsidP="00EC532D">
      <w:pPr>
        <w:pStyle w:val="Textosinformato1"/>
        <w:jc w:val="both"/>
        <w:rPr>
          <w:rFonts w:ascii="Arial" w:hAnsi="Arial" w:cs="Arial"/>
          <w:sz w:val="24"/>
          <w:szCs w:val="24"/>
        </w:rPr>
      </w:pPr>
      <w:r w:rsidRPr="00306417">
        <w:rPr>
          <w:rFonts w:ascii="Arial" w:hAnsi="Arial" w:cs="Arial"/>
          <w:sz w:val="24"/>
          <w:szCs w:val="24"/>
        </w:rPr>
        <w:t>La Convención Americana sobre Derechos Humanos ha dispuesto en su artículo 21 lo siguiente:</w:t>
      </w:r>
    </w:p>
    <w:p w14:paraId="52660B1D" w14:textId="77777777" w:rsidR="00EC532D" w:rsidRPr="00306417" w:rsidRDefault="00EC532D" w:rsidP="00EC532D">
      <w:pPr>
        <w:pStyle w:val="Textosinformato1"/>
        <w:jc w:val="both"/>
        <w:rPr>
          <w:rFonts w:ascii="Arial" w:hAnsi="Arial" w:cs="Arial"/>
          <w:sz w:val="24"/>
          <w:szCs w:val="24"/>
        </w:rPr>
      </w:pPr>
      <w:r w:rsidRPr="00306417">
        <w:rPr>
          <w:rFonts w:ascii="Arial" w:hAnsi="Arial" w:cs="Arial"/>
          <w:sz w:val="24"/>
          <w:szCs w:val="24"/>
        </w:rPr>
        <w:t xml:space="preserve"> </w:t>
      </w:r>
    </w:p>
    <w:p w14:paraId="2FC53040" w14:textId="77777777" w:rsidR="00EC532D" w:rsidRPr="00306417" w:rsidRDefault="00EC532D" w:rsidP="00EC532D">
      <w:pPr>
        <w:pStyle w:val="Textosinformato1"/>
        <w:jc w:val="both"/>
        <w:rPr>
          <w:rFonts w:ascii="Arial" w:hAnsi="Arial" w:cs="Arial"/>
          <w:i/>
          <w:sz w:val="24"/>
          <w:szCs w:val="24"/>
        </w:rPr>
      </w:pPr>
      <w:r w:rsidRPr="00306417">
        <w:rPr>
          <w:rFonts w:ascii="Arial" w:hAnsi="Arial" w:cs="Arial"/>
          <w:i/>
          <w:sz w:val="24"/>
          <w:szCs w:val="24"/>
        </w:rPr>
        <w:t>Artículo 21.  Derecho a la Propiedad Privada</w:t>
      </w:r>
    </w:p>
    <w:p w14:paraId="3AD8E37D" w14:textId="77777777" w:rsidR="00EC532D" w:rsidRPr="00306417" w:rsidRDefault="00EC532D" w:rsidP="00EC532D">
      <w:pPr>
        <w:pStyle w:val="Textosinformato1"/>
        <w:jc w:val="both"/>
        <w:rPr>
          <w:rFonts w:ascii="Arial" w:hAnsi="Arial" w:cs="Arial"/>
          <w:i/>
          <w:sz w:val="24"/>
          <w:szCs w:val="24"/>
        </w:rPr>
      </w:pPr>
      <w:r w:rsidRPr="00306417">
        <w:rPr>
          <w:rFonts w:ascii="Arial" w:hAnsi="Arial" w:cs="Arial"/>
          <w:i/>
          <w:sz w:val="24"/>
          <w:szCs w:val="24"/>
        </w:rPr>
        <w:t xml:space="preserve"> </w:t>
      </w:r>
    </w:p>
    <w:p w14:paraId="2D9BFCE4" w14:textId="77777777" w:rsidR="00EC532D" w:rsidRPr="00306417" w:rsidRDefault="00EC532D" w:rsidP="00EC532D">
      <w:pPr>
        <w:pStyle w:val="Textosinformato1"/>
        <w:jc w:val="both"/>
        <w:rPr>
          <w:rFonts w:ascii="Arial" w:hAnsi="Arial" w:cs="Arial"/>
          <w:i/>
          <w:sz w:val="24"/>
          <w:szCs w:val="24"/>
        </w:rPr>
      </w:pPr>
      <w:r w:rsidRPr="00306417">
        <w:rPr>
          <w:rFonts w:ascii="Arial" w:hAnsi="Arial" w:cs="Arial"/>
          <w:i/>
          <w:sz w:val="24"/>
          <w:szCs w:val="24"/>
        </w:rPr>
        <w:t>1. Toda persona tiene derecho al uso y goce de sus bienes.  La ley puede subordinar tal uso y goce al interés social.</w:t>
      </w:r>
    </w:p>
    <w:p w14:paraId="54417F6F" w14:textId="77777777" w:rsidR="00EC532D" w:rsidRPr="00306417" w:rsidRDefault="00EC532D" w:rsidP="00EC532D">
      <w:pPr>
        <w:pStyle w:val="Textosinformato1"/>
        <w:jc w:val="both"/>
        <w:rPr>
          <w:rFonts w:ascii="Arial" w:hAnsi="Arial" w:cs="Arial"/>
          <w:i/>
          <w:sz w:val="24"/>
          <w:szCs w:val="24"/>
        </w:rPr>
      </w:pPr>
      <w:r w:rsidRPr="00306417">
        <w:rPr>
          <w:rFonts w:ascii="Arial" w:hAnsi="Arial" w:cs="Arial"/>
          <w:i/>
          <w:sz w:val="24"/>
          <w:szCs w:val="24"/>
        </w:rPr>
        <w:t xml:space="preserve"> </w:t>
      </w:r>
    </w:p>
    <w:p w14:paraId="6FC29F89" w14:textId="77777777" w:rsidR="00EC532D" w:rsidRPr="00306417" w:rsidRDefault="00EC532D" w:rsidP="00EC532D">
      <w:pPr>
        <w:pStyle w:val="Textosinformato1"/>
        <w:jc w:val="both"/>
        <w:rPr>
          <w:rFonts w:ascii="Arial" w:hAnsi="Arial" w:cs="Arial"/>
          <w:i/>
          <w:sz w:val="24"/>
          <w:szCs w:val="24"/>
        </w:rPr>
      </w:pPr>
      <w:r w:rsidRPr="00306417">
        <w:rPr>
          <w:rFonts w:ascii="Arial" w:hAnsi="Arial" w:cs="Arial"/>
          <w:i/>
          <w:sz w:val="24"/>
          <w:szCs w:val="24"/>
        </w:rPr>
        <w:lastRenderedPageBreak/>
        <w:t>2. Ninguna persona puede ser privada de sus bienes, excepto mediante el pago de indemnización justa, por razones de utilidad pública o de interés social y en los casos y según las formas establecidas por la ley.</w:t>
      </w:r>
    </w:p>
    <w:p w14:paraId="186F3F49" w14:textId="77777777" w:rsidR="00EC532D" w:rsidRPr="00306417" w:rsidRDefault="00EC532D" w:rsidP="00EC532D">
      <w:pPr>
        <w:pStyle w:val="Textosinformato1"/>
        <w:jc w:val="both"/>
        <w:rPr>
          <w:rFonts w:ascii="Arial" w:hAnsi="Arial" w:cs="Arial"/>
          <w:i/>
          <w:sz w:val="24"/>
          <w:szCs w:val="24"/>
        </w:rPr>
      </w:pPr>
      <w:r w:rsidRPr="00306417">
        <w:rPr>
          <w:rFonts w:ascii="Arial" w:hAnsi="Arial" w:cs="Arial"/>
          <w:i/>
          <w:sz w:val="24"/>
          <w:szCs w:val="24"/>
        </w:rPr>
        <w:t xml:space="preserve"> </w:t>
      </w:r>
    </w:p>
    <w:p w14:paraId="7EDB9860" w14:textId="77777777" w:rsidR="00EC532D" w:rsidRPr="00306417" w:rsidRDefault="00EC532D" w:rsidP="00EC532D">
      <w:pPr>
        <w:pStyle w:val="Textosinformato1"/>
        <w:jc w:val="both"/>
        <w:rPr>
          <w:rFonts w:ascii="Arial" w:hAnsi="Arial" w:cs="Arial"/>
          <w:i/>
          <w:sz w:val="24"/>
          <w:szCs w:val="24"/>
        </w:rPr>
      </w:pPr>
      <w:r w:rsidRPr="00306417">
        <w:rPr>
          <w:rFonts w:ascii="Arial" w:hAnsi="Arial" w:cs="Arial"/>
          <w:i/>
          <w:sz w:val="24"/>
          <w:szCs w:val="24"/>
        </w:rPr>
        <w:t xml:space="preserve">3. </w:t>
      </w:r>
      <w:r w:rsidRPr="00306417">
        <w:rPr>
          <w:rFonts w:ascii="Arial" w:hAnsi="Arial" w:cs="Arial"/>
          <w:i/>
          <w:sz w:val="24"/>
          <w:szCs w:val="24"/>
          <w:u w:val="single"/>
        </w:rPr>
        <w:t>Tanto la usura</w:t>
      </w:r>
      <w:r w:rsidRPr="00306417">
        <w:rPr>
          <w:rFonts w:ascii="Arial" w:hAnsi="Arial" w:cs="Arial"/>
          <w:i/>
          <w:sz w:val="24"/>
          <w:szCs w:val="24"/>
        </w:rPr>
        <w:t xml:space="preserve"> como cualquier otra forma de explotación del hombre por el hombre, deben ser prohibidas por la ley.</w:t>
      </w:r>
    </w:p>
    <w:p w14:paraId="4971984E" w14:textId="77777777" w:rsidR="00EC532D" w:rsidRPr="00306417" w:rsidRDefault="00EC532D" w:rsidP="00EC532D">
      <w:pPr>
        <w:pStyle w:val="Textosinformato1"/>
        <w:jc w:val="both"/>
        <w:rPr>
          <w:rFonts w:ascii="Arial" w:hAnsi="Arial" w:cs="Arial"/>
          <w:i/>
          <w:sz w:val="24"/>
          <w:szCs w:val="24"/>
        </w:rPr>
      </w:pPr>
    </w:p>
    <w:p w14:paraId="25ECC4E0" w14:textId="77777777" w:rsidR="00EC532D" w:rsidRPr="0013410C" w:rsidRDefault="00EC532D" w:rsidP="0013410C">
      <w:pPr>
        <w:spacing w:line="360" w:lineRule="auto"/>
        <w:jc w:val="both"/>
        <w:rPr>
          <w:rFonts w:ascii="Arial" w:hAnsi="Arial" w:cs="Arial"/>
        </w:rPr>
      </w:pPr>
    </w:p>
    <w:p w14:paraId="0749855E" w14:textId="77777777" w:rsidR="00EC532D" w:rsidRPr="0013410C" w:rsidRDefault="00EC532D" w:rsidP="0013410C">
      <w:pPr>
        <w:spacing w:line="360" w:lineRule="auto"/>
        <w:jc w:val="both"/>
        <w:rPr>
          <w:rFonts w:ascii="Arial" w:hAnsi="Arial" w:cs="Arial"/>
        </w:rPr>
      </w:pPr>
      <w:r w:rsidRPr="0013410C">
        <w:rPr>
          <w:rFonts w:ascii="Arial" w:hAnsi="Arial" w:cs="Arial"/>
        </w:rPr>
        <w:t>De igual forma, resulta oportuno el siguiente criterio de la Suprema Corte de Justicia de la Nación:</w:t>
      </w:r>
    </w:p>
    <w:p w14:paraId="2A8E1F45" w14:textId="77777777" w:rsidR="00EC532D" w:rsidRPr="0013410C" w:rsidRDefault="00EC532D" w:rsidP="0013410C">
      <w:pPr>
        <w:spacing w:line="360" w:lineRule="auto"/>
        <w:jc w:val="both"/>
        <w:rPr>
          <w:rFonts w:ascii="Arial" w:hAnsi="Arial" w:cs="Arial"/>
        </w:rPr>
      </w:pPr>
    </w:p>
    <w:p w14:paraId="295275C8" w14:textId="77777777" w:rsidR="00EC532D" w:rsidRPr="0013410C" w:rsidRDefault="00EC532D" w:rsidP="0013410C">
      <w:pPr>
        <w:spacing w:line="360" w:lineRule="auto"/>
        <w:jc w:val="both"/>
        <w:rPr>
          <w:rFonts w:ascii="Arial" w:hAnsi="Arial" w:cs="Arial"/>
        </w:rPr>
      </w:pPr>
      <w:r w:rsidRPr="0013410C">
        <w:rPr>
          <w:rFonts w:ascii="Arial" w:hAnsi="Arial" w:cs="Arial"/>
        </w:rPr>
        <w:t>Registro digital: 2019367</w:t>
      </w:r>
    </w:p>
    <w:p w14:paraId="5B7D39B8" w14:textId="77777777" w:rsidR="00EC532D" w:rsidRPr="0013410C" w:rsidRDefault="00EC532D" w:rsidP="0013410C">
      <w:pPr>
        <w:spacing w:line="360" w:lineRule="auto"/>
        <w:jc w:val="both"/>
        <w:rPr>
          <w:rFonts w:ascii="Arial" w:hAnsi="Arial" w:cs="Arial"/>
        </w:rPr>
      </w:pPr>
      <w:r w:rsidRPr="0013410C">
        <w:rPr>
          <w:rFonts w:ascii="Arial" w:hAnsi="Arial" w:cs="Arial"/>
        </w:rPr>
        <w:t>Instancia: Tribunales Colegiados de Circuito</w:t>
      </w:r>
    </w:p>
    <w:p w14:paraId="6E1C2D4B" w14:textId="77777777" w:rsidR="00EC532D" w:rsidRPr="0013410C" w:rsidRDefault="00EC532D" w:rsidP="0013410C">
      <w:pPr>
        <w:spacing w:line="360" w:lineRule="auto"/>
        <w:jc w:val="both"/>
        <w:rPr>
          <w:rFonts w:ascii="Arial" w:hAnsi="Arial" w:cs="Arial"/>
        </w:rPr>
      </w:pPr>
      <w:r w:rsidRPr="0013410C">
        <w:rPr>
          <w:rFonts w:ascii="Arial" w:hAnsi="Arial" w:cs="Arial"/>
        </w:rPr>
        <w:t>Décima Época</w:t>
      </w:r>
    </w:p>
    <w:p w14:paraId="4A029433" w14:textId="77777777" w:rsidR="00EC532D" w:rsidRPr="0013410C" w:rsidRDefault="00EC532D" w:rsidP="0013410C">
      <w:pPr>
        <w:spacing w:line="360" w:lineRule="auto"/>
        <w:jc w:val="both"/>
        <w:rPr>
          <w:rFonts w:ascii="Arial" w:hAnsi="Arial" w:cs="Arial"/>
        </w:rPr>
      </w:pPr>
      <w:r w:rsidRPr="0013410C">
        <w:rPr>
          <w:rFonts w:ascii="Arial" w:hAnsi="Arial" w:cs="Arial"/>
        </w:rPr>
        <w:t>Materia(s): Civil</w:t>
      </w:r>
    </w:p>
    <w:p w14:paraId="5FFC4F67" w14:textId="77777777" w:rsidR="00EC532D" w:rsidRPr="0013410C" w:rsidRDefault="00EC532D" w:rsidP="0013410C">
      <w:pPr>
        <w:spacing w:line="360" w:lineRule="auto"/>
        <w:jc w:val="both"/>
        <w:rPr>
          <w:rFonts w:ascii="Arial" w:hAnsi="Arial" w:cs="Arial"/>
        </w:rPr>
      </w:pPr>
      <w:r w:rsidRPr="0013410C">
        <w:rPr>
          <w:rFonts w:ascii="Arial" w:hAnsi="Arial" w:cs="Arial"/>
        </w:rPr>
        <w:t>Tesis: VI.2o.C. J/32 (10a.)</w:t>
      </w:r>
    </w:p>
    <w:p w14:paraId="6D7F0B51" w14:textId="77777777" w:rsidR="00EC532D" w:rsidRPr="0013410C" w:rsidRDefault="00EC532D" w:rsidP="0013410C">
      <w:pPr>
        <w:spacing w:line="360" w:lineRule="auto"/>
        <w:jc w:val="both"/>
        <w:rPr>
          <w:rFonts w:ascii="Arial" w:hAnsi="Arial" w:cs="Arial"/>
        </w:rPr>
      </w:pPr>
      <w:r w:rsidRPr="0013410C">
        <w:rPr>
          <w:rFonts w:ascii="Arial" w:hAnsi="Arial" w:cs="Arial"/>
        </w:rPr>
        <w:t>Fuente: Gaceta del Semanario Judicial de la Federación.</w:t>
      </w:r>
    </w:p>
    <w:p w14:paraId="3DE207A8" w14:textId="77777777" w:rsidR="00EC532D" w:rsidRPr="0013410C" w:rsidRDefault="00EC532D" w:rsidP="0013410C">
      <w:pPr>
        <w:spacing w:line="360" w:lineRule="auto"/>
        <w:jc w:val="both"/>
        <w:rPr>
          <w:rFonts w:ascii="Arial" w:hAnsi="Arial" w:cs="Arial"/>
        </w:rPr>
      </w:pPr>
      <w:r w:rsidRPr="0013410C">
        <w:rPr>
          <w:rFonts w:ascii="Arial" w:hAnsi="Arial" w:cs="Arial"/>
        </w:rPr>
        <w:t xml:space="preserve">Libro 63, febrero de </w:t>
      </w:r>
      <w:r w:rsidRPr="0013410C">
        <w:rPr>
          <w:rFonts w:ascii="Arial" w:hAnsi="Arial" w:cs="Arial"/>
          <w:b/>
        </w:rPr>
        <w:t>2019</w:t>
      </w:r>
      <w:r w:rsidRPr="0013410C">
        <w:rPr>
          <w:rFonts w:ascii="Arial" w:hAnsi="Arial" w:cs="Arial"/>
        </w:rPr>
        <w:t>, Tomo II, página 2395</w:t>
      </w:r>
    </w:p>
    <w:p w14:paraId="234C7ACB" w14:textId="77777777" w:rsidR="00EC532D" w:rsidRPr="0013410C" w:rsidRDefault="00EC532D" w:rsidP="0013410C">
      <w:pPr>
        <w:spacing w:line="360" w:lineRule="auto"/>
        <w:jc w:val="both"/>
        <w:rPr>
          <w:rFonts w:ascii="Arial" w:hAnsi="Arial" w:cs="Arial"/>
        </w:rPr>
      </w:pPr>
      <w:r w:rsidRPr="0013410C">
        <w:rPr>
          <w:rFonts w:ascii="Arial" w:hAnsi="Arial" w:cs="Arial"/>
        </w:rPr>
        <w:t>Tipo: Jurisprudencia</w:t>
      </w:r>
    </w:p>
    <w:p w14:paraId="480F9184" w14:textId="77777777" w:rsidR="00EC532D" w:rsidRPr="0013410C" w:rsidRDefault="00EC532D" w:rsidP="0013410C">
      <w:pPr>
        <w:spacing w:line="360" w:lineRule="auto"/>
        <w:jc w:val="both"/>
        <w:rPr>
          <w:rFonts w:ascii="Arial" w:hAnsi="Arial" w:cs="Arial"/>
        </w:rPr>
      </w:pPr>
    </w:p>
    <w:p w14:paraId="184E51A4" w14:textId="77777777" w:rsidR="00EC532D" w:rsidRPr="0013410C" w:rsidRDefault="00EC532D" w:rsidP="0013410C">
      <w:pPr>
        <w:spacing w:line="360" w:lineRule="auto"/>
        <w:jc w:val="both"/>
        <w:rPr>
          <w:rFonts w:ascii="Arial" w:hAnsi="Arial" w:cs="Arial"/>
        </w:rPr>
      </w:pPr>
      <w:r w:rsidRPr="0013410C">
        <w:rPr>
          <w:rFonts w:ascii="Arial" w:hAnsi="Arial" w:cs="Arial"/>
        </w:rPr>
        <w:t>INTERESES USURARIOS EN MATERIA CIVIL. DEBEN APLICARSE LAS MISMAS REGLAS QUE OPERAN EN LA MERCANTIL.</w:t>
      </w:r>
    </w:p>
    <w:p w14:paraId="0F9ECE82" w14:textId="77777777" w:rsidR="00EC532D" w:rsidRPr="0013410C" w:rsidRDefault="00EC532D" w:rsidP="0013410C">
      <w:pPr>
        <w:spacing w:line="360" w:lineRule="auto"/>
        <w:jc w:val="both"/>
        <w:rPr>
          <w:rFonts w:ascii="Arial" w:hAnsi="Arial" w:cs="Arial"/>
        </w:rPr>
      </w:pPr>
    </w:p>
    <w:p w14:paraId="5A65011B" w14:textId="77777777" w:rsidR="00EC532D" w:rsidRPr="0013410C" w:rsidRDefault="00EC532D" w:rsidP="0013410C">
      <w:pPr>
        <w:spacing w:line="360" w:lineRule="auto"/>
        <w:jc w:val="both"/>
        <w:rPr>
          <w:rFonts w:ascii="Arial" w:hAnsi="Arial" w:cs="Arial"/>
        </w:rPr>
      </w:pPr>
      <w:r w:rsidRPr="0013410C">
        <w:rPr>
          <w:rFonts w:ascii="Arial" w:hAnsi="Arial" w:cs="Arial"/>
        </w:rPr>
        <w:t xml:space="preserve">La Primera Sala de la Suprema Corte de Justicia de la Nación, al resolver la contradicción de tesis 350/2013, reexaminó su posición respecto de los intereses usurarios, para hacerla acorde con el artículo 21, numeral 3, de la Convención Americana sobre Derechos Humanos, que dispone que tanto la usura como cualquier otra forma de explotación del hombre por el hombre, deben ser prohibidas por la ley. En consecuencia, la citada Sala concluyó que toda autoridad jurisdiccional está obligada a hacer una interpretación de las normas del sistema jurídico que pudieran afectar derechos humanos </w:t>
      </w:r>
      <w:r w:rsidRPr="0013410C">
        <w:rPr>
          <w:rFonts w:ascii="Arial" w:hAnsi="Arial" w:cs="Arial"/>
        </w:rPr>
        <w:lastRenderedPageBreak/>
        <w:t>contenidos en la Constitución Política de los Estados Unidos Mexicanos y en los tratados internacionales de tal manera que permita su más amplia protección. Dicha postura está plasmada en las jurisprudencias 1a./J. 46/2014 (10a.) y 1a./J. 47/2014 (10a.), publicadas en las páginas 400 y 402 del Libro 7, Tomo I, de la Gaceta del Semanario Judicial de la Federación, Décima Época, junio de 2014 y en el Semanario Judicial de la Federación del viernes 27 de junio de 2014 a las 9:30 horas, con números de registros digitales 2006794 y 2006795, de títulos y subtítulos: "PAGARÉ. EL ARTÍCULO 174, PÁRRAFO SEGUNDO, DE LA LEY GENERAL DE TÍTULOS Y OPERACIONES DE CRÉDITO, PERMITE A LAS PARTES LA LIBRE CONVENCIÓN DE INTERESES CON LA LIMITANTE DE QUE LOS MISMOS NO SEAN USURARIOS. INTERPRETACIÓN CONFORME CON LA CONSTITUCIÓN [ABANDONO DE LA JURISPRUDENCIA 1a./J. 32/2012 (10a.) Y DE LA TESIS AISLADA 1a. CCLXIV/2012 (10a.)]." y "PAGARÉ. SI EL JUZGADOR ADVIERTE QUE LA TASA DE INTERESES PACTADA CON BASE EN EL ARTÍCULO 174, PÁRRAFO SEGUNDO, DE LA LEY GENERAL DE TÍTULOS Y OPERACIONES DE CRÉDITO ES NOTORIAMENTE USURARIA PUEDE, DE OFICIO, REDUCIRLA PRUDENCIALMENTE.", respectivamente. De su contenido se obtiene que la autoridad jurisdiccional que conoce de un proceso mercantil, debe llevar a cabo el análisis oficioso del tema de la usura, bajo la perspectiva de los parámetros de interpretación contenidos sólo a manera de referencia en dichas jurisprudencias. Así las cosas, si el objetivo de tal interpretación constitucional y convencional está enfocado a la tutela efectiva de los derechos humanos, por identidad jurídica sustancial se actualiza su aplicación a la materia civil, pues los preceptos constitucionales y convencionales que regulan la aludida interpretación son dispositivos y no taxativos; de ahí que el ámbito de su aplicación pueda extenderse a la materia civil, cuando el juzgador advierta la necesidad de analizar la existencia de intereses usurarios pactados en algún acuerdo de voluntades de carácter civil.</w:t>
      </w:r>
    </w:p>
    <w:p w14:paraId="6FE84544" w14:textId="77777777" w:rsidR="00EC532D" w:rsidRPr="0013410C" w:rsidRDefault="00EC532D" w:rsidP="0013410C">
      <w:pPr>
        <w:spacing w:line="360" w:lineRule="auto"/>
        <w:jc w:val="both"/>
        <w:rPr>
          <w:rFonts w:ascii="Arial" w:hAnsi="Arial" w:cs="Arial"/>
        </w:rPr>
      </w:pPr>
    </w:p>
    <w:p w14:paraId="3CB64773" w14:textId="77777777" w:rsidR="00EC532D" w:rsidRPr="0013410C" w:rsidRDefault="00EC532D" w:rsidP="0013410C">
      <w:pPr>
        <w:spacing w:line="360" w:lineRule="auto"/>
        <w:jc w:val="both"/>
        <w:rPr>
          <w:rFonts w:ascii="Arial" w:hAnsi="Arial" w:cs="Arial"/>
        </w:rPr>
      </w:pPr>
      <w:r w:rsidRPr="0013410C">
        <w:rPr>
          <w:rFonts w:ascii="Arial" w:hAnsi="Arial" w:cs="Arial"/>
        </w:rPr>
        <w:lastRenderedPageBreak/>
        <w:t>Cuando la base de un contrato de muto con interés se pacta por medio de un pagaré, estamos ante una situación igual a la mercantil para todos los efectos relacionados con la usura y el deber de los juzgadores de analizar y ponderar los parámetros que permitan establecer si existen o no intereses excesivos.</w:t>
      </w:r>
    </w:p>
    <w:p w14:paraId="37DFE975" w14:textId="77777777" w:rsidR="00EC532D" w:rsidRPr="0013410C" w:rsidRDefault="00EC532D" w:rsidP="0013410C">
      <w:pPr>
        <w:spacing w:line="360" w:lineRule="auto"/>
        <w:jc w:val="both"/>
        <w:rPr>
          <w:rFonts w:ascii="Arial" w:hAnsi="Arial" w:cs="Arial"/>
        </w:rPr>
      </w:pPr>
    </w:p>
    <w:p w14:paraId="240C0FD0" w14:textId="77777777" w:rsidR="00EC532D" w:rsidRPr="0013410C" w:rsidRDefault="00EC532D" w:rsidP="0013410C">
      <w:pPr>
        <w:spacing w:line="360" w:lineRule="auto"/>
        <w:jc w:val="both"/>
        <w:rPr>
          <w:rFonts w:ascii="Arial" w:hAnsi="Arial" w:cs="Arial"/>
        </w:rPr>
      </w:pPr>
      <w:r w:rsidRPr="0013410C">
        <w:rPr>
          <w:rFonts w:ascii="Arial" w:hAnsi="Arial" w:cs="Arial"/>
        </w:rPr>
        <w:t>En los hechos, y realizando un recorrido por los códigos civiles de las entidades federativas, encontramos notables diferencias en relación a las tasas de interés legal y convencional estipuladas para le mutuo con interés; la siguiente tabla lo ilustra de modo claro:</w:t>
      </w:r>
    </w:p>
    <w:p w14:paraId="7DC75E06" w14:textId="77777777" w:rsidR="00EC532D" w:rsidRPr="0013410C" w:rsidRDefault="00EC532D" w:rsidP="0013410C">
      <w:pPr>
        <w:spacing w:line="360" w:lineRule="auto"/>
        <w:jc w:val="both"/>
        <w:rPr>
          <w:rFonts w:ascii="Arial" w:hAnsi="Arial" w:cs="Arial"/>
        </w:rPr>
      </w:pPr>
    </w:p>
    <w:p w14:paraId="646F069C" w14:textId="77777777" w:rsidR="00EC532D" w:rsidRPr="00306417" w:rsidRDefault="00EC532D" w:rsidP="00EC532D">
      <w:pPr>
        <w:spacing w:after="160" w:line="259" w:lineRule="auto"/>
        <w:rPr>
          <w:rFonts w:eastAsiaTheme="minorHAnsi" w:cs="Arial"/>
          <w:szCs w:val="22"/>
          <w:lang w:eastAsia="en-US"/>
        </w:rPr>
      </w:pPr>
    </w:p>
    <w:tbl>
      <w:tblPr>
        <w:tblStyle w:val="Tablaconcuadrcula83"/>
        <w:tblW w:w="10490" w:type="dxa"/>
        <w:jc w:val="center"/>
        <w:tblLook w:val="04A0" w:firstRow="1" w:lastRow="0" w:firstColumn="1" w:lastColumn="0" w:noHBand="0" w:noVBand="1"/>
      </w:tblPr>
      <w:tblGrid>
        <w:gridCol w:w="3656"/>
        <w:gridCol w:w="3999"/>
        <w:gridCol w:w="2835"/>
      </w:tblGrid>
      <w:tr w:rsidR="00EC532D" w:rsidRPr="0013410C" w14:paraId="4270B1B3" w14:textId="77777777" w:rsidTr="0013410C">
        <w:trPr>
          <w:jc w:val="center"/>
        </w:trPr>
        <w:tc>
          <w:tcPr>
            <w:tcW w:w="3656" w:type="dxa"/>
            <w:shd w:val="clear" w:color="auto" w:fill="D0CECE" w:themeFill="background2" w:themeFillShade="E6"/>
          </w:tcPr>
          <w:p w14:paraId="125D8762" w14:textId="77777777" w:rsidR="00EC532D" w:rsidRPr="0013410C" w:rsidRDefault="00EC532D" w:rsidP="0013410C">
            <w:pPr>
              <w:jc w:val="center"/>
              <w:rPr>
                <w:rFonts w:ascii="Arial" w:eastAsiaTheme="minorHAnsi" w:hAnsi="Arial" w:cs="Arial"/>
                <w:b/>
                <w:sz w:val="22"/>
                <w:szCs w:val="22"/>
                <w:lang w:eastAsia="en-US"/>
              </w:rPr>
            </w:pPr>
            <w:r w:rsidRPr="0013410C">
              <w:rPr>
                <w:rFonts w:ascii="Arial" w:eastAsiaTheme="minorHAnsi" w:hAnsi="Arial" w:cs="Arial"/>
                <w:b/>
                <w:sz w:val="22"/>
                <w:szCs w:val="22"/>
                <w:lang w:eastAsia="en-US"/>
              </w:rPr>
              <w:t>CÓDIGO CIVIL DE COAHUILA</w:t>
            </w:r>
          </w:p>
        </w:tc>
        <w:tc>
          <w:tcPr>
            <w:tcW w:w="3999" w:type="dxa"/>
            <w:shd w:val="clear" w:color="auto" w:fill="D0CECE" w:themeFill="background2" w:themeFillShade="E6"/>
          </w:tcPr>
          <w:p w14:paraId="291F85FB" w14:textId="77777777" w:rsidR="00EC532D" w:rsidRPr="0013410C" w:rsidRDefault="00EC532D" w:rsidP="0013410C">
            <w:pPr>
              <w:jc w:val="center"/>
              <w:rPr>
                <w:rFonts w:ascii="Arial" w:eastAsiaTheme="minorHAnsi" w:hAnsi="Arial" w:cs="Arial"/>
                <w:b/>
                <w:sz w:val="22"/>
                <w:szCs w:val="22"/>
                <w:lang w:eastAsia="en-US"/>
              </w:rPr>
            </w:pPr>
            <w:r w:rsidRPr="0013410C">
              <w:rPr>
                <w:rFonts w:ascii="Arial" w:eastAsiaTheme="minorHAnsi" w:hAnsi="Arial" w:cs="Arial"/>
                <w:b/>
                <w:sz w:val="22"/>
                <w:szCs w:val="22"/>
                <w:lang w:eastAsia="en-US"/>
              </w:rPr>
              <w:t>CÓDIGO CIVIL DE BAJA CALIFORNIA</w:t>
            </w:r>
          </w:p>
        </w:tc>
        <w:tc>
          <w:tcPr>
            <w:tcW w:w="2835" w:type="dxa"/>
            <w:shd w:val="clear" w:color="auto" w:fill="D0CECE" w:themeFill="background2" w:themeFillShade="E6"/>
          </w:tcPr>
          <w:p w14:paraId="3963BDAF" w14:textId="77777777" w:rsidR="00EC532D" w:rsidRPr="0013410C" w:rsidRDefault="00EC532D" w:rsidP="0013410C">
            <w:pPr>
              <w:jc w:val="center"/>
              <w:rPr>
                <w:rFonts w:ascii="Arial" w:eastAsiaTheme="minorHAnsi" w:hAnsi="Arial" w:cs="Arial"/>
                <w:b/>
                <w:sz w:val="22"/>
                <w:szCs w:val="22"/>
                <w:lang w:eastAsia="en-US"/>
              </w:rPr>
            </w:pPr>
            <w:r w:rsidRPr="0013410C">
              <w:rPr>
                <w:rFonts w:ascii="Arial" w:eastAsiaTheme="minorHAnsi" w:hAnsi="Arial" w:cs="Arial"/>
                <w:b/>
                <w:sz w:val="22"/>
                <w:szCs w:val="22"/>
                <w:lang w:eastAsia="en-US"/>
              </w:rPr>
              <w:t>DIFERENCIAS</w:t>
            </w:r>
          </w:p>
        </w:tc>
      </w:tr>
      <w:tr w:rsidR="00EC532D" w:rsidRPr="0013410C" w14:paraId="48B9F504" w14:textId="77777777" w:rsidTr="0013410C">
        <w:trPr>
          <w:jc w:val="center"/>
        </w:trPr>
        <w:tc>
          <w:tcPr>
            <w:tcW w:w="3656" w:type="dxa"/>
          </w:tcPr>
          <w:p w14:paraId="785DF2AC" w14:textId="77777777" w:rsidR="00EC532D" w:rsidRPr="0013410C" w:rsidRDefault="00EC532D" w:rsidP="0013410C">
            <w:pPr>
              <w:jc w:val="center"/>
              <w:rPr>
                <w:rFonts w:ascii="Arial" w:eastAsiaTheme="minorHAnsi" w:hAnsi="Arial" w:cs="Arial"/>
                <w:b/>
                <w:sz w:val="22"/>
                <w:szCs w:val="22"/>
                <w:lang w:eastAsia="en-US"/>
              </w:rPr>
            </w:pPr>
            <w:r w:rsidRPr="0013410C">
              <w:rPr>
                <w:rFonts w:ascii="Arial" w:eastAsiaTheme="minorHAnsi" w:hAnsi="Arial" w:cs="Arial"/>
                <w:b/>
                <w:sz w:val="22"/>
                <w:szCs w:val="22"/>
                <w:lang w:eastAsia="en-US"/>
              </w:rPr>
              <w:t>CAPÍTULO III DEL MUTUO CON  INTERÉS</w:t>
            </w:r>
          </w:p>
          <w:p w14:paraId="473397BC" w14:textId="77777777" w:rsidR="00EC532D" w:rsidRPr="0013410C" w:rsidRDefault="00EC532D" w:rsidP="0013410C">
            <w:pPr>
              <w:jc w:val="both"/>
              <w:rPr>
                <w:rFonts w:ascii="Arial" w:eastAsiaTheme="minorHAnsi" w:hAnsi="Arial" w:cs="Arial"/>
                <w:sz w:val="22"/>
                <w:szCs w:val="22"/>
                <w:lang w:eastAsia="en-US"/>
              </w:rPr>
            </w:pPr>
          </w:p>
          <w:p w14:paraId="2150ECD4" w14:textId="77777777" w:rsidR="00EC532D" w:rsidRPr="0013410C" w:rsidRDefault="00EC532D" w:rsidP="0013410C">
            <w:pPr>
              <w:jc w:val="both"/>
              <w:rPr>
                <w:rFonts w:ascii="Arial" w:eastAsiaTheme="minorHAnsi" w:hAnsi="Arial" w:cs="Arial"/>
                <w:sz w:val="22"/>
                <w:szCs w:val="22"/>
                <w:lang w:eastAsia="en-US"/>
              </w:rPr>
            </w:pPr>
          </w:p>
          <w:p w14:paraId="389A3936" w14:textId="77777777" w:rsidR="00EC532D" w:rsidRPr="0013410C" w:rsidRDefault="00EC532D" w:rsidP="0013410C">
            <w:pPr>
              <w:jc w:val="both"/>
              <w:rPr>
                <w:rFonts w:ascii="Arial" w:eastAsiaTheme="minorHAnsi" w:hAnsi="Arial" w:cs="Arial"/>
                <w:sz w:val="22"/>
                <w:szCs w:val="22"/>
                <w:lang w:eastAsia="en-US"/>
              </w:rPr>
            </w:pPr>
            <w:r w:rsidRPr="0013410C">
              <w:rPr>
                <w:rFonts w:ascii="Arial" w:eastAsiaTheme="minorHAnsi" w:hAnsi="Arial" w:cs="Arial"/>
                <w:b/>
                <w:sz w:val="22"/>
                <w:szCs w:val="22"/>
                <w:lang w:eastAsia="en-US"/>
              </w:rPr>
              <w:t>ARTÍCULO 2808.</w:t>
            </w:r>
            <w:r w:rsidRPr="0013410C">
              <w:rPr>
                <w:rFonts w:ascii="Arial" w:eastAsiaTheme="minorHAnsi" w:hAnsi="Arial" w:cs="Arial"/>
                <w:sz w:val="22"/>
                <w:szCs w:val="22"/>
                <w:lang w:eastAsia="en-US"/>
              </w:rPr>
              <w:t xml:space="preserve"> Es permitido estipular interés por el mutuo, ya consista en dinero, ya en géneros. </w:t>
            </w:r>
          </w:p>
          <w:p w14:paraId="0F91AF4D" w14:textId="77777777" w:rsidR="00EC532D" w:rsidRPr="0013410C" w:rsidRDefault="00EC532D" w:rsidP="0013410C">
            <w:pPr>
              <w:jc w:val="both"/>
              <w:rPr>
                <w:rFonts w:ascii="Arial" w:eastAsiaTheme="minorHAnsi" w:hAnsi="Arial" w:cs="Arial"/>
                <w:sz w:val="22"/>
                <w:szCs w:val="22"/>
                <w:lang w:eastAsia="en-US"/>
              </w:rPr>
            </w:pPr>
          </w:p>
          <w:p w14:paraId="62FED8EA" w14:textId="77777777" w:rsidR="00EC532D" w:rsidRPr="0013410C" w:rsidRDefault="00EC532D" w:rsidP="0013410C">
            <w:pPr>
              <w:jc w:val="both"/>
              <w:rPr>
                <w:rFonts w:ascii="Arial" w:eastAsiaTheme="minorHAnsi" w:hAnsi="Arial" w:cs="Arial"/>
                <w:sz w:val="22"/>
                <w:szCs w:val="22"/>
                <w:lang w:eastAsia="en-US"/>
              </w:rPr>
            </w:pPr>
          </w:p>
          <w:p w14:paraId="65D46ED5" w14:textId="77777777" w:rsidR="00EC532D" w:rsidRPr="0013410C" w:rsidRDefault="00EC532D" w:rsidP="0013410C">
            <w:pPr>
              <w:jc w:val="both"/>
              <w:rPr>
                <w:rFonts w:ascii="Arial" w:eastAsiaTheme="minorHAnsi" w:hAnsi="Arial" w:cs="Arial"/>
                <w:sz w:val="22"/>
                <w:szCs w:val="22"/>
                <w:lang w:eastAsia="en-US"/>
              </w:rPr>
            </w:pPr>
            <w:r w:rsidRPr="0013410C">
              <w:rPr>
                <w:rFonts w:ascii="Arial" w:eastAsiaTheme="minorHAnsi" w:hAnsi="Arial" w:cs="Arial"/>
                <w:b/>
                <w:sz w:val="22"/>
                <w:szCs w:val="22"/>
                <w:lang w:eastAsia="en-US"/>
              </w:rPr>
              <w:t>ARTÍCULO 2809.</w:t>
            </w:r>
            <w:r w:rsidRPr="0013410C">
              <w:rPr>
                <w:rFonts w:ascii="Arial" w:eastAsiaTheme="minorHAnsi" w:hAnsi="Arial" w:cs="Arial"/>
                <w:sz w:val="22"/>
                <w:szCs w:val="22"/>
                <w:lang w:eastAsia="en-US"/>
              </w:rPr>
              <w:t xml:space="preserve"> El interés es legal o convencional. </w:t>
            </w:r>
          </w:p>
          <w:p w14:paraId="21ACDBD0" w14:textId="77777777" w:rsidR="00EC532D" w:rsidRPr="0013410C" w:rsidRDefault="00EC532D" w:rsidP="0013410C">
            <w:pPr>
              <w:jc w:val="both"/>
              <w:rPr>
                <w:rFonts w:ascii="Arial" w:eastAsiaTheme="minorHAnsi" w:hAnsi="Arial" w:cs="Arial"/>
                <w:sz w:val="22"/>
                <w:szCs w:val="22"/>
                <w:lang w:eastAsia="en-US"/>
              </w:rPr>
            </w:pPr>
          </w:p>
          <w:p w14:paraId="7F798CC1" w14:textId="77777777" w:rsidR="00EC532D" w:rsidRPr="0013410C" w:rsidRDefault="00EC532D" w:rsidP="0013410C">
            <w:pPr>
              <w:jc w:val="both"/>
              <w:rPr>
                <w:rFonts w:ascii="Arial" w:eastAsiaTheme="minorHAnsi" w:hAnsi="Arial" w:cs="Arial"/>
                <w:sz w:val="22"/>
                <w:szCs w:val="22"/>
                <w:lang w:eastAsia="en-US"/>
              </w:rPr>
            </w:pPr>
          </w:p>
          <w:p w14:paraId="7519D247" w14:textId="77777777" w:rsidR="00EC532D" w:rsidRPr="0013410C" w:rsidRDefault="00EC532D" w:rsidP="0013410C">
            <w:pPr>
              <w:jc w:val="both"/>
              <w:rPr>
                <w:rFonts w:ascii="Arial" w:eastAsiaTheme="minorHAnsi" w:hAnsi="Arial" w:cs="Arial"/>
                <w:sz w:val="22"/>
                <w:szCs w:val="22"/>
                <w:lang w:eastAsia="en-US"/>
              </w:rPr>
            </w:pPr>
            <w:r w:rsidRPr="0013410C">
              <w:rPr>
                <w:rFonts w:ascii="Arial" w:eastAsiaTheme="minorHAnsi" w:hAnsi="Arial" w:cs="Arial"/>
                <w:b/>
                <w:sz w:val="22"/>
                <w:szCs w:val="22"/>
                <w:lang w:eastAsia="en-US"/>
              </w:rPr>
              <w:t>ARTÍCULO 2810</w:t>
            </w:r>
            <w:r w:rsidRPr="0013410C">
              <w:rPr>
                <w:rFonts w:ascii="Arial" w:eastAsiaTheme="minorHAnsi" w:hAnsi="Arial" w:cs="Arial"/>
                <w:sz w:val="22"/>
                <w:szCs w:val="22"/>
                <w:lang w:eastAsia="en-US"/>
              </w:rPr>
              <w:t xml:space="preserve">. El interés legal es el doce por ciento anual. </w:t>
            </w:r>
          </w:p>
          <w:p w14:paraId="7AA4EBE5" w14:textId="77777777" w:rsidR="00EC532D" w:rsidRPr="0013410C" w:rsidRDefault="00EC532D" w:rsidP="0013410C">
            <w:pPr>
              <w:jc w:val="both"/>
              <w:rPr>
                <w:rFonts w:ascii="Arial" w:eastAsiaTheme="minorHAnsi" w:hAnsi="Arial" w:cs="Arial"/>
                <w:sz w:val="22"/>
                <w:szCs w:val="22"/>
                <w:lang w:eastAsia="en-US"/>
              </w:rPr>
            </w:pPr>
          </w:p>
          <w:p w14:paraId="23FAA502" w14:textId="77777777" w:rsidR="00EC532D" w:rsidRPr="0013410C" w:rsidRDefault="00EC532D" w:rsidP="0013410C">
            <w:pPr>
              <w:jc w:val="both"/>
              <w:rPr>
                <w:rFonts w:ascii="Arial" w:eastAsiaTheme="minorHAnsi" w:hAnsi="Arial" w:cs="Arial"/>
                <w:sz w:val="22"/>
                <w:szCs w:val="22"/>
                <w:lang w:eastAsia="en-US"/>
              </w:rPr>
            </w:pPr>
          </w:p>
          <w:p w14:paraId="6198F818" w14:textId="77777777" w:rsidR="00EC532D" w:rsidRPr="0013410C" w:rsidRDefault="00EC532D" w:rsidP="0013410C">
            <w:pPr>
              <w:jc w:val="both"/>
              <w:rPr>
                <w:rFonts w:ascii="Arial" w:eastAsiaTheme="minorHAnsi" w:hAnsi="Arial" w:cs="Arial"/>
                <w:sz w:val="22"/>
                <w:szCs w:val="22"/>
                <w:lang w:eastAsia="en-US"/>
              </w:rPr>
            </w:pPr>
            <w:r w:rsidRPr="0013410C">
              <w:rPr>
                <w:rFonts w:ascii="Arial" w:eastAsiaTheme="minorHAnsi" w:hAnsi="Arial" w:cs="Arial"/>
                <w:b/>
                <w:sz w:val="22"/>
                <w:szCs w:val="22"/>
                <w:lang w:eastAsia="en-US"/>
              </w:rPr>
              <w:t>ARTÍCULO 2811.</w:t>
            </w:r>
            <w:r w:rsidRPr="0013410C">
              <w:rPr>
                <w:rFonts w:ascii="Arial" w:eastAsiaTheme="minorHAnsi" w:hAnsi="Arial" w:cs="Arial"/>
                <w:sz w:val="22"/>
                <w:szCs w:val="22"/>
                <w:lang w:eastAsia="en-US"/>
              </w:rPr>
              <w:t xml:space="preserve"> El interés convencional es el que pactan los contratantes y puede ser mayor o menor que el interés legal. </w:t>
            </w:r>
          </w:p>
          <w:p w14:paraId="44729DAA" w14:textId="77777777" w:rsidR="00EC532D" w:rsidRPr="0013410C" w:rsidRDefault="00EC532D" w:rsidP="0013410C">
            <w:pPr>
              <w:jc w:val="both"/>
              <w:rPr>
                <w:rFonts w:ascii="Arial" w:eastAsiaTheme="minorHAnsi" w:hAnsi="Arial" w:cs="Arial"/>
                <w:sz w:val="22"/>
                <w:szCs w:val="22"/>
                <w:lang w:eastAsia="en-US"/>
              </w:rPr>
            </w:pPr>
          </w:p>
          <w:p w14:paraId="7C1760A4" w14:textId="77777777" w:rsidR="00EC532D" w:rsidRPr="0013410C" w:rsidRDefault="00EC532D" w:rsidP="0013410C">
            <w:pPr>
              <w:jc w:val="both"/>
              <w:rPr>
                <w:rFonts w:ascii="Arial" w:eastAsiaTheme="minorHAnsi" w:hAnsi="Arial" w:cs="Arial"/>
                <w:sz w:val="22"/>
                <w:szCs w:val="22"/>
                <w:lang w:eastAsia="en-US"/>
              </w:rPr>
            </w:pPr>
          </w:p>
          <w:p w14:paraId="27E36446" w14:textId="77777777" w:rsidR="00EC532D" w:rsidRPr="0013410C" w:rsidRDefault="00EC532D" w:rsidP="0013410C">
            <w:pPr>
              <w:jc w:val="both"/>
              <w:rPr>
                <w:rFonts w:ascii="Arial" w:eastAsiaTheme="minorHAnsi" w:hAnsi="Arial" w:cs="Arial"/>
                <w:sz w:val="22"/>
                <w:szCs w:val="22"/>
                <w:lang w:eastAsia="en-US"/>
              </w:rPr>
            </w:pPr>
          </w:p>
          <w:p w14:paraId="598A8C19" w14:textId="77777777" w:rsidR="00EC532D" w:rsidRPr="0013410C" w:rsidRDefault="00EC532D" w:rsidP="0013410C">
            <w:pPr>
              <w:jc w:val="both"/>
              <w:rPr>
                <w:rFonts w:ascii="Arial" w:eastAsiaTheme="minorHAnsi" w:hAnsi="Arial" w:cs="Arial"/>
                <w:sz w:val="22"/>
                <w:szCs w:val="22"/>
                <w:lang w:eastAsia="en-US"/>
              </w:rPr>
            </w:pPr>
            <w:r w:rsidRPr="0013410C">
              <w:rPr>
                <w:rFonts w:ascii="Arial" w:eastAsiaTheme="minorHAnsi" w:hAnsi="Arial" w:cs="Arial"/>
                <w:b/>
                <w:sz w:val="22"/>
                <w:szCs w:val="22"/>
                <w:lang w:eastAsia="en-US"/>
              </w:rPr>
              <w:lastRenderedPageBreak/>
              <w:t>ARTÍCULO 2812</w:t>
            </w:r>
            <w:r w:rsidRPr="0013410C">
              <w:rPr>
                <w:rFonts w:ascii="Arial" w:eastAsiaTheme="minorHAnsi" w:hAnsi="Arial" w:cs="Arial"/>
                <w:sz w:val="22"/>
                <w:szCs w:val="22"/>
                <w:lang w:eastAsia="en-US"/>
              </w:rPr>
              <w:t>. Cuando el interés sea tan desproporcionado que haga fundamente creer que se abusó del apuro pecuniario, de la inexperiencia, la ignorancia o la necesidad del deudor, a petición de éste, el juez teniendo en cuenta las especiales circunstancias del caso, podrá reducir equitativamente el interés hasta el tipo legal.</w:t>
            </w:r>
          </w:p>
          <w:p w14:paraId="332D7D8A" w14:textId="77777777" w:rsidR="00EC532D" w:rsidRPr="0013410C" w:rsidRDefault="00EC532D" w:rsidP="0013410C">
            <w:pPr>
              <w:jc w:val="both"/>
              <w:rPr>
                <w:rFonts w:ascii="Arial" w:eastAsiaTheme="minorHAnsi" w:hAnsi="Arial" w:cs="Arial"/>
                <w:sz w:val="22"/>
                <w:szCs w:val="22"/>
                <w:lang w:eastAsia="en-US"/>
              </w:rPr>
            </w:pPr>
          </w:p>
          <w:p w14:paraId="7335E488" w14:textId="77777777" w:rsidR="00EC532D" w:rsidRPr="0013410C" w:rsidRDefault="00EC532D" w:rsidP="0013410C">
            <w:pPr>
              <w:jc w:val="both"/>
              <w:rPr>
                <w:rFonts w:ascii="Arial" w:eastAsiaTheme="minorHAnsi" w:hAnsi="Arial" w:cs="Arial"/>
                <w:sz w:val="22"/>
                <w:szCs w:val="22"/>
                <w:lang w:eastAsia="en-US"/>
              </w:rPr>
            </w:pPr>
          </w:p>
          <w:p w14:paraId="758D2798" w14:textId="77777777" w:rsidR="00EC532D" w:rsidRPr="0013410C" w:rsidRDefault="00EC532D" w:rsidP="0013410C">
            <w:pPr>
              <w:jc w:val="both"/>
              <w:rPr>
                <w:rFonts w:ascii="Arial" w:eastAsiaTheme="minorHAnsi" w:hAnsi="Arial" w:cs="Arial"/>
                <w:sz w:val="22"/>
                <w:szCs w:val="22"/>
                <w:lang w:eastAsia="en-US"/>
              </w:rPr>
            </w:pPr>
            <w:r w:rsidRPr="0013410C">
              <w:rPr>
                <w:rFonts w:ascii="Arial" w:eastAsiaTheme="minorHAnsi" w:hAnsi="Arial" w:cs="Arial"/>
                <w:sz w:val="22"/>
                <w:szCs w:val="22"/>
                <w:lang w:eastAsia="en-US"/>
              </w:rPr>
              <w:t xml:space="preserve"> </w:t>
            </w:r>
            <w:r w:rsidRPr="0013410C">
              <w:rPr>
                <w:rFonts w:ascii="Arial" w:eastAsiaTheme="minorHAnsi" w:hAnsi="Arial" w:cs="Arial"/>
                <w:b/>
                <w:sz w:val="22"/>
                <w:szCs w:val="22"/>
                <w:lang w:eastAsia="en-US"/>
              </w:rPr>
              <w:t>ARTÍCULO 2813.</w:t>
            </w:r>
            <w:r w:rsidRPr="0013410C">
              <w:rPr>
                <w:rFonts w:ascii="Arial" w:eastAsiaTheme="minorHAnsi" w:hAnsi="Arial" w:cs="Arial"/>
                <w:sz w:val="22"/>
                <w:szCs w:val="22"/>
                <w:lang w:eastAsia="en-US"/>
              </w:rPr>
              <w:t xml:space="preserve"> El artículo anterior sólo es aplicable cuando el interés convencional exceda del interés con el que operen las instituciones bancarias en los préstamos quirografarios. </w:t>
            </w:r>
          </w:p>
        </w:tc>
        <w:tc>
          <w:tcPr>
            <w:tcW w:w="3999" w:type="dxa"/>
          </w:tcPr>
          <w:p w14:paraId="4334EB87" w14:textId="77777777" w:rsidR="00EC532D" w:rsidRPr="0013410C" w:rsidRDefault="00EC532D" w:rsidP="0013410C">
            <w:pPr>
              <w:jc w:val="center"/>
              <w:rPr>
                <w:rFonts w:ascii="Arial" w:eastAsiaTheme="minorHAnsi" w:hAnsi="Arial" w:cs="Arial"/>
                <w:b/>
                <w:sz w:val="22"/>
                <w:szCs w:val="22"/>
                <w:lang w:eastAsia="en-US"/>
              </w:rPr>
            </w:pPr>
            <w:r w:rsidRPr="0013410C">
              <w:rPr>
                <w:rFonts w:ascii="Arial" w:eastAsiaTheme="minorHAnsi" w:hAnsi="Arial" w:cs="Arial"/>
                <w:b/>
                <w:sz w:val="22"/>
                <w:szCs w:val="22"/>
                <w:lang w:eastAsia="en-US"/>
              </w:rPr>
              <w:lastRenderedPageBreak/>
              <w:t>CAPITULO II</w:t>
            </w:r>
          </w:p>
          <w:p w14:paraId="603C76E1" w14:textId="77777777" w:rsidR="00EC532D" w:rsidRPr="0013410C" w:rsidRDefault="00EC532D" w:rsidP="0013410C">
            <w:pPr>
              <w:jc w:val="center"/>
              <w:rPr>
                <w:rFonts w:ascii="Arial" w:eastAsiaTheme="minorHAnsi" w:hAnsi="Arial" w:cs="Arial"/>
                <w:b/>
                <w:sz w:val="22"/>
                <w:szCs w:val="22"/>
                <w:lang w:eastAsia="en-US"/>
              </w:rPr>
            </w:pPr>
            <w:r w:rsidRPr="0013410C">
              <w:rPr>
                <w:rFonts w:ascii="Arial" w:eastAsiaTheme="minorHAnsi" w:hAnsi="Arial" w:cs="Arial"/>
                <w:b/>
                <w:sz w:val="22"/>
                <w:szCs w:val="22"/>
                <w:lang w:eastAsia="en-US"/>
              </w:rPr>
              <w:t>DEL MUTUO CON INTERES</w:t>
            </w:r>
          </w:p>
          <w:p w14:paraId="0AA9719B" w14:textId="77777777" w:rsidR="00EC532D" w:rsidRPr="0013410C" w:rsidRDefault="00EC532D" w:rsidP="0013410C">
            <w:pPr>
              <w:spacing w:before="240" w:after="240"/>
              <w:jc w:val="both"/>
              <w:rPr>
                <w:rFonts w:ascii="Arial" w:eastAsiaTheme="minorHAnsi" w:hAnsi="Arial" w:cs="Arial"/>
                <w:sz w:val="22"/>
                <w:szCs w:val="22"/>
                <w:lang w:eastAsia="en-US"/>
              </w:rPr>
            </w:pPr>
            <w:r w:rsidRPr="0013410C">
              <w:rPr>
                <w:rFonts w:ascii="Arial" w:eastAsiaTheme="minorHAnsi" w:hAnsi="Arial" w:cs="Arial"/>
                <w:b/>
                <w:sz w:val="22"/>
                <w:szCs w:val="22"/>
                <w:lang w:eastAsia="en-US"/>
              </w:rPr>
              <w:t>ARTICULO 2267</w:t>
            </w:r>
            <w:r w:rsidRPr="0013410C">
              <w:rPr>
                <w:rFonts w:ascii="Arial" w:eastAsiaTheme="minorHAnsi" w:hAnsi="Arial" w:cs="Arial"/>
                <w:sz w:val="22"/>
                <w:szCs w:val="22"/>
                <w:lang w:eastAsia="en-US"/>
              </w:rPr>
              <w:t>.- Es permitido estipular interés por el mutuo, ya consista en dinero, ya en géneros.</w:t>
            </w:r>
          </w:p>
          <w:p w14:paraId="2177EEF3" w14:textId="77777777" w:rsidR="00EC532D" w:rsidRPr="0013410C" w:rsidRDefault="00EC532D" w:rsidP="0013410C">
            <w:pPr>
              <w:spacing w:before="240" w:after="240"/>
              <w:jc w:val="both"/>
              <w:rPr>
                <w:rFonts w:ascii="Arial" w:eastAsiaTheme="minorHAnsi" w:hAnsi="Arial" w:cs="Arial"/>
                <w:sz w:val="22"/>
                <w:szCs w:val="22"/>
                <w:lang w:eastAsia="en-US"/>
              </w:rPr>
            </w:pPr>
          </w:p>
          <w:p w14:paraId="11169721" w14:textId="77777777" w:rsidR="00EC532D" w:rsidRPr="0013410C" w:rsidRDefault="00EC532D" w:rsidP="0013410C">
            <w:pPr>
              <w:spacing w:before="240" w:after="240"/>
              <w:jc w:val="both"/>
              <w:rPr>
                <w:rFonts w:ascii="Arial" w:eastAsiaTheme="minorHAnsi" w:hAnsi="Arial" w:cs="Arial"/>
                <w:sz w:val="22"/>
                <w:szCs w:val="22"/>
                <w:lang w:eastAsia="en-US"/>
              </w:rPr>
            </w:pPr>
            <w:r w:rsidRPr="0013410C">
              <w:rPr>
                <w:rFonts w:ascii="Arial" w:eastAsiaTheme="minorHAnsi" w:hAnsi="Arial" w:cs="Arial"/>
                <w:b/>
                <w:sz w:val="22"/>
                <w:szCs w:val="22"/>
                <w:lang w:eastAsia="en-US"/>
              </w:rPr>
              <w:t>ARTICULO 2268</w:t>
            </w:r>
            <w:r w:rsidRPr="0013410C">
              <w:rPr>
                <w:rFonts w:ascii="Arial" w:eastAsiaTheme="minorHAnsi" w:hAnsi="Arial" w:cs="Arial"/>
                <w:sz w:val="22"/>
                <w:szCs w:val="22"/>
                <w:lang w:eastAsia="en-US"/>
              </w:rPr>
              <w:t>.- El interés es legal o convencional.</w:t>
            </w:r>
          </w:p>
          <w:p w14:paraId="2AB07EF8" w14:textId="77777777" w:rsidR="00EC532D" w:rsidRPr="0013410C" w:rsidRDefault="00EC532D" w:rsidP="0013410C">
            <w:pPr>
              <w:spacing w:before="240" w:after="240"/>
              <w:jc w:val="both"/>
              <w:rPr>
                <w:rFonts w:ascii="Arial" w:eastAsiaTheme="minorHAnsi" w:hAnsi="Arial" w:cs="Arial"/>
                <w:sz w:val="22"/>
                <w:szCs w:val="22"/>
                <w:lang w:eastAsia="en-US"/>
              </w:rPr>
            </w:pPr>
            <w:r w:rsidRPr="0013410C">
              <w:rPr>
                <w:rFonts w:ascii="Arial" w:eastAsiaTheme="minorHAnsi" w:hAnsi="Arial" w:cs="Arial"/>
                <w:b/>
                <w:sz w:val="22"/>
                <w:szCs w:val="22"/>
                <w:lang w:eastAsia="en-US"/>
              </w:rPr>
              <w:t>ARTICULO 2269</w:t>
            </w:r>
            <w:r w:rsidRPr="0013410C">
              <w:rPr>
                <w:rFonts w:ascii="Arial" w:eastAsiaTheme="minorHAnsi" w:hAnsi="Arial" w:cs="Arial"/>
                <w:sz w:val="22"/>
                <w:szCs w:val="22"/>
                <w:lang w:eastAsia="en-US"/>
              </w:rPr>
              <w:t xml:space="preserve">.- El interés legal en moneda nacional, es el que fije el Banco de México mediante el costo porcentual promedio, o su instrumento equivalente. Para el caso de obligaciones en moneda extranjera, el interés legal lo constituirá el porcentaje establecido por la misma institución de acuerdo a la moneda de que se trate. </w:t>
            </w:r>
          </w:p>
          <w:p w14:paraId="5003A97D" w14:textId="77777777" w:rsidR="00EC532D" w:rsidRPr="0013410C" w:rsidRDefault="00EC532D" w:rsidP="0013410C">
            <w:pPr>
              <w:spacing w:before="240" w:after="240"/>
              <w:jc w:val="both"/>
              <w:rPr>
                <w:rFonts w:ascii="Arial" w:eastAsiaTheme="minorHAnsi" w:hAnsi="Arial" w:cs="Arial"/>
                <w:sz w:val="22"/>
                <w:szCs w:val="22"/>
                <w:u w:val="single"/>
                <w:lang w:eastAsia="en-US"/>
              </w:rPr>
            </w:pPr>
            <w:r w:rsidRPr="0013410C">
              <w:rPr>
                <w:rFonts w:ascii="Arial" w:eastAsiaTheme="minorHAnsi" w:hAnsi="Arial" w:cs="Arial"/>
                <w:sz w:val="22"/>
                <w:szCs w:val="22"/>
                <w:lang w:eastAsia="en-US"/>
              </w:rPr>
              <w:t xml:space="preserve">El interés convencional es el que fijen los contratantes; puede ser mayor o menor que el interés legal; pero cuando el interés convencional sea tan </w:t>
            </w:r>
            <w:r w:rsidRPr="0013410C">
              <w:rPr>
                <w:rFonts w:ascii="Arial" w:eastAsiaTheme="minorHAnsi" w:hAnsi="Arial" w:cs="Arial"/>
                <w:sz w:val="22"/>
                <w:szCs w:val="22"/>
                <w:lang w:eastAsia="en-US"/>
              </w:rPr>
              <w:lastRenderedPageBreak/>
              <w:t>desproporcionado que haga  fundadamente creer que se ha abusado del apuro pecuniario, la inexperiencia o ignorancia del deudor, a petición de éste el Juez teniendo en cuenta las circunstancias del caso, podrá reducirlo hasta el tipo legal.</w:t>
            </w:r>
            <w:r w:rsidRPr="0013410C">
              <w:rPr>
                <w:rFonts w:ascii="Arial" w:eastAsiaTheme="minorHAnsi" w:hAnsi="Arial" w:cs="Arial"/>
                <w:sz w:val="22"/>
                <w:szCs w:val="22"/>
                <w:lang w:eastAsia="en-US"/>
              </w:rPr>
              <w:tab/>
            </w:r>
          </w:p>
          <w:p w14:paraId="3789FF7F" w14:textId="77777777" w:rsidR="00EC532D" w:rsidRPr="0013410C" w:rsidRDefault="00EC532D" w:rsidP="0013410C">
            <w:pPr>
              <w:spacing w:before="240" w:after="240"/>
              <w:ind w:firstLine="720"/>
              <w:jc w:val="both"/>
              <w:rPr>
                <w:rFonts w:ascii="Arial" w:eastAsiaTheme="minorHAnsi" w:hAnsi="Arial" w:cs="Arial"/>
                <w:sz w:val="22"/>
                <w:szCs w:val="22"/>
                <w:lang w:eastAsia="en-US"/>
              </w:rPr>
            </w:pPr>
          </w:p>
          <w:p w14:paraId="441B71DE" w14:textId="77777777" w:rsidR="00EC532D" w:rsidRPr="0013410C" w:rsidRDefault="00EC532D" w:rsidP="0013410C">
            <w:pPr>
              <w:spacing w:before="240" w:after="240"/>
              <w:jc w:val="both"/>
              <w:rPr>
                <w:rFonts w:ascii="Arial" w:eastAsiaTheme="minorHAnsi" w:hAnsi="Arial" w:cs="Arial"/>
                <w:sz w:val="22"/>
                <w:szCs w:val="22"/>
                <w:lang w:eastAsia="en-US"/>
              </w:rPr>
            </w:pPr>
          </w:p>
          <w:p w14:paraId="6BEC3D78" w14:textId="77777777" w:rsidR="00EC532D" w:rsidRPr="0013410C" w:rsidRDefault="00EC532D" w:rsidP="0013410C">
            <w:pPr>
              <w:spacing w:before="240" w:after="240"/>
              <w:jc w:val="both"/>
              <w:rPr>
                <w:rFonts w:ascii="Arial" w:eastAsiaTheme="minorHAnsi" w:hAnsi="Arial" w:cs="Arial"/>
                <w:sz w:val="22"/>
                <w:szCs w:val="22"/>
                <w:lang w:eastAsia="en-US"/>
              </w:rPr>
            </w:pPr>
            <w:r w:rsidRPr="0013410C">
              <w:rPr>
                <w:rFonts w:ascii="Arial" w:eastAsiaTheme="minorHAnsi" w:hAnsi="Arial" w:cs="Arial"/>
                <w:b/>
                <w:sz w:val="22"/>
                <w:szCs w:val="22"/>
                <w:lang w:eastAsia="en-US"/>
              </w:rPr>
              <w:t xml:space="preserve"> </w:t>
            </w:r>
          </w:p>
        </w:tc>
        <w:tc>
          <w:tcPr>
            <w:tcW w:w="2835" w:type="dxa"/>
          </w:tcPr>
          <w:p w14:paraId="60FF0D0B" w14:textId="77777777" w:rsidR="00EC532D" w:rsidRPr="0013410C" w:rsidRDefault="00EC532D" w:rsidP="0013410C">
            <w:pPr>
              <w:jc w:val="both"/>
              <w:rPr>
                <w:rFonts w:ascii="Arial" w:eastAsiaTheme="minorHAnsi" w:hAnsi="Arial" w:cs="Arial"/>
                <w:sz w:val="22"/>
                <w:szCs w:val="22"/>
                <w:lang w:eastAsia="en-US"/>
              </w:rPr>
            </w:pPr>
            <w:r w:rsidRPr="0013410C">
              <w:rPr>
                <w:rFonts w:ascii="Arial" w:eastAsiaTheme="minorHAnsi" w:hAnsi="Arial" w:cs="Arial"/>
                <w:sz w:val="22"/>
                <w:szCs w:val="22"/>
                <w:lang w:eastAsia="en-US"/>
              </w:rPr>
              <w:lastRenderedPageBreak/>
              <w:t>Diferencia entre el artículo 2269 de BC y el 2810 de Coahuila.</w:t>
            </w:r>
          </w:p>
          <w:p w14:paraId="33A440EE" w14:textId="77777777" w:rsidR="00EC532D" w:rsidRPr="0013410C" w:rsidRDefault="00EC532D" w:rsidP="0013410C">
            <w:pPr>
              <w:jc w:val="both"/>
              <w:rPr>
                <w:rFonts w:ascii="Arial" w:eastAsiaTheme="minorHAnsi" w:hAnsi="Arial" w:cs="Arial"/>
                <w:sz w:val="22"/>
                <w:szCs w:val="22"/>
                <w:lang w:eastAsia="en-US"/>
              </w:rPr>
            </w:pPr>
          </w:p>
          <w:p w14:paraId="3F5BAD72" w14:textId="77777777" w:rsidR="00EC532D" w:rsidRPr="0013410C" w:rsidRDefault="00EC532D" w:rsidP="0013410C">
            <w:pPr>
              <w:jc w:val="both"/>
              <w:rPr>
                <w:rFonts w:ascii="Arial" w:eastAsiaTheme="minorHAnsi" w:hAnsi="Arial" w:cs="Arial"/>
                <w:sz w:val="22"/>
                <w:szCs w:val="22"/>
                <w:lang w:eastAsia="en-US"/>
              </w:rPr>
            </w:pPr>
          </w:p>
          <w:p w14:paraId="3B19D717" w14:textId="77777777" w:rsidR="00EC532D" w:rsidRPr="0013410C" w:rsidRDefault="00EC532D" w:rsidP="0013410C">
            <w:pPr>
              <w:jc w:val="both"/>
              <w:rPr>
                <w:rFonts w:ascii="Arial" w:eastAsiaTheme="minorHAnsi" w:hAnsi="Arial" w:cs="Arial"/>
                <w:sz w:val="22"/>
                <w:szCs w:val="22"/>
                <w:lang w:eastAsia="en-US"/>
              </w:rPr>
            </w:pPr>
            <w:r w:rsidRPr="0013410C">
              <w:rPr>
                <w:rFonts w:ascii="Arial" w:eastAsiaTheme="minorHAnsi" w:hAnsi="Arial" w:cs="Arial"/>
                <w:sz w:val="22"/>
                <w:szCs w:val="22"/>
                <w:lang w:eastAsia="en-US"/>
              </w:rPr>
              <w:t>BC cuenta con el párrafo segundo del artículo 2269</w:t>
            </w:r>
          </w:p>
          <w:p w14:paraId="695D5DAD" w14:textId="77777777" w:rsidR="00EC532D" w:rsidRPr="0013410C" w:rsidRDefault="00EC532D" w:rsidP="0013410C">
            <w:pPr>
              <w:jc w:val="both"/>
              <w:rPr>
                <w:rFonts w:ascii="Arial" w:eastAsiaTheme="minorHAnsi" w:hAnsi="Arial" w:cs="Arial"/>
                <w:sz w:val="22"/>
                <w:szCs w:val="22"/>
                <w:lang w:eastAsia="en-US"/>
              </w:rPr>
            </w:pPr>
          </w:p>
          <w:p w14:paraId="3DDFAB43" w14:textId="77777777" w:rsidR="00EC532D" w:rsidRPr="0013410C" w:rsidRDefault="00EC532D" w:rsidP="0013410C">
            <w:pPr>
              <w:jc w:val="both"/>
              <w:rPr>
                <w:rFonts w:ascii="Arial" w:eastAsiaTheme="minorHAnsi" w:hAnsi="Arial" w:cs="Arial"/>
                <w:sz w:val="22"/>
                <w:szCs w:val="22"/>
                <w:lang w:eastAsia="en-US"/>
              </w:rPr>
            </w:pPr>
          </w:p>
        </w:tc>
      </w:tr>
    </w:tbl>
    <w:p w14:paraId="20F985D4" w14:textId="77777777" w:rsidR="00EC532D" w:rsidRPr="00306417" w:rsidRDefault="00EC532D" w:rsidP="00EC532D">
      <w:pPr>
        <w:spacing w:line="360" w:lineRule="auto"/>
        <w:rPr>
          <w:rFonts w:cs="Arial"/>
          <w:sz w:val="28"/>
          <w:szCs w:val="28"/>
        </w:rPr>
      </w:pPr>
    </w:p>
    <w:p w14:paraId="1F8FD4A8" w14:textId="77777777" w:rsidR="00EC532D" w:rsidRPr="00306417" w:rsidRDefault="00EC532D" w:rsidP="00EC532D">
      <w:pPr>
        <w:spacing w:line="360" w:lineRule="auto"/>
        <w:jc w:val="center"/>
        <w:rPr>
          <w:rFonts w:cs="Arial"/>
          <w:sz w:val="28"/>
          <w:szCs w:val="28"/>
        </w:rPr>
      </w:pPr>
    </w:p>
    <w:tbl>
      <w:tblPr>
        <w:tblStyle w:val="Tablaconcuadrcula83"/>
        <w:tblW w:w="10557" w:type="dxa"/>
        <w:tblInd w:w="-680" w:type="dxa"/>
        <w:tblLook w:val="04A0" w:firstRow="1" w:lastRow="0" w:firstColumn="1" w:lastColumn="0" w:noHBand="0" w:noVBand="1"/>
      </w:tblPr>
      <w:tblGrid>
        <w:gridCol w:w="10557"/>
      </w:tblGrid>
      <w:tr w:rsidR="00EC532D" w:rsidRPr="00D16F5E" w14:paraId="564A17D3" w14:textId="77777777" w:rsidTr="0013410C">
        <w:trPr>
          <w:trHeight w:val="515"/>
        </w:trPr>
        <w:tc>
          <w:tcPr>
            <w:tcW w:w="10557" w:type="dxa"/>
          </w:tcPr>
          <w:p w14:paraId="6BDE052C" w14:textId="77777777" w:rsidR="00EC532D" w:rsidRPr="00D16F5E" w:rsidRDefault="00EC532D" w:rsidP="0013410C">
            <w:pPr>
              <w:rPr>
                <w:rFonts w:ascii="Arial" w:hAnsi="Arial" w:cs="Arial"/>
                <w:b/>
              </w:rPr>
            </w:pPr>
          </w:p>
          <w:p w14:paraId="3F796883" w14:textId="77777777" w:rsidR="00EC532D" w:rsidRPr="00D16F5E" w:rsidRDefault="00EC532D" w:rsidP="0013410C">
            <w:pPr>
              <w:jc w:val="center"/>
              <w:rPr>
                <w:rFonts w:ascii="Arial" w:hAnsi="Arial" w:cs="Arial"/>
                <w:b/>
              </w:rPr>
            </w:pPr>
            <w:r w:rsidRPr="00D16F5E">
              <w:rPr>
                <w:rFonts w:ascii="Arial" w:hAnsi="Arial" w:cs="Arial"/>
                <w:sz w:val="28"/>
                <w:szCs w:val="28"/>
              </w:rPr>
              <w:t>Código Civil de la Ciudad de México</w:t>
            </w:r>
          </w:p>
          <w:p w14:paraId="2FAB496D" w14:textId="77777777" w:rsidR="00EC532D" w:rsidRPr="00D16F5E" w:rsidRDefault="00EC532D" w:rsidP="0013410C">
            <w:pPr>
              <w:jc w:val="center"/>
              <w:rPr>
                <w:rFonts w:ascii="Arial" w:hAnsi="Arial" w:cs="Arial"/>
                <w:b/>
              </w:rPr>
            </w:pPr>
          </w:p>
          <w:p w14:paraId="592C9A49" w14:textId="77777777" w:rsidR="00EC532D" w:rsidRPr="00D16F5E" w:rsidRDefault="00EC532D" w:rsidP="00D16F5E">
            <w:pPr>
              <w:jc w:val="both"/>
              <w:rPr>
                <w:rFonts w:ascii="Arial" w:hAnsi="Arial" w:cs="Arial"/>
                <w:b/>
                <w:lang w:eastAsia="en-US"/>
              </w:rPr>
            </w:pPr>
            <w:r w:rsidRPr="00D16F5E">
              <w:rPr>
                <w:rFonts w:ascii="Arial" w:hAnsi="Arial" w:cs="Arial"/>
                <w:b/>
              </w:rPr>
              <w:t xml:space="preserve">CAPITULO II Del mutuo con interés </w:t>
            </w:r>
          </w:p>
          <w:p w14:paraId="1F27CB7F" w14:textId="77777777" w:rsidR="00EC532D" w:rsidRPr="00D16F5E" w:rsidRDefault="00EC532D" w:rsidP="00D16F5E">
            <w:pPr>
              <w:jc w:val="both"/>
              <w:rPr>
                <w:rFonts w:ascii="Arial" w:hAnsi="Arial" w:cs="Arial"/>
              </w:rPr>
            </w:pPr>
          </w:p>
          <w:p w14:paraId="54B68CF8" w14:textId="77777777" w:rsidR="00EC532D" w:rsidRPr="00D16F5E" w:rsidRDefault="00EC532D" w:rsidP="00D16F5E">
            <w:pPr>
              <w:jc w:val="both"/>
              <w:rPr>
                <w:rFonts w:ascii="Arial" w:hAnsi="Arial" w:cs="Arial"/>
              </w:rPr>
            </w:pPr>
            <w:r w:rsidRPr="00D16F5E">
              <w:rPr>
                <w:rFonts w:ascii="Arial" w:hAnsi="Arial" w:cs="Arial"/>
                <w:b/>
              </w:rPr>
              <w:t>ARTICULO 2393.-</w:t>
            </w:r>
            <w:r w:rsidRPr="00D16F5E">
              <w:rPr>
                <w:rFonts w:ascii="Arial" w:hAnsi="Arial" w:cs="Arial"/>
              </w:rPr>
              <w:t xml:space="preserve"> Es permitido estipular interés por el mutuo, ya consista en dinero, ya en géneros.</w:t>
            </w:r>
          </w:p>
          <w:p w14:paraId="7A4AEB05" w14:textId="77777777" w:rsidR="00EC532D" w:rsidRPr="00D16F5E" w:rsidRDefault="00EC532D" w:rsidP="00D16F5E">
            <w:pPr>
              <w:jc w:val="both"/>
              <w:rPr>
                <w:rFonts w:ascii="Arial" w:hAnsi="Arial" w:cs="Arial"/>
              </w:rPr>
            </w:pPr>
          </w:p>
          <w:p w14:paraId="2727125C" w14:textId="77777777" w:rsidR="00EC532D" w:rsidRPr="00D16F5E" w:rsidRDefault="00EC532D" w:rsidP="00D16F5E">
            <w:pPr>
              <w:jc w:val="both"/>
              <w:rPr>
                <w:rFonts w:ascii="Arial" w:hAnsi="Arial" w:cs="Arial"/>
              </w:rPr>
            </w:pPr>
            <w:r w:rsidRPr="00D16F5E">
              <w:rPr>
                <w:rFonts w:ascii="Arial" w:hAnsi="Arial" w:cs="Arial"/>
                <w:b/>
              </w:rPr>
              <w:t>ARTICULO 2394.-</w:t>
            </w:r>
            <w:r w:rsidRPr="00D16F5E">
              <w:rPr>
                <w:rFonts w:ascii="Arial" w:hAnsi="Arial" w:cs="Arial"/>
              </w:rPr>
              <w:t xml:space="preserve"> El interés es legal o convencional. </w:t>
            </w:r>
          </w:p>
          <w:p w14:paraId="20F80A7F" w14:textId="77777777" w:rsidR="00EC532D" w:rsidRPr="00D16F5E" w:rsidRDefault="00EC532D" w:rsidP="00D16F5E">
            <w:pPr>
              <w:jc w:val="both"/>
              <w:rPr>
                <w:rFonts w:ascii="Arial" w:hAnsi="Arial" w:cs="Arial"/>
              </w:rPr>
            </w:pPr>
          </w:p>
          <w:p w14:paraId="66B77104" w14:textId="77777777" w:rsidR="00EC532D" w:rsidRPr="00D16F5E" w:rsidRDefault="00EC532D" w:rsidP="00D16F5E">
            <w:pPr>
              <w:jc w:val="both"/>
              <w:rPr>
                <w:rFonts w:ascii="Arial" w:hAnsi="Arial" w:cs="Arial"/>
              </w:rPr>
            </w:pPr>
            <w:r w:rsidRPr="00D16F5E">
              <w:rPr>
                <w:rFonts w:ascii="Arial" w:hAnsi="Arial" w:cs="Arial"/>
                <w:b/>
              </w:rPr>
              <w:t>ARTICULO 2395</w:t>
            </w:r>
            <w:r w:rsidRPr="00D16F5E">
              <w:rPr>
                <w:rFonts w:ascii="Arial" w:hAnsi="Arial" w:cs="Arial"/>
              </w:rPr>
              <w:t>.- El interés legal es el nueve por ciento anual. El interés convencional es el que fijen los contratantes, y puede ser mayor o menor que el interés legal; pero cuando el interés sea tan desproporcionado que haga fundadamente creer que se ha abusado del apuro pecuniario, de la inexperiencia o de la ignorancia del deudor, a petición de éste el juez, teniendo en cuenta las especiales circunstancias del caso, podrá reducir equitativamente el interés hasta el tipo legal.</w:t>
            </w:r>
          </w:p>
          <w:p w14:paraId="2677A037" w14:textId="77777777" w:rsidR="00EC532D" w:rsidRPr="00D16F5E" w:rsidRDefault="00EC532D" w:rsidP="0013410C">
            <w:pPr>
              <w:spacing w:line="360" w:lineRule="auto"/>
              <w:rPr>
                <w:rFonts w:ascii="Arial" w:hAnsi="Arial" w:cs="Arial"/>
                <w:sz w:val="28"/>
                <w:szCs w:val="28"/>
              </w:rPr>
            </w:pPr>
          </w:p>
        </w:tc>
      </w:tr>
      <w:tr w:rsidR="00EC532D" w:rsidRPr="00D16F5E" w14:paraId="03F2B387" w14:textId="77777777" w:rsidTr="0013410C">
        <w:trPr>
          <w:trHeight w:val="515"/>
        </w:trPr>
        <w:tc>
          <w:tcPr>
            <w:tcW w:w="10557" w:type="dxa"/>
          </w:tcPr>
          <w:p w14:paraId="7380DC2E" w14:textId="77777777" w:rsidR="00EC532D" w:rsidRPr="00D16F5E" w:rsidRDefault="00EC532D" w:rsidP="0013410C">
            <w:pPr>
              <w:jc w:val="center"/>
              <w:rPr>
                <w:rFonts w:ascii="Arial" w:hAnsi="Arial" w:cs="Arial"/>
                <w:b/>
              </w:rPr>
            </w:pPr>
            <w:r w:rsidRPr="00D16F5E">
              <w:rPr>
                <w:rFonts w:ascii="Arial" w:hAnsi="Arial" w:cs="Arial"/>
                <w:b/>
              </w:rPr>
              <w:t>Código Civil del Estado de Chihuahua</w:t>
            </w:r>
          </w:p>
          <w:p w14:paraId="318BCB72" w14:textId="77777777" w:rsidR="00EC532D" w:rsidRPr="00D16F5E" w:rsidRDefault="00EC532D" w:rsidP="0013410C">
            <w:pPr>
              <w:jc w:val="center"/>
              <w:rPr>
                <w:rFonts w:ascii="Arial" w:hAnsi="Arial" w:cs="Arial"/>
                <w:b/>
              </w:rPr>
            </w:pPr>
          </w:p>
          <w:p w14:paraId="5B089C45" w14:textId="77777777" w:rsidR="00EC532D" w:rsidRPr="00D16F5E" w:rsidRDefault="00EC532D" w:rsidP="0013410C">
            <w:pPr>
              <w:spacing w:before="240" w:after="240"/>
              <w:jc w:val="center"/>
              <w:rPr>
                <w:rFonts w:ascii="Arial" w:eastAsiaTheme="minorHAnsi" w:hAnsi="Arial" w:cs="Arial"/>
                <w:b/>
                <w:sz w:val="22"/>
                <w:szCs w:val="22"/>
                <w:lang w:eastAsia="en-US"/>
              </w:rPr>
            </w:pPr>
            <w:r w:rsidRPr="00D16F5E">
              <w:rPr>
                <w:rFonts w:ascii="Arial" w:hAnsi="Arial" w:cs="Arial"/>
                <w:b/>
              </w:rPr>
              <w:t xml:space="preserve"> </w:t>
            </w:r>
            <w:r w:rsidRPr="00D16F5E">
              <w:rPr>
                <w:rFonts w:ascii="Arial" w:eastAsiaTheme="minorHAnsi" w:hAnsi="Arial" w:cs="Arial"/>
                <w:b/>
                <w:sz w:val="22"/>
                <w:szCs w:val="22"/>
                <w:lang w:eastAsia="en-US"/>
              </w:rPr>
              <w:t>CAPÍTULO II</w:t>
            </w:r>
          </w:p>
          <w:p w14:paraId="745FE452" w14:textId="77777777" w:rsidR="00EC532D" w:rsidRPr="00D16F5E" w:rsidRDefault="00EC532D" w:rsidP="0013410C">
            <w:pPr>
              <w:spacing w:before="240" w:after="240" w:line="259" w:lineRule="auto"/>
              <w:jc w:val="center"/>
              <w:rPr>
                <w:rFonts w:ascii="Arial" w:eastAsiaTheme="minorHAnsi" w:hAnsi="Arial" w:cs="Arial"/>
                <w:b/>
                <w:sz w:val="22"/>
                <w:szCs w:val="22"/>
                <w:lang w:eastAsia="en-US"/>
              </w:rPr>
            </w:pPr>
            <w:r w:rsidRPr="00D16F5E">
              <w:rPr>
                <w:rFonts w:ascii="Arial" w:eastAsiaTheme="minorHAnsi" w:hAnsi="Arial" w:cs="Arial"/>
                <w:b/>
                <w:sz w:val="22"/>
                <w:szCs w:val="22"/>
                <w:lang w:eastAsia="en-US"/>
              </w:rPr>
              <w:lastRenderedPageBreak/>
              <w:t>DEL MUTUO CON INTERES</w:t>
            </w:r>
          </w:p>
          <w:p w14:paraId="1DC71527" w14:textId="77777777" w:rsidR="00EC532D" w:rsidRPr="00D16F5E" w:rsidRDefault="00EC532D" w:rsidP="00D16F5E">
            <w:pPr>
              <w:spacing w:before="240" w:after="240" w:line="259" w:lineRule="auto"/>
              <w:jc w:val="both"/>
              <w:rPr>
                <w:rFonts w:ascii="Arial" w:eastAsiaTheme="minorHAnsi" w:hAnsi="Arial" w:cs="Arial"/>
                <w:sz w:val="22"/>
                <w:szCs w:val="22"/>
                <w:lang w:eastAsia="en-US"/>
              </w:rPr>
            </w:pPr>
            <w:r w:rsidRPr="00D16F5E">
              <w:rPr>
                <w:rFonts w:ascii="Arial" w:eastAsiaTheme="minorHAnsi" w:hAnsi="Arial" w:cs="Arial"/>
                <w:b/>
                <w:sz w:val="22"/>
                <w:szCs w:val="22"/>
                <w:lang w:eastAsia="en-US"/>
              </w:rPr>
              <w:t>ARTÍCULO 2289.</w:t>
            </w:r>
            <w:r w:rsidRPr="00D16F5E">
              <w:rPr>
                <w:rFonts w:ascii="Arial" w:eastAsiaTheme="minorHAnsi" w:hAnsi="Arial" w:cs="Arial"/>
                <w:sz w:val="22"/>
                <w:szCs w:val="22"/>
                <w:lang w:eastAsia="en-US"/>
              </w:rPr>
              <w:t xml:space="preserve"> Es permitido estipular interés por el mutuo, ya consista en dinero, ya en géneros. </w:t>
            </w:r>
          </w:p>
          <w:p w14:paraId="79833A47" w14:textId="77777777" w:rsidR="00EC532D" w:rsidRPr="00D16F5E" w:rsidRDefault="00EC532D" w:rsidP="00D16F5E">
            <w:pPr>
              <w:spacing w:before="240" w:after="240" w:line="259" w:lineRule="auto"/>
              <w:jc w:val="both"/>
              <w:rPr>
                <w:rFonts w:ascii="Arial" w:eastAsiaTheme="minorHAnsi" w:hAnsi="Arial" w:cs="Arial"/>
                <w:sz w:val="22"/>
                <w:szCs w:val="22"/>
                <w:lang w:eastAsia="en-US"/>
              </w:rPr>
            </w:pPr>
            <w:r w:rsidRPr="00D16F5E">
              <w:rPr>
                <w:rFonts w:ascii="Arial" w:eastAsiaTheme="minorHAnsi" w:hAnsi="Arial" w:cs="Arial"/>
                <w:b/>
                <w:sz w:val="22"/>
                <w:szCs w:val="22"/>
                <w:lang w:eastAsia="en-US"/>
              </w:rPr>
              <w:t>ARTÍCULO 2290.</w:t>
            </w:r>
            <w:r w:rsidRPr="00D16F5E">
              <w:rPr>
                <w:rFonts w:ascii="Arial" w:eastAsiaTheme="minorHAnsi" w:hAnsi="Arial" w:cs="Arial"/>
                <w:sz w:val="22"/>
                <w:szCs w:val="22"/>
                <w:lang w:eastAsia="en-US"/>
              </w:rPr>
              <w:t xml:space="preserve"> El interés es legal o convencional. </w:t>
            </w:r>
          </w:p>
          <w:p w14:paraId="3A5FB014" w14:textId="77777777" w:rsidR="00EC532D" w:rsidRPr="00D16F5E" w:rsidRDefault="00EC532D" w:rsidP="00D16F5E">
            <w:pPr>
              <w:spacing w:before="240" w:after="240" w:line="259" w:lineRule="auto"/>
              <w:jc w:val="both"/>
              <w:rPr>
                <w:rFonts w:ascii="Arial" w:eastAsiaTheme="minorHAnsi" w:hAnsi="Arial" w:cs="Arial"/>
                <w:sz w:val="22"/>
                <w:szCs w:val="22"/>
                <w:lang w:eastAsia="en-US"/>
              </w:rPr>
            </w:pPr>
            <w:r w:rsidRPr="00D16F5E">
              <w:rPr>
                <w:rFonts w:ascii="Arial" w:eastAsiaTheme="minorHAnsi" w:hAnsi="Arial" w:cs="Arial"/>
                <w:b/>
                <w:sz w:val="22"/>
                <w:szCs w:val="22"/>
                <w:lang w:eastAsia="en-US"/>
              </w:rPr>
              <w:t>ARTÍCULO 2291.</w:t>
            </w:r>
            <w:r w:rsidRPr="00D16F5E">
              <w:rPr>
                <w:rFonts w:ascii="Arial" w:eastAsiaTheme="minorHAnsi" w:hAnsi="Arial" w:cs="Arial"/>
                <w:sz w:val="22"/>
                <w:szCs w:val="22"/>
                <w:lang w:eastAsia="en-US"/>
              </w:rPr>
              <w:t xml:space="preserve"> El interés legal es el nueve por ciento anual.  El interés convencional es el que fijen los contratantes y puede ser mayor o menor que el interés legal, pero cuando el interés sea tan desproporcionado que haga fundadamente creer que se ha abusado del apuro pecuniario, de la inexperiencia o de la ignorancia del deudor, a petición de parte, el juez teniendo en cuenta las especiales circunstancias del caso, podrá modificarlo para establecer una equidad en el monto del mismo, tomando en cuenta el índice inflacionario que publica mensualmente el Banco de México.</w:t>
            </w:r>
          </w:p>
        </w:tc>
      </w:tr>
      <w:tr w:rsidR="00EC532D" w:rsidRPr="00D16F5E" w14:paraId="3F175F78" w14:textId="77777777" w:rsidTr="0013410C">
        <w:trPr>
          <w:trHeight w:val="515"/>
        </w:trPr>
        <w:tc>
          <w:tcPr>
            <w:tcW w:w="10557" w:type="dxa"/>
          </w:tcPr>
          <w:p w14:paraId="10DE07BB" w14:textId="77777777" w:rsidR="00EC532D" w:rsidRPr="00D16F5E" w:rsidRDefault="00EC532D" w:rsidP="0013410C">
            <w:pPr>
              <w:jc w:val="center"/>
              <w:rPr>
                <w:rFonts w:ascii="Arial" w:hAnsi="Arial" w:cs="Arial"/>
                <w:b/>
              </w:rPr>
            </w:pPr>
          </w:p>
          <w:p w14:paraId="30DB4190" w14:textId="77777777" w:rsidR="00EC532D" w:rsidRPr="00D16F5E" w:rsidRDefault="00EC532D" w:rsidP="0013410C">
            <w:pPr>
              <w:jc w:val="center"/>
              <w:rPr>
                <w:rFonts w:ascii="Arial" w:hAnsi="Arial" w:cs="Arial"/>
                <w:b/>
              </w:rPr>
            </w:pPr>
            <w:r w:rsidRPr="00D16F5E">
              <w:rPr>
                <w:rFonts w:ascii="Arial" w:hAnsi="Arial" w:cs="Arial"/>
                <w:b/>
              </w:rPr>
              <w:t>Código Civil del Estado de Durango</w:t>
            </w:r>
          </w:p>
          <w:p w14:paraId="666F06BB" w14:textId="77777777" w:rsidR="00EC532D" w:rsidRPr="00D16F5E" w:rsidRDefault="00EC532D" w:rsidP="0013410C">
            <w:pPr>
              <w:jc w:val="center"/>
              <w:rPr>
                <w:rFonts w:ascii="Arial" w:hAnsi="Arial" w:cs="Arial"/>
                <w:b/>
              </w:rPr>
            </w:pPr>
          </w:p>
          <w:p w14:paraId="4C621078" w14:textId="77777777" w:rsidR="00EC532D" w:rsidRPr="00D16F5E" w:rsidRDefault="00EC532D" w:rsidP="0013410C">
            <w:pPr>
              <w:pStyle w:val="Ttulo5"/>
              <w:outlineLvl w:val="4"/>
              <w:rPr>
                <w:rFonts w:ascii="Arial" w:hAnsi="Arial" w:cs="Arial"/>
                <w:sz w:val="20"/>
              </w:rPr>
            </w:pPr>
            <w:r w:rsidRPr="00D16F5E">
              <w:rPr>
                <w:rFonts w:ascii="Arial" w:hAnsi="Arial" w:cs="Arial"/>
                <w:sz w:val="20"/>
              </w:rPr>
              <w:t>CAPÍTULO II</w:t>
            </w:r>
          </w:p>
          <w:p w14:paraId="691EB1F2" w14:textId="77777777" w:rsidR="00EC532D" w:rsidRPr="00D16F5E" w:rsidRDefault="00EC532D" w:rsidP="0013410C">
            <w:pPr>
              <w:pStyle w:val="Ttulo5"/>
              <w:outlineLvl w:val="4"/>
              <w:rPr>
                <w:rFonts w:ascii="Arial" w:hAnsi="Arial" w:cs="Arial"/>
                <w:sz w:val="20"/>
              </w:rPr>
            </w:pPr>
            <w:r w:rsidRPr="00D16F5E">
              <w:rPr>
                <w:rFonts w:ascii="Arial" w:hAnsi="Arial" w:cs="Arial"/>
                <w:sz w:val="20"/>
              </w:rPr>
              <w:t>DEL MUTUO CON INTERÉS</w:t>
            </w:r>
          </w:p>
          <w:p w14:paraId="599D6F66" w14:textId="77777777" w:rsidR="00EC532D" w:rsidRPr="00D16F5E" w:rsidRDefault="00EC532D" w:rsidP="0013410C">
            <w:pPr>
              <w:tabs>
                <w:tab w:val="left" w:pos="709"/>
              </w:tabs>
              <w:jc w:val="center"/>
              <w:rPr>
                <w:rFonts w:ascii="Arial" w:hAnsi="Arial" w:cs="Arial"/>
              </w:rPr>
            </w:pPr>
          </w:p>
          <w:p w14:paraId="07C777C5" w14:textId="77777777" w:rsidR="00EC532D" w:rsidRPr="00D16F5E" w:rsidRDefault="00EC532D" w:rsidP="00D16F5E">
            <w:pPr>
              <w:jc w:val="both"/>
              <w:rPr>
                <w:rFonts w:ascii="Arial" w:hAnsi="Arial" w:cs="Arial"/>
              </w:rPr>
            </w:pPr>
            <w:r w:rsidRPr="00D16F5E">
              <w:rPr>
                <w:rFonts w:ascii="Arial" w:hAnsi="Arial" w:cs="Arial"/>
                <w:b/>
              </w:rPr>
              <w:t xml:space="preserve">ARTÍCULO 2274. </w:t>
            </w:r>
            <w:r w:rsidRPr="00D16F5E">
              <w:rPr>
                <w:rFonts w:ascii="Arial" w:hAnsi="Arial" w:cs="Arial"/>
              </w:rPr>
              <w:t>No permitiendo (sic) estipular interés por el mutuo, ya consista en dinero, ya en géneros.</w:t>
            </w:r>
          </w:p>
          <w:p w14:paraId="0A4A80A2" w14:textId="77777777" w:rsidR="00EC532D" w:rsidRPr="00D16F5E" w:rsidRDefault="00EC532D" w:rsidP="00D16F5E">
            <w:pPr>
              <w:tabs>
                <w:tab w:val="left" w:pos="709"/>
              </w:tabs>
              <w:jc w:val="both"/>
              <w:rPr>
                <w:rFonts w:ascii="Arial" w:hAnsi="Arial" w:cs="Arial"/>
              </w:rPr>
            </w:pPr>
          </w:p>
          <w:p w14:paraId="673585F0" w14:textId="77777777" w:rsidR="00EC532D" w:rsidRPr="00D16F5E" w:rsidRDefault="00EC532D" w:rsidP="00D16F5E">
            <w:pPr>
              <w:jc w:val="both"/>
              <w:rPr>
                <w:rFonts w:ascii="Arial" w:hAnsi="Arial" w:cs="Arial"/>
              </w:rPr>
            </w:pPr>
            <w:r w:rsidRPr="00D16F5E">
              <w:rPr>
                <w:rFonts w:ascii="Arial" w:hAnsi="Arial" w:cs="Arial"/>
                <w:b/>
              </w:rPr>
              <w:t xml:space="preserve">ARTÍCULO 2275. </w:t>
            </w:r>
            <w:r w:rsidRPr="00D16F5E">
              <w:rPr>
                <w:rFonts w:ascii="Arial" w:hAnsi="Arial" w:cs="Arial"/>
              </w:rPr>
              <w:t>El interés es legal o convecoinal.(sic)</w:t>
            </w:r>
          </w:p>
          <w:p w14:paraId="0B604625" w14:textId="77777777" w:rsidR="00EC532D" w:rsidRPr="00D16F5E" w:rsidRDefault="00EC532D" w:rsidP="00D16F5E">
            <w:pPr>
              <w:tabs>
                <w:tab w:val="left" w:pos="709"/>
              </w:tabs>
              <w:jc w:val="both"/>
              <w:rPr>
                <w:rFonts w:ascii="Arial" w:hAnsi="Arial" w:cs="Arial"/>
              </w:rPr>
            </w:pPr>
          </w:p>
          <w:p w14:paraId="076FB9E2" w14:textId="77777777" w:rsidR="00EC532D" w:rsidRPr="00D16F5E" w:rsidRDefault="00EC532D" w:rsidP="00D16F5E">
            <w:pPr>
              <w:jc w:val="both"/>
              <w:rPr>
                <w:rFonts w:ascii="Arial" w:hAnsi="Arial" w:cs="Arial"/>
              </w:rPr>
            </w:pPr>
            <w:r w:rsidRPr="00D16F5E">
              <w:rPr>
                <w:rFonts w:ascii="Arial" w:hAnsi="Arial" w:cs="Arial"/>
                <w:b/>
              </w:rPr>
              <w:t xml:space="preserve">ARTÍCULO 2276. </w:t>
            </w:r>
            <w:r w:rsidRPr="00D16F5E">
              <w:rPr>
                <w:rFonts w:ascii="Arial" w:hAnsi="Arial" w:cs="Arial"/>
              </w:rPr>
              <w:t>El interés legal es el nueve por ciento anual. El interés convencional es el que fijen los contratantes y puede ser mayor o menor que el interés legal; pero cuando el interés sea tan desproporcionado que haga fundadamente creer que se ha abusado del apuro pecuniario, de la inexperiencia o de la ignorancia del deudor, a petición de éste el juez, teniendo en cuenta las especiales circunstancias del caso, podrá reducir equitativamente el interés hasta el tiempo (sic) legal.</w:t>
            </w:r>
          </w:p>
          <w:p w14:paraId="643ACEAB" w14:textId="77777777" w:rsidR="00EC532D" w:rsidRPr="00D16F5E" w:rsidRDefault="00EC532D" w:rsidP="0013410C">
            <w:pPr>
              <w:jc w:val="center"/>
              <w:rPr>
                <w:rFonts w:ascii="Arial" w:hAnsi="Arial" w:cs="Arial"/>
                <w:b/>
              </w:rPr>
            </w:pPr>
          </w:p>
        </w:tc>
      </w:tr>
      <w:tr w:rsidR="00EC532D" w:rsidRPr="00D16F5E" w14:paraId="07C0BB92" w14:textId="77777777" w:rsidTr="0013410C">
        <w:trPr>
          <w:trHeight w:val="515"/>
        </w:trPr>
        <w:tc>
          <w:tcPr>
            <w:tcW w:w="10557" w:type="dxa"/>
          </w:tcPr>
          <w:p w14:paraId="7EB66744" w14:textId="77777777" w:rsidR="00EC532D" w:rsidRPr="00D16F5E" w:rsidRDefault="00EC532D" w:rsidP="0013410C">
            <w:pPr>
              <w:jc w:val="center"/>
              <w:rPr>
                <w:rFonts w:ascii="Arial" w:hAnsi="Arial" w:cs="Arial"/>
                <w:b/>
              </w:rPr>
            </w:pPr>
            <w:r w:rsidRPr="00D16F5E">
              <w:rPr>
                <w:rFonts w:ascii="Arial" w:hAnsi="Arial" w:cs="Arial"/>
                <w:b/>
              </w:rPr>
              <w:t>Código Civil del Estado de México</w:t>
            </w:r>
          </w:p>
          <w:p w14:paraId="36A49264" w14:textId="77777777" w:rsidR="00EC532D" w:rsidRPr="00D16F5E" w:rsidRDefault="00EC532D" w:rsidP="0013410C">
            <w:pPr>
              <w:tabs>
                <w:tab w:val="left" w:pos="709"/>
              </w:tabs>
              <w:rPr>
                <w:rFonts w:ascii="Arial" w:hAnsi="Arial" w:cs="Arial"/>
                <w:b/>
                <w:lang w:eastAsia="en-US"/>
              </w:rPr>
            </w:pPr>
            <w:r w:rsidRPr="00D16F5E">
              <w:rPr>
                <w:rFonts w:ascii="Arial" w:hAnsi="Arial" w:cs="Arial"/>
                <w:b/>
              </w:rPr>
              <w:t>CAPITULO II Del Mutuo con Interés</w:t>
            </w:r>
          </w:p>
          <w:p w14:paraId="6290D560" w14:textId="77777777" w:rsidR="00EC532D" w:rsidRPr="00D16F5E" w:rsidRDefault="00EC532D" w:rsidP="0013410C">
            <w:pPr>
              <w:tabs>
                <w:tab w:val="left" w:pos="709"/>
              </w:tabs>
              <w:rPr>
                <w:rFonts w:ascii="Arial" w:hAnsi="Arial" w:cs="Arial"/>
                <w:b/>
              </w:rPr>
            </w:pPr>
          </w:p>
          <w:p w14:paraId="6956B5EA" w14:textId="77777777" w:rsidR="00EC532D" w:rsidRPr="00D16F5E" w:rsidRDefault="00EC532D" w:rsidP="00D16F5E">
            <w:pPr>
              <w:tabs>
                <w:tab w:val="left" w:pos="709"/>
              </w:tabs>
              <w:jc w:val="both"/>
              <w:rPr>
                <w:rFonts w:ascii="Arial" w:hAnsi="Arial" w:cs="Arial"/>
                <w:b/>
              </w:rPr>
            </w:pPr>
            <w:r w:rsidRPr="00D16F5E">
              <w:rPr>
                <w:rFonts w:ascii="Arial" w:hAnsi="Arial" w:cs="Arial"/>
                <w:b/>
              </w:rPr>
              <w:t xml:space="preserve"> Legalidad de señalar interés por el mutuo </w:t>
            </w:r>
          </w:p>
          <w:p w14:paraId="3E8DBD61" w14:textId="77777777" w:rsidR="00EC532D" w:rsidRPr="00D16F5E" w:rsidRDefault="00EC532D" w:rsidP="00D16F5E">
            <w:pPr>
              <w:tabs>
                <w:tab w:val="left" w:pos="709"/>
              </w:tabs>
              <w:jc w:val="both"/>
              <w:rPr>
                <w:rFonts w:ascii="Arial" w:hAnsi="Arial" w:cs="Arial"/>
              </w:rPr>
            </w:pPr>
            <w:r w:rsidRPr="00D16F5E">
              <w:rPr>
                <w:rFonts w:ascii="Arial" w:hAnsi="Arial" w:cs="Arial"/>
                <w:b/>
              </w:rPr>
              <w:t>Artículo 7.663</w:t>
            </w:r>
            <w:r w:rsidRPr="00D16F5E">
              <w:rPr>
                <w:rFonts w:ascii="Arial" w:hAnsi="Arial" w:cs="Arial"/>
              </w:rPr>
              <w:t xml:space="preserve">.- Es permitido estipular interés por el mutuo, ya consista en dinero, ya en géneros. Interés legal o convencional </w:t>
            </w:r>
          </w:p>
          <w:p w14:paraId="5EA7173D" w14:textId="77777777" w:rsidR="00EC532D" w:rsidRPr="00D16F5E" w:rsidRDefault="00EC532D" w:rsidP="00D16F5E">
            <w:pPr>
              <w:tabs>
                <w:tab w:val="left" w:pos="709"/>
              </w:tabs>
              <w:jc w:val="both"/>
              <w:rPr>
                <w:rFonts w:ascii="Arial" w:hAnsi="Arial" w:cs="Arial"/>
              </w:rPr>
            </w:pPr>
          </w:p>
          <w:p w14:paraId="4B3379AB" w14:textId="77777777" w:rsidR="00EC532D" w:rsidRPr="00D16F5E" w:rsidRDefault="00EC532D" w:rsidP="00D16F5E">
            <w:pPr>
              <w:tabs>
                <w:tab w:val="left" w:pos="709"/>
              </w:tabs>
              <w:jc w:val="both"/>
              <w:rPr>
                <w:rFonts w:ascii="Arial" w:hAnsi="Arial" w:cs="Arial"/>
              </w:rPr>
            </w:pPr>
            <w:r w:rsidRPr="00D16F5E">
              <w:rPr>
                <w:rFonts w:ascii="Arial" w:hAnsi="Arial" w:cs="Arial"/>
                <w:b/>
              </w:rPr>
              <w:t>Artículo 7.664.-</w:t>
            </w:r>
            <w:r w:rsidRPr="00D16F5E">
              <w:rPr>
                <w:rFonts w:ascii="Arial" w:hAnsi="Arial" w:cs="Arial"/>
              </w:rPr>
              <w:t xml:space="preserve"> El interés es legal o convencional. </w:t>
            </w:r>
          </w:p>
          <w:p w14:paraId="10CF6E4A" w14:textId="77777777" w:rsidR="00EC532D" w:rsidRPr="00D16F5E" w:rsidRDefault="00EC532D" w:rsidP="0013410C">
            <w:pPr>
              <w:tabs>
                <w:tab w:val="left" w:pos="709"/>
              </w:tabs>
              <w:rPr>
                <w:rFonts w:ascii="Arial" w:hAnsi="Arial" w:cs="Arial"/>
              </w:rPr>
            </w:pPr>
          </w:p>
          <w:p w14:paraId="00C6C635" w14:textId="77777777" w:rsidR="00EC532D" w:rsidRPr="00D16F5E" w:rsidRDefault="00EC532D" w:rsidP="0013410C">
            <w:pPr>
              <w:tabs>
                <w:tab w:val="left" w:pos="709"/>
              </w:tabs>
              <w:rPr>
                <w:rFonts w:ascii="Arial" w:hAnsi="Arial" w:cs="Arial"/>
                <w:b/>
              </w:rPr>
            </w:pPr>
            <w:r w:rsidRPr="00D16F5E">
              <w:rPr>
                <w:rFonts w:ascii="Arial" w:hAnsi="Arial" w:cs="Arial"/>
                <w:b/>
              </w:rPr>
              <w:t xml:space="preserve">Interés legal </w:t>
            </w:r>
          </w:p>
          <w:p w14:paraId="64AE9101" w14:textId="77777777" w:rsidR="00EC532D" w:rsidRPr="00D16F5E" w:rsidRDefault="00EC532D" w:rsidP="0013410C">
            <w:pPr>
              <w:tabs>
                <w:tab w:val="left" w:pos="709"/>
              </w:tabs>
              <w:rPr>
                <w:rFonts w:ascii="Arial" w:hAnsi="Arial" w:cs="Arial"/>
                <w:b/>
              </w:rPr>
            </w:pPr>
          </w:p>
          <w:p w14:paraId="17FDC495" w14:textId="77777777" w:rsidR="00EC532D" w:rsidRPr="00D16F5E" w:rsidRDefault="00EC532D" w:rsidP="00D16F5E">
            <w:pPr>
              <w:tabs>
                <w:tab w:val="left" w:pos="709"/>
              </w:tabs>
              <w:jc w:val="both"/>
              <w:rPr>
                <w:rFonts w:ascii="Arial" w:hAnsi="Arial" w:cs="Arial"/>
              </w:rPr>
            </w:pPr>
            <w:r w:rsidRPr="00D16F5E">
              <w:rPr>
                <w:rFonts w:ascii="Arial" w:hAnsi="Arial" w:cs="Arial"/>
                <w:b/>
              </w:rPr>
              <w:lastRenderedPageBreak/>
              <w:t>Artículo 7.665</w:t>
            </w:r>
            <w:r w:rsidRPr="00D16F5E">
              <w:rPr>
                <w:rFonts w:ascii="Arial" w:hAnsi="Arial" w:cs="Arial"/>
              </w:rPr>
              <w:t xml:space="preserve">.- El interés legal aplicable será el costo porcentual promedio de captación de dinero que registra el Banco de México. </w:t>
            </w:r>
          </w:p>
          <w:p w14:paraId="7D6B58AC" w14:textId="77777777" w:rsidR="00EC532D" w:rsidRPr="00D16F5E" w:rsidRDefault="00EC532D" w:rsidP="00D16F5E">
            <w:pPr>
              <w:tabs>
                <w:tab w:val="left" w:pos="709"/>
              </w:tabs>
              <w:jc w:val="both"/>
              <w:rPr>
                <w:rFonts w:ascii="Arial" w:hAnsi="Arial" w:cs="Arial"/>
              </w:rPr>
            </w:pPr>
          </w:p>
          <w:p w14:paraId="1A35C8CE" w14:textId="77777777" w:rsidR="00EC532D" w:rsidRPr="00D16F5E" w:rsidRDefault="00EC532D" w:rsidP="00D16F5E">
            <w:pPr>
              <w:tabs>
                <w:tab w:val="left" w:pos="709"/>
              </w:tabs>
              <w:jc w:val="both"/>
              <w:rPr>
                <w:rFonts w:ascii="Arial" w:hAnsi="Arial" w:cs="Arial"/>
              </w:rPr>
            </w:pPr>
            <w:r w:rsidRPr="00D16F5E">
              <w:rPr>
                <w:rFonts w:ascii="Arial" w:hAnsi="Arial" w:cs="Arial"/>
              </w:rPr>
              <w:t xml:space="preserve"> </w:t>
            </w:r>
          </w:p>
          <w:p w14:paraId="1C65464D" w14:textId="77777777" w:rsidR="00EC532D" w:rsidRPr="00D16F5E" w:rsidRDefault="00EC532D" w:rsidP="00D16F5E">
            <w:pPr>
              <w:tabs>
                <w:tab w:val="left" w:pos="709"/>
              </w:tabs>
              <w:jc w:val="both"/>
              <w:rPr>
                <w:rFonts w:ascii="Arial" w:hAnsi="Arial" w:cs="Arial"/>
              </w:rPr>
            </w:pPr>
            <w:r w:rsidRPr="00D16F5E">
              <w:rPr>
                <w:rFonts w:ascii="Arial" w:hAnsi="Arial" w:cs="Arial"/>
              </w:rPr>
              <w:t xml:space="preserve">Interés convencional </w:t>
            </w:r>
          </w:p>
          <w:p w14:paraId="7446CC0A" w14:textId="77777777" w:rsidR="00EC532D" w:rsidRPr="00D16F5E" w:rsidRDefault="00EC532D" w:rsidP="00D16F5E">
            <w:pPr>
              <w:tabs>
                <w:tab w:val="left" w:pos="709"/>
              </w:tabs>
              <w:jc w:val="both"/>
              <w:rPr>
                <w:rFonts w:ascii="Arial" w:hAnsi="Arial" w:cs="Arial"/>
              </w:rPr>
            </w:pPr>
          </w:p>
          <w:p w14:paraId="5B0E9431" w14:textId="77777777" w:rsidR="00EC532D" w:rsidRPr="00D16F5E" w:rsidRDefault="00EC532D" w:rsidP="00D16F5E">
            <w:pPr>
              <w:tabs>
                <w:tab w:val="left" w:pos="709"/>
              </w:tabs>
              <w:jc w:val="both"/>
              <w:rPr>
                <w:rFonts w:ascii="Arial" w:hAnsi="Arial" w:cs="Arial"/>
              </w:rPr>
            </w:pPr>
            <w:r w:rsidRPr="00D16F5E">
              <w:rPr>
                <w:rFonts w:ascii="Arial" w:hAnsi="Arial" w:cs="Arial"/>
                <w:b/>
              </w:rPr>
              <w:t>Artículo 7.666</w:t>
            </w:r>
            <w:r w:rsidRPr="00D16F5E">
              <w:rPr>
                <w:rFonts w:ascii="Arial" w:hAnsi="Arial" w:cs="Arial"/>
              </w:rPr>
              <w:t xml:space="preserve">.- El interés convencional es el que fijen los contratantes. Reducción de interés hasta el legal, en caso de lesión </w:t>
            </w:r>
          </w:p>
          <w:p w14:paraId="5957FFAE" w14:textId="77777777" w:rsidR="00EC532D" w:rsidRPr="00D16F5E" w:rsidRDefault="00EC532D" w:rsidP="00D16F5E">
            <w:pPr>
              <w:tabs>
                <w:tab w:val="left" w:pos="709"/>
              </w:tabs>
              <w:jc w:val="both"/>
              <w:rPr>
                <w:rFonts w:ascii="Arial" w:hAnsi="Arial" w:cs="Arial"/>
              </w:rPr>
            </w:pPr>
          </w:p>
          <w:p w14:paraId="1FF894EC" w14:textId="77777777" w:rsidR="00EC532D" w:rsidRPr="00D16F5E" w:rsidRDefault="00EC532D" w:rsidP="00D16F5E">
            <w:pPr>
              <w:tabs>
                <w:tab w:val="left" w:pos="709"/>
              </w:tabs>
              <w:jc w:val="both"/>
              <w:rPr>
                <w:rFonts w:ascii="Arial" w:hAnsi="Arial" w:cs="Arial"/>
              </w:rPr>
            </w:pPr>
            <w:r w:rsidRPr="00D16F5E">
              <w:rPr>
                <w:rFonts w:ascii="Arial" w:hAnsi="Arial" w:cs="Arial"/>
                <w:b/>
              </w:rPr>
              <w:t>Artículo 7.667</w:t>
            </w:r>
            <w:r w:rsidRPr="00D16F5E">
              <w:rPr>
                <w:rFonts w:ascii="Arial" w:hAnsi="Arial" w:cs="Arial"/>
              </w:rPr>
              <w:t>.- Cuando el interés convencional sea tan desproporcionado que haga fundadamente creer que se ha abusado del apuro pecuniario, de la inexperiencia o de la ignorancia del deudor; a petición de éste, el Juez, teniendo en cuenta las especiales circunstancias del caso, podrá reducir equitativamente el interés hasta el tipo legal.</w:t>
            </w:r>
          </w:p>
          <w:p w14:paraId="1E75EBFE" w14:textId="77777777" w:rsidR="00EC532D" w:rsidRPr="00D16F5E" w:rsidRDefault="00EC532D" w:rsidP="00D16F5E">
            <w:pPr>
              <w:tabs>
                <w:tab w:val="left" w:pos="709"/>
              </w:tabs>
              <w:jc w:val="both"/>
              <w:rPr>
                <w:rFonts w:ascii="Arial" w:hAnsi="Arial" w:cs="Arial"/>
              </w:rPr>
            </w:pPr>
          </w:p>
          <w:p w14:paraId="2CEB22FA" w14:textId="77777777" w:rsidR="00EC532D" w:rsidRPr="00D16F5E" w:rsidRDefault="00EC532D" w:rsidP="00D16F5E">
            <w:pPr>
              <w:tabs>
                <w:tab w:val="left" w:pos="709"/>
              </w:tabs>
              <w:jc w:val="both"/>
              <w:rPr>
                <w:rFonts w:ascii="Arial" w:hAnsi="Arial" w:cs="Arial"/>
                <w:b/>
              </w:rPr>
            </w:pPr>
            <w:r w:rsidRPr="00D16F5E">
              <w:rPr>
                <w:rFonts w:ascii="Arial" w:hAnsi="Arial" w:cs="Arial"/>
                <w:b/>
              </w:rPr>
              <w:t xml:space="preserve">Prohibición de capitalizar de antemano los intereses </w:t>
            </w:r>
          </w:p>
          <w:p w14:paraId="53A99108" w14:textId="77777777" w:rsidR="00EC532D" w:rsidRPr="00D16F5E" w:rsidRDefault="00EC532D" w:rsidP="00D16F5E">
            <w:pPr>
              <w:tabs>
                <w:tab w:val="left" w:pos="709"/>
              </w:tabs>
              <w:jc w:val="both"/>
              <w:rPr>
                <w:rFonts w:ascii="Arial" w:hAnsi="Arial" w:cs="Arial"/>
                <w:b/>
                <w:lang w:eastAsia="en-US"/>
              </w:rPr>
            </w:pPr>
          </w:p>
          <w:p w14:paraId="2B2DD34C" w14:textId="77777777" w:rsidR="00EC532D" w:rsidRPr="00D16F5E" w:rsidRDefault="00EC532D" w:rsidP="00D16F5E">
            <w:pPr>
              <w:tabs>
                <w:tab w:val="left" w:pos="709"/>
              </w:tabs>
              <w:jc w:val="both"/>
              <w:rPr>
                <w:rFonts w:ascii="Arial" w:hAnsi="Arial" w:cs="Arial"/>
              </w:rPr>
            </w:pPr>
            <w:r w:rsidRPr="00D16F5E">
              <w:rPr>
                <w:rFonts w:ascii="Arial" w:hAnsi="Arial" w:cs="Arial"/>
                <w:b/>
              </w:rPr>
              <w:t>Artículo 7.669</w:t>
            </w:r>
            <w:r w:rsidRPr="00D16F5E">
              <w:rPr>
                <w:rFonts w:ascii="Arial" w:hAnsi="Arial" w:cs="Arial"/>
              </w:rPr>
              <w:t>.- Las partes no pueden, bajo pena de nulidad, convenir de antemano que los intereses se capitalicen y que produzcan intereses.</w:t>
            </w:r>
          </w:p>
          <w:p w14:paraId="180FD9F6" w14:textId="77777777" w:rsidR="00EC532D" w:rsidRPr="00D16F5E" w:rsidRDefault="00EC532D" w:rsidP="0013410C">
            <w:pPr>
              <w:tabs>
                <w:tab w:val="left" w:pos="709"/>
              </w:tabs>
              <w:rPr>
                <w:rFonts w:ascii="Arial" w:hAnsi="Arial" w:cs="Arial"/>
              </w:rPr>
            </w:pPr>
          </w:p>
          <w:p w14:paraId="3329738E" w14:textId="77777777" w:rsidR="00EC532D" w:rsidRPr="00D16F5E" w:rsidRDefault="00EC532D" w:rsidP="0013410C">
            <w:pPr>
              <w:jc w:val="center"/>
              <w:rPr>
                <w:rFonts w:ascii="Arial" w:hAnsi="Arial" w:cs="Arial"/>
                <w:b/>
              </w:rPr>
            </w:pPr>
            <w:r w:rsidRPr="00D16F5E">
              <w:rPr>
                <w:rFonts w:ascii="Arial" w:hAnsi="Arial" w:cs="Arial"/>
                <w:b/>
              </w:rPr>
              <w:t>Código Civil del Estado de Guanajuato</w:t>
            </w:r>
          </w:p>
          <w:p w14:paraId="5842E979" w14:textId="77777777" w:rsidR="00EC532D" w:rsidRPr="00D16F5E" w:rsidRDefault="00EC532D" w:rsidP="0013410C">
            <w:pPr>
              <w:pStyle w:val="Estilo"/>
              <w:jc w:val="center"/>
              <w:rPr>
                <w:rFonts w:cs="Arial"/>
                <w:b/>
                <w:bCs/>
                <w:sz w:val="20"/>
                <w:szCs w:val="20"/>
              </w:rPr>
            </w:pPr>
            <w:r w:rsidRPr="00D16F5E">
              <w:rPr>
                <w:rFonts w:cs="Arial"/>
                <w:b/>
                <w:bCs/>
                <w:sz w:val="20"/>
                <w:szCs w:val="20"/>
              </w:rPr>
              <w:t>Capítulo II</w:t>
            </w:r>
          </w:p>
          <w:p w14:paraId="1A03AD76" w14:textId="77777777" w:rsidR="00EC532D" w:rsidRPr="00D16F5E" w:rsidRDefault="00EC532D" w:rsidP="0013410C">
            <w:pPr>
              <w:pStyle w:val="Estilo"/>
              <w:jc w:val="center"/>
              <w:rPr>
                <w:rFonts w:cs="Arial"/>
                <w:b/>
                <w:bCs/>
                <w:sz w:val="20"/>
                <w:szCs w:val="20"/>
              </w:rPr>
            </w:pPr>
            <w:r w:rsidRPr="00D16F5E">
              <w:rPr>
                <w:rFonts w:cs="Arial"/>
                <w:b/>
                <w:bCs/>
                <w:sz w:val="20"/>
                <w:szCs w:val="20"/>
              </w:rPr>
              <w:t>Del mutuo con interés</w:t>
            </w:r>
          </w:p>
          <w:p w14:paraId="1A224DEE" w14:textId="77777777" w:rsidR="00EC532D" w:rsidRPr="00D16F5E" w:rsidRDefault="00EC532D" w:rsidP="0013410C">
            <w:pPr>
              <w:pStyle w:val="Estilo"/>
              <w:rPr>
                <w:rFonts w:cs="Arial"/>
                <w:sz w:val="20"/>
                <w:szCs w:val="20"/>
              </w:rPr>
            </w:pPr>
          </w:p>
          <w:p w14:paraId="31145092" w14:textId="77777777" w:rsidR="00EC532D" w:rsidRPr="00D16F5E" w:rsidRDefault="00EC532D" w:rsidP="0013410C">
            <w:pPr>
              <w:pStyle w:val="Estilo"/>
              <w:rPr>
                <w:rFonts w:cs="Arial"/>
                <w:sz w:val="20"/>
                <w:szCs w:val="20"/>
              </w:rPr>
            </w:pPr>
            <w:r w:rsidRPr="00D16F5E">
              <w:rPr>
                <w:rFonts w:cs="Arial"/>
                <w:b/>
                <w:sz w:val="20"/>
                <w:szCs w:val="20"/>
              </w:rPr>
              <w:t>Art. 1893</w:t>
            </w:r>
            <w:r w:rsidRPr="00D16F5E">
              <w:rPr>
                <w:rFonts w:cs="Arial"/>
                <w:sz w:val="20"/>
                <w:szCs w:val="20"/>
              </w:rPr>
              <w:t>. Es permitido estipular interés por el mutuo, ya consista en dinero, ya en géneros, pero la estipulación será nula si no consta por escrito.</w:t>
            </w:r>
          </w:p>
          <w:p w14:paraId="7363B1D9" w14:textId="77777777" w:rsidR="00EC532D" w:rsidRPr="00D16F5E" w:rsidRDefault="00EC532D" w:rsidP="0013410C">
            <w:pPr>
              <w:pStyle w:val="Estilo"/>
              <w:rPr>
                <w:rFonts w:cs="Arial"/>
                <w:sz w:val="20"/>
                <w:szCs w:val="20"/>
              </w:rPr>
            </w:pPr>
          </w:p>
          <w:p w14:paraId="52AAD69B" w14:textId="77777777" w:rsidR="00EC532D" w:rsidRPr="00D16F5E" w:rsidRDefault="00EC532D" w:rsidP="0013410C">
            <w:pPr>
              <w:pStyle w:val="Estilo"/>
              <w:rPr>
                <w:rFonts w:cs="Arial"/>
                <w:sz w:val="20"/>
                <w:szCs w:val="20"/>
              </w:rPr>
            </w:pPr>
            <w:r w:rsidRPr="00D16F5E">
              <w:rPr>
                <w:rFonts w:cs="Arial"/>
                <w:b/>
                <w:sz w:val="20"/>
                <w:szCs w:val="20"/>
              </w:rPr>
              <w:t>Art. 1894.</w:t>
            </w:r>
            <w:r w:rsidRPr="00D16F5E">
              <w:rPr>
                <w:rFonts w:cs="Arial"/>
                <w:sz w:val="20"/>
                <w:szCs w:val="20"/>
              </w:rPr>
              <w:t xml:space="preserve"> El interés es legal o convencional.</w:t>
            </w:r>
          </w:p>
          <w:p w14:paraId="7EF7CD0D" w14:textId="77777777" w:rsidR="00EC532D" w:rsidRPr="00D16F5E" w:rsidRDefault="00EC532D" w:rsidP="0013410C">
            <w:pPr>
              <w:pStyle w:val="Estilo"/>
              <w:rPr>
                <w:rFonts w:cs="Arial"/>
                <w:sz w:val="20"/>
                <w:szCs w:val="20"/>
              </w:rPr>
            </w:pPr>
          </w:p>
          <w:p w14:paraId="03825646" w14:textId="77777777" w:rsidR="00EC532D" w:rsidRPr="00D16F5E" w:rsidRDefault="00EC532D" w:rsidP="0013410C">
            <w:pPr>
              <w:pStyle w:val="Estilo"/>
              <w:rPr>
                <w:rFonts w:cs="Arial"/>
                <w:sz w:val="20"/>
                <w:szCs w:val="20"/>
              </w:rPr>
            </w:pPr>
            <w:r w:rsidRPr="00D16F5E">
              <w:rPr>
                <w:rFonts w:cs="Arial"/>
                <w:b/>
                <w:sz w:val="20"/>
                <w:szCs w:val="20"/>
              </w:rPr>
              <w:t>Art. 1895.</w:t>
            </w:r>
            <w:r w:rsidRPr="00D16F5E">
              <w:rPr>
                <w:rFonts w:cs="Arial"/>
                <w:sz w:val="20"/>
                <w:szCs w:val="20"/>
              </w:rPr>
              <w:t xml:space="preserve"> El interés legal será el previsto en el artículo 1570 de este Código. </w:t>
            </w:r>
          </w:p>
          <w:p w14:paraId="3A347A4C" w14:textId="77777777" w:rsidR="00EC532D" w:rsidRPr="00D16F5E" w:rsidRDefault="00EC532D" w:rsidP="0013410C">
            <w:pPr>
              <w:pStyle w:val="Estilo"/>
              <w:rPr>
                <w:rFonts w:cs="Arial"/>
                <w:sz w:val="20"/>
                <w:szCs w:val="20"/>
              </w:rPr>
            </w:pPr>
          </w:p>
          <w:p w14:paraId="0A44784D" w14:textId="77777777" w:rsidR="00EC532D" w:rsidRPr="00D16F5E" w:rsidRDefault="00EC532D" w:rsidP="0013410C">
            <w:pPr>
              <w:pStyle w:val="Estilo"/>
              <w:rPr>
                <w:rFonts w:cs="Arial"/>
                <w:sz w:val="20"/>
                <w:szCs w:val="20"/>
              </w:rPr>
            </w:pPr>
            <w:r w:rsidRPr="00D16F5E">
              <w:rPr>
                <w:rFonts w:cs="Arial"/>
                <w:sz w:val="20"/>
                <w:szCs w:val="20"/>
              </w:rPr>
              <w:t>(El 1570 establece que a falta de pago puntual causará el interés legal del 6% anual, si al respecto no hubiere pacto entre las partes).</w:t>
            </w:r>
          </w:p>
          <w:p w14:paraId="7FC7C868" w14:textId="77777777" w:rsidR="00EC532D" w:rsidRPr="00D16F5E" w:rsidRDefault="00EC532D" w:rsidP="0013410C">
            <w:pPr>
              <w:pStyle w:val="Estilo"/>
              <w:rPr>
                <w:rFonts w:cs="Arial"/>
                <w:sz w:val="20"/>
                <w:szCs w:val="20"/>
              </w:rPr>
            </w:pPr>
          </w:p>
          <w:p w14:paraId="2E6044F4" w14:textId="77777777" w:rsidR="00EC532D" w:rsidRPr="00D16F5E" w:rsidRDefault="00EC532D" w:rsidP="0013410C">
            <w:pPr>
              <w:pStyle w:val="Estilo"/>
              <w:rPr>
                <w:rFonts w:cs="Arial"/>
                <w:sz w:val="20"/>
                <w:szCs w:val="20"/>
              </w:rPr>
            </w:pPr>
            <w:r w:rsidRPr="00D16F5E">
              <w:rPr>
                <w:rFonts w:cs="Arial"/>
                <w:sz w:val="20"/>
                <w:szCs w:val="20"/>
              </w:rPr>
              <w:t>El interés convencional será el que acuerden las partes, sin que dicho interés debe exceder a los vigentes en el sistema financiero, entendidos los mismos, como aquellos que regula la Ley para la Transparencia y Ordenamiento de los Servicios Financieros, en la fecha próxima anterior al día del acuerdo. Se consideran ilícitos, nulos de pleno derecho, y se tendrán por no pactados, los acuerdos, en oposición al preceptuado en este artículo.</w:t>
            </w:r>
          </w:p>
          <w:p w14:paraId="3E421231" w14:textId="77777777" w:rsidR="00EC532D" w:rsidRPr="00D16F5E" w:rsidRDefault="00EC532D" w:rsidP="0013410C">
            <w:pPr>
              <w:jc w:val="center"/>
              <w:rPr>
                <w:rFonts w:ascii="Arial" w:hAnsi="Arial" w:cs="Arial"/>
                <w:b/>
              </w:rPr>
            </w:pPr>
          </w:p>
        </w:tc>
      </w:tr>
      <w:tr w:rsidR="00EC532D" w:rsidRPr="00D16F5E" w14:paraId="0030025E" w14:textId="77777777" w:rsidTr="0013410C">
        <w:trPr>
          <w:trHeight w:val="515"/>
        </w:trPr>
        <w:tc>
          <w:tcPr>
            <w:tcW w:w="10557" w:type="dxa"/>
          </w:tcPr>
          <w:p w14:paraId="07E87462" w14:textId="77777777" w:rsidR="00EC532D" w:rsidRPr="00D16F5E" w:rsidRDefault="00EC532D" w:rsidP="0013410C">
            <w:pPr>
              <w:jc w:val="center"/>
              <w:rPr>
                <w:rFonts w:ascii="Arial" w:hAnsi="Arial" w:cs="Arial"/>
                <w:b/>
              </w:rPr>
            </w:pPr>
            <w:r w:rsidRPr="00D16F5E">
              <w:rPr>
                <w:rFonts w:ascii="Arial" w:hAnsi="Arial" w:cs="Arial"/>
                <w:b/>
              </w:rPr>
              <w:lastRenderedPageBreak/>
              <w:t>Código Civil del Estado de Sinaloa</w:t>
            </w:r>
          </w:p>
          <w:p w14:paraId="7BC58ABF" w14:textId="77777777" w:rsidR="00EC532D" w:rsidRPr="00D16F5E" w:rsidRDefault="00EC532D" w:rsidP="0013410C">
            <w:pPr>
              <w:jc w:val="center"/>
              <w:rPr>
                <w:rFonts w:ascii="Arial" w:eastAsia="PMingLiU" w:hAnsi="Arial" w:cs="Arial"/>
                <w:b/>
                <w:bCs/>
                <w:lang w:val="es-ES_tradnl" w:eastAsia="en-US"/>
              </w:rPr>
            </w:pPr>
            <w:r w:rsidRPr="00D16F5E">
              <w:rPr>
                <w:rFonts w:ascii="Arial" w:eastAsia="PMingLiU" w:hAnsi="Arial" w:cs="Arial"/>
                <w:b/>
                <w:bCs/>
                <w:lang w:val="es-ES_tradnl"/>
              </w:rPr>
              <w:t>MUTUO CON INTERÉS</w:t>
            </w:r>
          </w:p>
          <w:p w14:paraId="6468B599" w14:textId="77777777" w:rsidR="00EC532D" w:rsidRPr="00D16F5E" w:rsidRDefault="00EC532D" w:rsidP="0013410C">
            <w:pPr>
              <w:rPr>
                <w:rFonts w:ascii="Arial" w:eastAsia="PMingLiU" w:hAnsi="Arial" w:cs="Arial"/>
                <w:b/>
                <w:bCs/>
                <w:lang w:val="es-ES_tradnl"/>
              </w:rPr>
            </w:pPr>
          </w:p>
          <w:p w14:paraId="200BA44C" w14:textId="77777777" w:rsidR="00EC532D" w:rsidRPr="00D16F5E" w:rsidRDefault="00EC532D" w:rsidP="0013410C">
            <w:pPr>
              <w:rPr>
                <w:rFonts w:ascii="Arial" w:eastAsia="PMingLiU" w:hAnsi="Arial" w:cs="Arial"/>
                <w:b/>
                <w:bCs/>
                <w:lang w:val="es-ES_tradnl"/>
              </w:rPr>
            </w:pPr>
          </w:p>
          <w:p w14:paraId="79AAB8CB" w14:textId="77777777" w:rsidR="00EC532D" w:rsidRPr="00D16F5E" w:rsidRDefault="00EC532D" w:rsidP="0013410C">
            <w:pPr>
              <w:rPr>
                <w:rFonts w:ascii="Arial" w:eastAsia="PMingLiU" w:hAnsi="Arial" w:cs="Arial"/>
                <w:b/>
                <w:bCs/>
                <w:lang w:val="es-ES_tradnl"/>
              </w:rPr>
            </w:pPr>
          </w:p>
          <w:p w14:paraId="25804500" w14:textId="77777777" w:rsidR="00EC532D" w:rsidRPr="00D16F5E" w:rsidRDefault="00EC532D" w:rsidP="00D16F5E">
            <w:pPr>
              <w:jc w:val="both"/>
              <w:rPr>
                <w:rFonts w:ascii="Arial" w:eastAsia="PMingLiU" w:hAnsi="Arial" w:cs="Arial"/>
                <w:lang w:val="es-ES_tradnl"/>
              </w:rPr>
            </w:pPr>
            <w:r w:rsidRPr="00D16F5E">
              <w:rPr>
                <w:rFonts w:ascii="Arial" w:eastAsia="PMingLiU" w:hAnsi="Arial" w:cs="Arial"/>
                <w:b/>
                <w:bCs/>
                <w:lang w:val="es-ES_tradnl"/>
              </w:rPr>
              <w:t>ART. 2275</w:t>
            </w:r>
            <w:r w:rsidRPr="00D16F5E">
              <w:rPr>
                <w:rFonts w:ascii="Arial" w:eastAsia="PMingLiU" w:hAnsi="Arial" w:cs="Arial"/>
                <w:lang w:val="es-ES_tradnl"/>
              </w:rPr>
              <w:t>. Es permitido estipular interés por el mutuo, ya consista en dinero, ya en género.</w:t>
            </w:r>
          </w:p>
          <w:p w14:paraId="44E3D137" w14:textId="77777777" w:rsidR="00EC532D" w:rsidRPr="00D16F5E" w:rsidRDefault="00EC532D" w:rsidP="00D16F5E">
            <w:pPr>
              <w:jc w:val="both"/>
              <w:rPr>
                <w:rFonts w:ascii="Arial" w:eastAsia="PMingLiU" w:hAnsi="Arial" w:cs="Arial"/>
                <w:lang w:val="es-ES_tradnl"/>
              </w:rPr>
            </w:pPr>
          </w:p>
          <w:p w14:paraId="72DDF801" w14:textId="77777777" w:rsidR="00EC532D" w:rsidRPr="00D16F5E" w:rsidRDefault="00EC532D" w:rsidP="00D16F5E">
            <w:pPr>
              <w:jc w:val="both"/>
              <w:rPr>
                <w:rFonts w:ascii="Arial" w:eastAsia="PMingLiU" w:hAnsi="Arial" w:cs="Arial"/>
                <w:lang w:val="es-ES_tradnl"/>
              </w:rPr>
            </w:pPr>
            <w:r w:rsidRPr="00D16F5E">
              <w:rPr>
                <w:rFonts w:ascii="Arial" w:eastAsia="PMingLiU" w:hAnsi="Arial" w:cs="Arial"/>
                <w:b/>
                <w:bCs/>
                <w:lang w:val="es-ES_tradnl"/>
              </w:rPr>
              <w:lastRenderedPageBreak/>
              <w:t>ART. 2276</w:t>
            </w:r>
            <w:r w:rsidRPr="00D16F5E">
              <w:rPr>
                <w:rFonts w:ascii="Arial" w:eastAsia="PMingLiU" w:hAnsi="Arial" w:cs="Arial"/>
                <w:lang w:val="es-ES_tradnl"/>
              </w:rPr>
              <w:t>. El interés es legal o convencional.</w:t>
            </w:r>
          </w:p>
          <w:p w14:paraId="48803413" w14:textId="77777777" w:rsidR="00EC532D" w:rsidRPr="00D16F5E" w:rsidRDefault="00EC532D" w:rsidP="00D16F5E">
            <w:pPr>
              <w:jc w:val="both"/>
              <w:rPr>
                <w:rFonts w:ascii="Arial" w:eastAsia="PMingLiU" w:hAnsi="Arial" w:cs="Arial"/>
                <w:lang w:val="es-ES_tradnl"/>
              </w:rPr>
            </w:pPr>
          </w:p>
          <w:p w14:paraId="795AA486" w14:textId="77777777" w:rsidR="00EC532D" w:rsidRPr="00D16F5E" w:rsidRDefault="00EC532D" w:rsidP="00D16F5E">
            <w:pPr>
              <w:jc w:val="both"/>
              <w:rPr>
                <w:rFonts w:ascii="Arial" w:eastAsia="PMingLiU" w:hAnsi="Arial" w:cs="Arial"/>
                <w:lang w:val="es-ES_tradnl"/>
              </w:rPr>
            </w:pPr>
          </w:p>
          <w:p w14:paraId="2566B0E7" w14:textId="77777777" w:rsidR="00EC532D" w:rsidRPr="00D16F5E" w:rsidRDefault="00EC532D" w:rsidP="00D16F5E">
            <w:pPr>
              <w:jc w:val="both"/>
              <w:rPr>
                <w:rFonts w:ascii="Arial" w:eastAsia="PMingLiU" w:hAnsi="Arial" w:cs="Arial"/>
                <w:lang w:val="es-ES_tradnl"/>
              </w:rPr>
            </w:pPr>
            <w:r w:rsidRPr="00D16F5E">
              <w:rPr>
                <w:rFonts w:ascii="Arial" w:eastAsia="PMingLiU" w:hAnsi="Arial" w:cs="Arial"/>
                <w:b/>
                <w:bCs/>
                <w:lang w:val="es-ES_tradnl"/>
              </w:rPr>
              <w:t>ART. 2277</w:t>
            </w:r>
            <w:r w:rsidRPr="00D16F5E">
              <w:rPr>
                <w:rFonts w:ascii="Arial" w:eastAsia="PMingLiU" w:hAnsi="Arial" w:cs="Arial"/>
                <w:lang w:val="es-ES_tradnl"/>
              </w:rPr>
              <w:t>. El interés legal es el nueve por ciento anual. El interés convencional es el que fijen los contratantes, y puede ser mayor o menor que el interés legal; pero cuando el interés sea tan desproporcionado que haga fundadamente creer que se ha abusado del apuro pecuniario, de la inexperiencia o de la ignorancia del deudor, a petición de éste el juez, teniendo en cuenta las especiales circunstancias del caso, podrá reducir equitativamente el interés hasta el tipo legal.</w:t>
            </w:r>
          </w:p>
          <w:p w14:paraId="6F9D4A15" w14:textId="77777777" w:rsidR="00EC532D" w:rsidRPr="00D16F5E" w:rsidRDefault="00EC532D" w:rsidP="0013410C">
            <w:pPr>
              <w:jc w:val="center"/>
              <w:rPr>
                <w:rFonts w:ascii="Arial" w:hAnsi="Arial" w:cs="Arial"/>
                <w:b/>
              </w:rPr>
            </w:pPr>
          </w:p>
        </w:tc>
      </w:tr>
      <w:tr w:rsidR="00EC532D" w:rsidRPr="00D16F5E" w14:paraId="77CFA4AE" w14:textId="77777777" w:rsidTr="0013410C">
        <w:trPr>
          <w:trHeight w:val="515"/>
        </w:trPr>
        <w:tc>
          <w:tcPr>
            <w:tcW w:w="10557" w:type="dxa"/>
          </w:tcPr>
          <w:p w14:paraId="4CD771A4" w14:textId="77777777" w:rsidR="00EC532D" w:rsidRPr="00D16F5E" w:rsidRDefault="00EC532D" w:rsidP="0013410C">
            <w:pPr>
              <w:jc w:val="center"/>
              <w:rPr>
                <w:rFonts w:ascii="Arial" w:hAnsi="Arial" w:cs="Arial"/>
                <w:b/>
              </w:rPr>
            </w:pPr>
            <w:r w:rsidRPr="00D16F5E">
              <w:rPr>
                <w:rFonts w:ascii="Arial" w:hAnsi="Arial" w:cs="Arial"/>
                <w:b/>
              </w:rPr>
              <w:lastRenderedPageBreak/>
              <w:t>Código Civil del Estado de Sonora</w:t>
            </w:r>
          </w:p>
          <w:p w14:paraId="002F81D7" w14:textId="77777777" w:rsidR="00EC532D" w:rsidRPr="00D16F5E" w:rsidRDefault="00EC532D" w:rsidP="00D16F5E">
            <w:pPr>
              <w:spacing w:before="240" w:after="240"/>
              <w:jc w:val="both"/>
              <w:rPr>
                <w:rFonts w:ascii="Arial" w:hAnsi="Arial" w:cs="Arial"/>
                <w:lang w:val="es-ES_tradnl" w:eastAsia="en-US"/>
              </w:rPr>
            </w:pPr>
            <w:r w:rsidRPr="00D16F5E">
              <w:rPr>
                <w:rFonts w:ascii="Arial" w:hAnsi="Arial" w:cs="Arial"/>
                <w:b/>
                <w:lang w:val="es-ES_tradnl"/>
              </w:rPr>
              <w:t>ARTICULO 2660</w:t>
            </w:r>
            <w:r w:rsidRPr="00D16F5E">
              <w:rPr>
                <w:rFonts w:ascii="Arial" w:hAnsi="Arial" w:cs="Arial"/>
                <w:lang w:val="es-ES_tradnl"/>
              </w:rPr>
              <w:t>.- El interés legal es el nueve por ciento anual. El interés convencional es el que fijen los contratantes, y puede ser mayor o menor que el interés legal, pero cuando el interés sea tan desproporcionado que haga fundadamente creer que se ha abusado del apuro pecuniario, de la inexperiencia o de la ignorancia del deudor, a petición de este, el  juez, teniendo en cuenta las especiales circunstancias del caso, podrá reducir equitativamente el interés hasta el tipo legal.</w:t>
            </w:r>
          </w:p>
          <w:p w14:paraId="3994CE20" w14:textId="77777777" w:rsidR="00EC532D" w:rsidRPr="00D16F5E" w:rsidRDefault="00EC532D" w:rsidP="00D16F5E">
            <w:pPr>
              <w:spacing w:before="240" w:after="240"/>
              <w:jc w:val="both"/>
              <w:rPr>
                <w:rFonts w:ascii="Arial" w:hAnsi="Arial" w:cs="Arial"/>
                <w:lang w:val="es-ES_tradnl"/>
              </w:rPr>
            </w:pPr>
          </w:p>
          <w:p w14:paraId="1CB4843C" w14:textId="77777777" w:rsidR="00EC532D" w:rsidRPr="00D16F5E" w:rsidRDefault="00EC532D" w:rsidP="00D16F5E">
            <w:pPr>
              <w:spacing w:before="240" w:after="240"/>
              <w:jc w:val="both"/>
              <w:rPr>
                <w:rFonts w:ascii="Arial" w:hAnsi="Arial" w:cs="Arial"/>
                <w:lang w:val="es-ES_tradnl"/>
              </w:rPr>
            </w:pPr>
            <w:r w:rsidRPr="00D16F5E">
              <w:rPr>
                <w:rFonts w:ascii="Arial" w:hAnsi="Arial" w:cs="Arial"/>
                <w:b/>
                <w:lang w:val="es-ES_tradnl"/>
              </w:rPr>
              <w:t>ARTICULO 2661.-</w:t>
            </w:r>
            <w:r w:rsidRPr="00D16F5E">
              <w:rPr>
                <w:rFonts w:ascii="Arial" w:hAnsi="Arial" w:cs="Arial"/>
                <w:lang w:val="es-ES_tradnl"/>
              </w:rPr>
              <w:t xml:space="preserve"> Si en el caso a que se refiere el artículo anterior, el deudor demostrare que realmente su acreedor abusó de su estado de necesidad, de su ignorancia o inexperiencia, podrá pedir, si no optare por la reducción equitativa del interés, que se declare la nulidad absoluta del contrato, con efectos restitutorios, sirviendo como base para calcular el interés durante el tiempo anterior a la declaratoria de nulidad, el que equitativamente fije el juez, según las circunstancias  del  caso, el cual podrá ser reducido hasta el tipo del interés legal, si tales circunstancias lo ameritan. </w:t>
            </w:r>
          </w:p>
          <w:p w14:paraId="5441B528" w14:textId="77777777" w:rsidR="00EC532D" w:rsidRPr="00D16F5E" w:rsidRDefault="00EC532D" w:rsidP="0013410C">
            <w:pPr>
              <w:jc w:val="center"/>
              <w:rPr>
                <w:rFonts w:ascii="Arial" w:hAnsi="Arial" w:cs="Arial"/>
                <w:b/>
              </w:rPr>
            </w:pPr>
          </w:p>
        </w:tc>
      </w:tr>
      <w:tr w:rsidR="00EC532D" w:rsidRPr="00D16F5E" w14:paraId="7AF21296" w14:textId="77777777" w:rsidTr="0013410C">
        <w:trPr>
          <w:trHeight w:val="515"/>
        </w:trPr>
        <w:tc>
          <w:tcPr>
            <w:tcW w:w="10557" w:type="dxa"/>
          </w:tcPr>
          <w:p w14:paraId="73EDAFA7" w14:textId="77777777" w:rsidR="00EC532D" w:rsidRPr="00D16F5E" w:rsidRDefault="00EC532D" w:rsidP="0013410C">
            <w:pPr>
              <w:jc w:val="center"/>
              <w:rPr>
                <w:rFonts w:ascii="Arial" w:hAnsi="Arial" w:cs="Arial"/>
                <w:b/>
              </w:rPr>
            </w:pPr>
            <w:r w:rsidRPr="00D16F5E">
              <w:rPr>
                <w:rFonts w:ascii="Arial" w:hAnsi="Arial" w:cs="Arial"/>
                <w:b/>
              </w:rPr>
              <w:t>Código Civil de Tamaulipas</w:t>
            </w:r>
          </w:p>
          <w:p w14:paraId="00789108" w14:textId="77777777" w:rsidR="00EC532D" w:rsidRPr="00D16F5E" w:rsidRDefault="00EC532D" w:rsidP="0013410C">
            <w:pPr>
              <w:jc w:val="center"/>
              <w:rPr>
                <w:rFonts w:ascii="Arial" w:hAnsi="Arial" w:cs="Arial"/>
                <w:b/>
                <w:lang w:eastAsia="en-US"/>
              </w:rPr>
            </w:pPr>
            <w:r w:rsidRPr="00D16F5E">
              <w:rPr>
                <w:rFonts w:ascii="Arial" w:hAnsi="Arial" w:cs="Arial"/>
                <w:b/>
              </w:rPr>
              <w:t>CAPÍTULO  II</w:t>
            </w:r>
          </w:p>
          <w:p w14:paraId="2C60A105" w14:textId="77777777" w:rsidR="00EC532D" w:rsidRPr="00D16F5E" w:rsidRDefault="00EC532D" w:rsidP="0013410C">
            <w:pPr>
              <w:jc w:val="center"/>
              <w:rPr>
                <w:rFonts w:ascii="Arial" w:hAnsi="Arial" w:cs="Arial"/>
                <w:b/>
              </w:rPr>
            </w:pPr>
            <w:r w:rsidRPr="00D16F5E">
              <w:rPr>
                <w:rFonts w:ascii="Arial" w:hAnsi="Arial" w:cs="Arial"/>
                <w:b/>
              </w:rPr>
              <w:t>DEL MUTUO CON INTERÉS</w:t>
            </w:r>
          </w:p>
          <w:p w14:paraId="120E10BE" w14:textId="77777777" w:rsidR="00EC532D" w:rsidRPr="00D16F5E" w:rsidRDefault="00EC532D" w:rsidP="0013410C">
            <w:pPr>
              <w:jc w:val="center"/>
              <w:rPr>
                <w:rFonts w:ascii="Arial" w:hAnsi="Arial" w:cs="Arial"/>
                <w:b/>
                <w:sz w:val="16"/>
                <w:szCs w:val="16"/>
              </w:rPr>
            </w:pPr>
          </w:p>
          <w:p w14:paraId="40A4F26C" w14:textId="77777777" w:rsidR="00EC532D" w:rsidRPr="00D16F5E" w:rsidRDefault="00EC532D" w:rsidP="00D16F5E">
            <w:pPr>
              <w:jc w:val="both"/>
              <w:rPr>
                <w:rFonts w:ascii="Arial" w:hAnsi="Arial" w:cs="Arial"/>
                <w:sz w:val="22"/>
                <w:szCs w:val="22"/>
              </w:rPr>
            </w:pPr>
            <w:r w:rsidRPr="00D16F5E">
              <w:rPr>
                <w:rFonts w:ascii="Arial" w:hAnsi="Arial" w:cs="Arial"/>
                <w:b/>
              </w:rPr>
              <w:t>ARTÍCULO 1706.-</w:t>
            </w:r>
            <w:r w:rsidRPr="00D16F5E">
              <w:rPr>
                <w:rFonts w:ascii="Arial" w:hAnsi="Arial" w:cs="Arial"/>
              </w:rPr>
              <w:t xml:space="preserve"> Es permitido estipular interés por el mutuo, ya consista en dinero, ya en géneros.</w:t>
            </w:r>
          </w:p>
          <w:p w14:paraId="12F4ED92" w14:textId="77777777" w:rsidR="00EC532D" w:rsidRPr="00D16F5E" w:rsidRDefault="00EC532D" w:rsidP="00D16F5E">
            <w:pPr>
              <w:jc w:val="both"/>
              <w:rPr>
                <w:rFonts w:ascii="Arial" w:hAnsi="Arial" w:cs="Arial"/>
                <w:sz w:val="16"/>
                <w:szCs w:val="16"/>
                <w:vertAlign w:val="superscript"/>
              </w:rPr>
            </w:pPr>
            <w:r w:rsidRPr="00D16F5E">
              <w:rPr>
                <w:rFonts w:ascii="Arial" w:hAnsi="Arial" w:cs="Arial"/>
              </w:rPr>
              <w:t xml:space="preserve"> </w:t>
            </w:r>
          </w:p>
          <w:p w14:paraId="594AAB0A" w14:textId="77777777" w:rsidR="00EC532D" w:rsidRPr="00D16F5E" w:rsidRDefault="00EC532D" w:rsidP="00D16F5E">
            <w:pPr>
              <w:jc w:val="both"/>
              <w:rPr>
                <w:rFonts w:ascii="Arial" w:hAnsi="Arial" w:cs="Arial"/>
                <w:sz w:val="22"/>
                <w:szCs w:val="22"/>
              </w:rPr>
            </w:pPr>
            <w:r w:rsidRPr="00D16F5E">
              <w:rPr>
                <w:rFonts w:ascii="Arial" w:hAnsi="Arial" w:cs="Arial"/>
                <w:b/>
              </w:rPr>
              <w:t>ARTÍCULO 1707.-</w:t>
            </w:r>
            <w:r w:rsidRPr="00D16F5E">
              <w:rPr>
                <w:rFonts w:ascii="Arial" w:hAnsi="Arial" w:cs="Arial"/>
              </w:rPr>
              <w:t xml:space="preserve"> El interés es legal o convencional.</w:t>
            </w:r>
          </w:p>
          <w:p w14:paraId="209096E5" w14:textId="77777777" w:rsidR="00EC532D" w:rsidRPr="00D16F5E" w:rsidRDefault="00EC532D" w:rsidP="00D16F5E">
            <w:pPr>
              <w:jc w:val="both"/>
              <w:rPr>
                <w:rFonts w:ascii="Arial" w:hAnsi="Arial" w:cs="Arial"/>
                <w:sz w:val="16"/>
                <w:szCs w:val="16"/>
              </w:rPr>
            </w:pPr>
            <w:r w:rsidRPr="00D16F5E">
              <w:rPr>
                <w:rFonts w:ascii="Arial" w:hAnsi="Arial" w:cs="Arial"/>
              </w:rPr>
              <w:t xml:space="preserve"> </w:t>
            </w:r>
          </w:p>
          <w:p w14:paraId="65F9971F" w14:textId="77777777" w:rsidR="00EC532D" w:rsidRPr="00D16F5E" w:rsidRDefault="00EC532D" w:rsidP="00D16F5E">
            <w:pPr>
              <w:jc w:val="both"/>
              <w:rPr>
                <w:rFonts w:ascii="Arial" w:hAnsi="Arial" w:cs="Arial"/>
                <w:sz w:val="22"/>
                <w:szCs w:val="22"/>
              </w:rPr>
            </w:pPr>
            <w:r w:rsidRPr="00D16F5E">
              <w:rPr>
                <w:rFonts w:ascii="Arial" w:hAnsi="Arial" w:cs="Arial"/>
                <w:b/>
              </w:rPr>
              <w:t>ARTÍCULO 1708.-</w:t>
            </w:r>
            <w:r w:rsidRPr="00D16F5E">
              <w:rPr>
                <w:rFonts w:ascii="Arial" w:hAnsi="Arial" w:cs="Arial"/>
              </w:rPr>
              <w:t xml:space="preserve"> El interés legal se determinará conforme lo previsto en el artículo 1173.</w:t>
            </w:r>
          </w:p>
          <w:p w14:paraId="3327687D" w14:textId="77777777" w:rsidR="00EC532D" w:rsidRPr="00D16F5E" w:rsidRDefault="00EC532D" w:rsidP="00D16F5E">
            <w:pPr>
              <w:jc w:val="both"/>
              <w:rPr>
                <w:rFonts w:ascii="Arial" w:hAnsi="Arial" w:cs="Arial"/>
              </w:rPr>
            </w:pPr>
          </w:p>
          <w:p w14:paraId="09E0504A" w14:textId="77777777" w:rsidR="00EC532D" w:rsidRPr="00D16F5E" w:rsidRDefault="00EC532D" w:rsidP="00D16F5E">
            <w:pPr>
              <w:jc w:val="both"/>
              <w:rPr>
                <w:rFonts w:ascii="Arial" w:hAnsi="Arial" w:cs="Arial"/>
              </w:rPr>
            </w:pPr>
            <w:r w:rsidRPr="00D16F5E">
              <w:rPr>
                <w:rFonts w:ascii="Arial" w:hAnsi="Arial" w:cs="Arial"/>
              </w:rPr>
              <w:t>(El 1173 establece que se determinará como interés legal a cubrir para todo el lapso que dure el incumplimiento, el equivalente al interés más alto que el Banco de México hubiere fijado en depósitos a plazo fijo dentro del periodo del incumplimiento).</w:t>
            </w:r>
          </w:p>
          <w:p w14:paraId="7D74E84B" w14:textId="77777777" w:rsidR="00EC532D" w:rsidRPr="00D16F5E" w:rsidRDefault="00EC532D" w:rsidP="0013410C">
            <w:pPr>
              <w:rPr>
                <w:rFonts w:ascii="Arial" w:hAnsi="Arial" w:cs="Arial"/>
              </w:rPr>
            </w:pPr>
          </w:p>
          <w:p w14:paraId="0900750B" w14:textId="77777777" w:rsidR="00EC532D" w:rsidRPr="00D16F5E" w:rsidRDefault="00EC532D" w:rsidP="0013410C">
            <w:pPr>
              <w:rPr>
                <w:rFonts w:ascii="Arial" w:hAnsi="Arial" w:cs="Arial"/>
                <w:sz w:val="12"/>
                <w:szCs w:val="12"/>
              </w:rPr>
            </w:pPr>
          </w:p>
          <w:p w14:paraId="7196DAC5" w14:textId="77777777" w:rsidR="00EC532D" w:rsidRPr="00D16F5E" w:rsidRDefault="00EC532D" w:rsidP="00D16F5E">
            <w:pPr>
              <w:jc w:val="both"/>
              <w:rPr>
                <w:rFonts w:ascii="Arial" w:hAnsi="Arial" w:cs="Arial"/>
              </w:rPr>
            </w:pPr>
            <w:r w:rsidRPr="00D16F5E">
              <w:rPr>
                <w:rFonts w:ascii="Arial" w:hAnsi="Arial" w:cs="Arial"/>
              </w:rPr>
              <w:lastRenderedPageBreak/>
              <w:t xml:space="preserve">El interés convencional es el que fijen los contratantes, y puede ser mayor o menor que el interés legal; pero cuando el interés sea tan desproporcionado que haga fundadamente creer que se ha abusado del apuro pecuniario, de la inexperiencia o de la ignorancia del deudor, a petición de éste el Juez, teniendo en cuenta las especiales circunstancias del caso, podrá reducir equitativamente el interés hasta el tipo legal. </w:t>
            </w:r>
          </w:p>
          <w:p w14:paraId="4353A51D" w14:textId="77777777" w:rsidR="00EC532D" w:rsidRPr="00D16F5E" w:rsidRDefault="00EC532D" w:rsidP="0013410C">
            <w:pPr>
              <w:jc w:val="center"/>
              <w:rPr>
                <w:rFonts w:ascii="Arial" w:hAnsi="Arial" w:cs="Arial"/>
                <w:b/>
              </w:rPr>
            </w:pPr>
          </w:p>
        </w:tc>
      </w:tr>
    </w:tbl>
    <w:p w14:paraId="33C00884" w14:textId="77777777" w:rsidR="00EC532D" w:rsidRPr="00D16F5E" w:rsidRDefault="00EC532D" w:rsidP="00D16F5E">
      <w:pPr>
        <w:spacing w:line="360" w:lineRule="auto"/>
        <w:jc w:val="both"/>
        <w:rPr>
          <w:rFonts w:ascii="Arial" w:hAnsi="Arial" w:cs="Arial"/>
        </w:rPr>
      </w:pPr>
    </w:p>
    <w:p w14:paraId="69138BE3" w14:textId="77777777" w:rsidR="00EC532D" w:rsidRPr="00D16F5E" w:rsidRDefault="00EC532D" w:rsidP="00D16F5E">
      <w:pPr>
        <w:spacing w:line="360" w:lineRule="auto"/>
        <w:jc w:val="both"/>
        <w:rPr>
          <w:rFonts w:ascii="Arial" w:hAnsi="Arial" w:cs="Arial"/>
        </w:rPr>
      </w:pPr>
      <w:r w:rsidRPr="00D16F5E">
        <w:rPr>
          <w:rFonts w:ascii="Arial" w:hAnsi="Arial" w:cs="Arial"/>
        </w:rPr>
        <w:t>En razón de los argumentos expuestos, y del derecho comparado que hemos analizado, consideramos que una tasa de interés legal del nueve por ciento es más apegada a la realidad y a la proporcionalidad en el cobro de este tipo de intereses; y se sujeta a parámetros de justicia.</w:t>
      </w:r>
    </w:p>
    <w:p w14:paraId="2DEA7ECC" w14:textId="77777777" w:rsidR="00EC532D" w:rsidRPr="00D16F5E" w:rsidRDefault="00EC532D" w:rsidP="00D16F5E">
      <w:pPr>
        <w:spacing w:line="360" w:lineRule="auto"/>
        <w:ind w:left="-680" w:right="-850"/>
        <w:jc w:val="both"/>
        <w:rPr>
          <w:rFonts w:ascii="Arial" w:hAnsi="Arial" w:cs="Arial"/>
          <w:sz w:val="28"/>
          <w:szCs w:val="28"/>
        </w:rPr>
      </w:pPr>
    </w:p>
    <w:p w14:paraId="180F3134" w14:textId="77777777" w:rsidR="00EC532D" w:rsidRPr="00D16F5E" w:rsidRDefault="00EC532D" w:rsidP="00D16F5E">
      <w:pPr>
        <w:spacing w:line="360" w:lineRule="auto"/>
        <w:jc w:val="both"/>
        <w:rPr>
          <w:rFonts w:ascii="Arial" w:hAnsi="Arial" w:cs="Arial"/>
        </w:rPr>
      </w:pPr>
      <w:r w:rsidRPr="00D16F5E">
        <w:rPr>
          <w:rFonts w:ascii="Arial" w:hAnsi="Arial" w:cs="Arial"/>
        </w:rPr>
        <w:t>Es así que consideramos viable y necesaria esta reforma.</w:t>
      </w:r>
    </w:p>
    <w:p w14:paraId="19DF4A3F" w14:textId="77777777" w:rsidR="00EC532D" w:rsidRPr="00D16F5E" w:rsidRDefault="00EC532D" w:rsidP="00D16F5E">
      <w:pPr>
        <w:spacing w:line="360" w:lineRule="auto"/>
        <w:jc w:val="both"/>
        <w:rPr>
          <w:rFonts w:ascii="Arial" w:hAnsi="Arial" w:cs="Arial"/>
        </w:rPr>
      </w:pPr>
    </w:p>
    <w:p w14:paraId="263008C3" w14:textId="77777777" w:rsidR="00EC532D" w:rsidRPr="00D16F5E" w:rsidRDefault="00EC532D" w:rsidP="00D16F5E">
      <w:pPr>
        <w:spacing w:line="360" w:lineRule="auto"/>
        <w:jc w:val="both"/>
        <w:rPr>
          <w:rFonts w:ascii="Arial" w:hAnsi="Arial" w:cs="Arial"/>
        </w:rPr>
      </w:pPr>
      <w:r w:rsidRPr="00D16F5E">
        <w:rPr>
          <w:rFonts w:ascii="Arial" w:hAnsi="Arial" w:cs="Arial"/>
        </w:rPr>
        <w:t>Por lo expuesto, se propone a este H. Pleno la aprobación de la presente iniciativa con proyecto de:</w:t>
      </w:r>
    </w:p>
    <w:p w14:paraId="1BCCEB52" w14:textId="77777777" w:rsidR="00EC532D" w:rsidRPr="00D16F5E" w:rsidRDefault="00EC532D" w:rsidP="00D16F5E">
      <w:pPr>
        <w:jc w:val="both"/>
        <w:rPr>
          <w:rFonts w:ascii="Arial" w:hAnsi="Arial" w:cs="Arial"/>
          <w:sz w:val="28"/>
          <w:szCs w:val="28"/>
        </w:rPr>
      </w:pPr>
    </w:p>
    <w:p w14:paraId="1F6C7166" w14:textId="77777777" w:rsidR="00EC532D" w:rsidRPr="00D16F5E" w:rsidRDefault="00EC532D" w:rsidP="00D16F5E">
      <w:pPr>
        <w:jc w:val="center"/>
        <w:rPr>
          <w:rFonts w:ascii="Arial" w:hAnsi="Arial" w:cs="Arial"/>
          <w:b/>
          <w:sz w:val="28"/>
          <w:szCs w:val="28"/>
        </w:rPr>
      </w:pPr>
      <w:r w:rsidRPr="00D16F5E">
        <w:rPr>
          <w:rFonts w:ascii="Arial" w:hAnsi="Arial" w:cs="Arial"/>
          <w:b/>
          <w:sz w:val="28"/>
          <w:szCs w:val="28"/>
        </w:rPr>
        <w:t>DECRETO</w:t>
      </w:r>
    </w:p>
    <w:p w14:paraId="1E4709E8" w14:textId="77777777" w:rsidR="00EC532D" w:rsidRPr="00D16F5E" w:rsidRDefault="00EC532D" w:rsidP="00D16F5E">
      <w:pPr>
        <w:jc w:val="both"/>
        <w:rPr>
          <w:rFonts w:ascii="Arial" w:hAnsi="Arial" w:cs="Arial"/>
          <w:b/>
          <w:sz w:val="28"/>
          <w:szCs w:val="28"/>
        </w:rPr>
      </w:pPr>
    </w:p>
    <w:p w14:paraId="2653D76F" w14:textId="77777777" w:rsidR="00EC532D" w:rsidRPr="00D16F5E" w:rsidRDefault="00EC532D" w:rsidP="00D16F5E">
      <w:pPr>
        <w:jc w:val="both"/>
        <w:rPr>
          <w:rFonts w:ascii="Arial" w:hAnsi="Arial" w:cs="Arial"/>
          <w:sz w:val="28"/>
          <w:szCs w:val="28"/>
        </w:rPr>
      </w:pPr>
      <w:r w:rsidRPr="00D16F5E">
        <w:rPr>
          <w:rFonts w:ascii="Arial" w:hAnsi="Arial" w:cs="Arial"/>
          <w:b/>
          <w:sz w:val="28"/>
          <w:szCs w:val="28"/>
        </w:rPr>
        <w:t>ÚNICO.</w:t>
      </w:r>
      <w:r w:rsidRPr="00D16F5E">
        <w:rPr>
          <w:rFonts w:ascii="Arial" w:hAnsi="Arial" w:cs="Arial"/>
          <w:sz w:val="28"/>
          <w:szCs w:val="28"/>
        </w:rPr>
        <w:t xml:space="preserve">  </w:t>
      </w:r>
      <w:r w:rsidRPr="00D16F5E">
        <w:rPr>
          <w:rFonts w:ascii="Arial" w:hAnsi="Arial" w:cs="Arial"/>
          <w:b/>
          <w:sz w:val="28"/>
          <w:szCs w:val="28"/>
        </w:rPr>
        <w:t>Se modifica el contenido del artículo 2810 del Código Civil para el Estado de Coahuila de Zaragoza</w:t>
      </w:r>
      <w:r w:rsidRPr="00D16F5E">
        <w:rPr>
          <w:rFonts w:ascii="Arial" w:hAnsi="Arial" w:cs="Arial"/>
          <w:sz w:val="28"/>
          <w:szCs w:val="28"/>
        </w:rPr>
        <w:t>; para quedar como sigue:</w:t>
      </w:r>
    </w:p>
    <w:p w14:paraId="2B8CCD66" w14:textId="77777777" w:rsidR="00D16F5E" w:rsidRDefault="00D16F5E" w:rsidP="00D16F5E">
      <w:pPr>
        <w:jc w:val="both"/>
        <w:rPr>
          <w:rFonts w:ascii="Arial" w:hAnsi="Arial" w:cs="Arial"/>
          <w:b/>
          <w:bCs/>
          <w:sz w:val="28"/>
          <w:szCs w:val="28"/>
        </w:rPr>
      </w:pPr>
    </w:p>
    <w:p w14:paraId="7C91D64F" w14:textId="77E1C699" w:rsidR="00EC532D" w:rsidRPr="00D16F5E" w:rsidRDefault="00EC532D" w:rsidP="00D16F5E">
      <w:pPr>
        <w:jc w:val="both"/>
        <w:rPr>
          <w:rFonts w:ascii="Arial" w:hAnsi="Arial" w:cs="Arial"/>
          <w:bCs/>
          <w:sz w:val="28"/>
          <w:szCs w:val="28"/>
        </w:rPr>
      </w:pPr>
      <w:r w:rsidRPr="00D16F5E">
        <w:rPr>
          <w:rFonts w:ascii="Arial" w:hAnsi="Arial" w:cs="Arial"/>
          <w:b/>
          <w:bCs/>
          <w:sz w:val="28"/>
          <w:szCs w:val="28"/>
        </w:rPr>
        <w:t xml:space="preserve">ARTÍCULO 2810. </w:t>
      </w:r>
      <w:r w:rsidRPr="00D16F5E">
        <w:rPr>
          <w:rFonts w:ascii="Arial" w:hAnsi="Arial" w:cs="Arial"/>
          <w:bCs/>
          <w:sz w:val="28"/>
          <w:szCs w:val="28"/>
        </w:rPr>
        <w:t xml:space="preserve">El interés legal es el </w:t>
      </w:r>
      <w:r w:rsidRPr="00D16F5E">
        <w:rPr>
          <w:rFonts w:ascii="Arial" w:hAnsi="Arial" w:cs="Arial"/>
          <w:b/>
          <w:bCs/>
          <w:sz w:val="28"/>
          <w:szCs w:val="28"/>
        </w:rPr>
        <w:t>nueve</w:t>
      </w:r>
      <w:r w:rsidRPr="00D16F5E">
        <w:rPr>
          <w:rFonts w:ascii="Arial" w:hAnsi="Arial" w:cs="Arial"/>
          <w:bCs/>
          <w:sz w:val="28"/>
          <w:szCs w:val="28"/>
        </w:rPr>
        <w:t xml:space="preserve"> por ciento anual. </w:t>
      </w:r>
    </w:p>
    <w:p w14:paraId="01D7A132" w14:textId="77777777" w:rsidR="00EC532D" w:rsidRPr="00D16F5E" w:rsidRDefault="00EC532D" w:rsidP="00D16F5E">
      <w:pPr>
        <w:jc w:val="both"/>
        <w:rPr>
          <w:rFonts w:ascii="Arial" w:hAnsi="Arial" w:cs="Arial"/>
          <w:b/>
          <w:sz w:val="28"/>
          <w:szCs w:val="28"/>
        </w:rPr>
      </w:pPr>
    </w:p>
    <w:p w14:paraId="484F9E75" w14:textId="77777777" w:rsidR="00EC532D" w:rsidRPr="00D16F5E" w:rsidRDefault="00EC532D" w:rsidP="00D16F5E">
      <w:pPr>
        <w:spacing w:line="360" w:lineRule="auto"/>
        <w:jc w:val="both"/>
        <w:rPr>
          <w:rFonts w:ascii="Arial" w:hAnsi="Arial" w:cs="Arial"/>
          <w:sz w:val="28"/>
          <w:szCs w:val="28"/>
        </w:rPr>
      </w:pPr>
      <w:r w:rsidRPr="00D16F5E">
        <w:rPr>
          <w:rFonts w:ascii="Arial" w:hAnsi="Arial" w:cs="Arial"/>
          <w:sz w:val="28"/>
          <w:szCs w:val="28"/>
        </w:rPr>
        <w:t>….</w:t>
      </w:r>
    </w:p>
    <w:p w14:paraId="317EB730" w14:textId="77777777" w:rsidR="00EC532D" w:rsidRPr="00D16F5E" w:rsidRDefault="00EC532D" w:rsidP="00D16F5E">
      <w:pPr>
        <w:jc w:val="center"/>
        <w:rPr>
          <w:rFonts w:ascii="Arial" w:hAnsi="Arial" w:cs="Arial"/>
          <w:sz w:val="28"/>
          <w:szCs w:val="28"/>
        </w:rPr>
      </w:pPr>
      <w:r w:rsidRPr="00D16F5E">
        <w:rPr>
          <w:rFonts w:ascii="Arial" w:hAnsi="Arial" w:cs="Arial"/>
          <w:sz w:val="28"/>
          <w:szCs w:val="28"/>
        </w:rPr>
        <w:t>Transitorios</w:t>
      </w:r>
    </w:p>
    <w:p w14:paraId="65467E42" w14:textId="77777777" w:rsidR="00EC532D" w:rsidRPr="00D16F5E" w:rsidRDefault="00EC532D" w:rsidP="00D16F5E">
      <w:pPr>
        <w:jc w:val="both"/>
        <w:rPr>
          <w:rFonts w:ascii="Arial" w:hAnsi="Arial" w:cs="Arial"/>
          <w:sz w:val="28"/>
          <w:szCs w:val="28"/>
        </w:rPr>
      </w:pPr>
    </w:p>
    <w:p w14:paraId="5C66914D" w14:textId="77777777" w:rsidR="00EC532D" w:rsidRPr="00D16F5E" w:rsidRDefault="00EC532D" w:rsidP="00D16F5E">
      <w:pPr>
        <w:jc w:val="both"/>
        <w:rPr>
          <w:rFonts w:ascii="Arial" w:hAnsi="Arial" w:cs="Arial"/>
          <w:sz w:val="28"/>
          <w:szCs w:val="28"/>
        </w:rPr>
      </w:pPr>
    </w:p>
    <w:p w14:paraId="65E12351" w14:textId="77777777" w:rsidR="00EC532D" w:rsidRPr="00D16F5E" w:rsidRDefault="00EC532D" w:rsidP="00D16F5E">
      <w:pPr>
        <w:spacing w:line="360" w:lineRule="auto"/>
        <w:jc w:val="both"/>
        <w:rPr>
          <w:rFonts w:ascii="Arial" w:hAnsi="Arial" w:cs="Arial"/>
          <w:b/>
          <w:sz w:val="28"/>
          <w:szCs w:val="28"/>
        </w:rPr>
      </w:pPr>
      <w:r w:rsidRPr="00D16F5E">
        <w:rPr>
          <w:rFonts w:ascii="Arial" w:hAnsi="Arial" w:cs="Arial"/>
          <w:b/>
          <w:sz w:val="28"/>
          <w:szCs w:val="28"/>
        </w:rPr>
        <w:t>Primero. -  El presente Decreto entrará en vigor al día siguiente de su publicación en el Periódico Oficial del Estado.</w:t>
      </w:r>
    </w:p>
    <w:p w14:paraId="0914CD4B" w14:textId="77777777" w:rsidR="00EC532D" w:rsidRPr="00D16F5E" w:rsidRDefault="00EC532D" w:rsidP="00EC532D">
      <w:pPr>
        <w:spacing w:line="360" w:lineRule="auto"/>
        <w:rPr>
          <w:rFonts w:ascii="Arial" w:hAnsi="Arial" w:cs="Arial"/>
          <w:b/>
          <w:sz w:val="28"/>
          <w:szCs w:val="28"/>
        </w:rPr>
      </w:pPr>
    </w:p>
    <w:p w14:paraId="7E147B2D" w14:textId="77777777" w:rsidR="00EC532D" w:rsidRPr="00D16F5E" w:rsidRDefault="00EC532D" w:rsidP="00D16F5E">
      <w:pPr>
        <w:spacing w:line="360" w:lineRule="auto"/>
        <w:jc w:val="both"/>
        <w:rPr>
          <w:rFonts w:ascii="Arial" w:hAnsi="Arial" w:cs="Arial"/>
          <w:b/>
          <w:sz w:val="28"/>
          <w:szCs w:val="28"/>
        </w:rPr>
      </w:pPr>
      <w:r w:rsidRPr="00D16F5E">
        <w:rPr>
          <w:rFonts w:ascii="Arial" w:hAnsi="Arial" w:cs="Arial"/>
          <w:b/>
          <w:sz w:val="28"/>
          <w:szCs w:val="28"/>
        </w:rPr>
        <w:lastRenderedPageBreak/>
        <w:t xml:space="preserve">Segundo. –   El interés del nueve por ciento establecido en el artículo 2810 se aplicará para los contratos de mutuo con interés que sean celebrados en fecha posterior a la entrada en vigor del presente decreto. </w:t>
      </w:r>
    </w:p>
    <w:p w14:paraId="72C671BE" w14:textId="77777777" w:rsidR="00EC532D" w:rsidRPr="00D16F5E" w:rsidRDefault="00EC532D" w:rsidP="00D16F5E">
      <w:pPr>
        <w:jc w:val="both"/>
        <w:rPr>
          <w:rFonts w:ascii="Arial" w:hAnsi="Arial" w:cs="Arial"/>
          <w:sz w:val="28"/>
          <w:szCs w:val="28"/>
        </w:rPr>
      </w:pPr>
    </w:p>
    <w:p w14:paraId="420684BA" w14:textId="77777777" w:rsidR="00EC532D" w:rsidRPr="00306417" w:rsidRDefault="00EC532D" w:rsidP="00EC532D">
      <w:pPr>
        <w:rPr>
          <w:rFonts w:cs="Arial"/>
          <w:sz w:val="28"/>
          <w:szCs w:val="28"/>
        </w:rPr>
      </w:pPr>
    </w:p>
    <w:p w14:paraId="0F1EB368" w14:textId="77777777" w:rsidR="00EC532D" w:rsidRPr="00306417" w:rsidRDefault="00EC532D" w:rsidP="00EC532D">
      <w:pPr>
        <w:jc w:val="center"/>
        <w:rPr>
          <w:rFonts w:cs="Arial"/>
          <w:sz w:val="28"/>
          <w:szCs w:val="28"/>
        </w:rPr>
      </w:pPr>
      <w:bookmarkStart w:id="10" w:name="_Hlk86651854"/>
      <w:r w:rsidRPr="00306417">
        <w:rPr>
          <w:rFonts w:cs="Arial"/>
          <w:sz w:val="28"/>
          <w:szCs w:val="28"/>
        </w:rPr>
        <w:t>Saltillo, Coahuila de Zaragoza, a 03 de noviembre de 2021.</w:t>
      </w:r>
    </w:p>
    <w:p w14:paraId="27D55C79" w14:textId="77777777" w:rsidR="00EC532D" w:rsidRPr="00306417" w:rsidRDefault="00EC532D" w:rsidP="00EC532D">
      <w:pPr>
        <w:jc w:val="center"/>
        <w:rPr>
          <w:rFonts w:cs="Arial"/>
          <w:sz w:val="28"/>
          <w:szCs w:val="28"/>
        </w:rPr>
      </w:pPr>
    </w:p>
    <w:p w14:paraId="3F495092" w14:textId="77777777" w:rsidR="00EC532D" w:rsidRPr="00306417" w:rsidRDefault="00EC532D" w:rsidP="00EC532D">
      <w:pPr>
        <w:jc w:val="center"/>
        <w:rPr>
          <w:rFonts w:cs="Arial"/>
          <w:sz w:val="28"/>
          <w:szCs w:val="28"/>
        </w:rPr>
      </w:pPr>
    </w:p>
    <w:p w14:paraId="7AA4B6DE" w14:textId="77777777" w:rsidR="00EC532D" w:rsidRPr="00306417" w:rsidRDefault="00EC532D" w:rsidP="00EC532D">
      <w:pPr>
        <w:jc w:val="center"/>
        <w:rPr>
          <w:rFonts w:cs="Arial"/>
          <w:b/>
          <w:sz w:val="28"/>
          <w:szCs w:val="28"/>
        </w:rPr>
      </w:pPr>
      <w:r w:rsidRPr="00306417">
        <w:rPr>
          <w:rFonts w:cs="Arial"/>
          <w:b/>
          <w:sz w:val="28"/>
          <w:szCs w:val="28"/>
        </w:rPr>
        <w:t>ATENTAMENTE</w:t>
      </w:r>
    </w:p>
    <w:p w14:paraId="1C086DF1" w14:textId="77777777" w:rsidR="00EC532D" w:rsidRPr="00306417" w:rsidRDefault="00EC532D" w:rsidP="00EC532D">
      <w:pPr>
        <w:jc w:val="center"/>
        <w:rPr>
          <w:rFonts w:cs="Arial"/>
          <w:b/>
          <w:sz w:val="28"/>
          <w:szCs w:val="28"/>
        </w:rPr>
      </w:pPr>
    </w:p>
    <w:p w14:paraId="0A6E83CE" w14:textId="77777777" w:rsidR="00EC532D" w:rsidRPr="00306417" w:rsidRDefault="00EC532D" w:rsidP="00EC532D">
      <w:pPr>
        <w:jc w:val="center"/>
        <w:rPr>
          <w:rFonts w:cs="Arial"/>
          <w:i/>
          <w:sz w:val="28"/>
          <w:szCs w:val="28"/>
        </w:rPr>
      </w:pPr>
      <w:r w:rsidRPr="00306417">
        <w:rPr>
          <w:rFonts w:cs="Arial"/>
          <w:i/>
          <w:sz w:val="28"/>
          <w:szCs w:val="28"/>
        </w:rPr>
        <w:t>“POR UNA PATRIA ORDENADA Y GENEROSA</w:t>
      </w:r>
    </w:p>
    <w:p w14:paraId="4CC333BA" w14:textId="77777777" w:rsidR="00EC532D" w:rsidRPr="00306417" w:rsidRDefault="00EC532D" w:rsidP="00EC532D">
      <w:pPr>
        <w:jc w:val="center"/>
        <w:rPr>
          <w:rFonts w:cs="Arial"/>
          <w:i/>
          <w:sz w:val="28"/>
          <w:szCs w:val="28"/>
        </w:rPr>
      </w:pPr>
      <w:r w:rsidRPr="00306417">
        <w:rPr>
          <w:rFonts w:cs="Arial"/>
          <w:i/>
          <w:sz w:val="28"/>
          <w:szCs w:val="28"/>
        </w:rPr>
        <w:t xml:space="preserve"> Y UNA VIDA MEJOR Y MÁS DIGNA PARA TODOS”</w:t>
      </w:r>
    </w:p>
    <w:p w14:paraId="77A441C1" w14:textId="77777777" w:rsidR="00EC532D" w:rsidRPr="00306417" w:rsidRDefault="00EC532D" w:rsidP="00EC532D">
      <w:pPr>
        <w:jc w:val="center"/>
        <w:rPr>
          <w:rFonts w:cs="Arial"/>
          <w:sz w:val="28"/>
          <w:szCs w:val="28"/>
        </w:rPr>
      </w:pPr>
    </w:p>
    <w:p w14:paraId="737B8B7C" w14:textId="147E77DB" w:rsidR="00EC532D" w:rsidRPr="00306417" w:rsidRDefault="00EC532D" w:rsidP="00EC532D">
      <w:pPr>
        <w:jc w:val="center"/>
        <w:rPr>
          <w:rFonts w:cs="Arial"/>
          <w:b/>
          <w:sz w:val="28"/>
          <w:szCs w:val="28"/>
        </w:rPr>
      </w:pPr>
      <w:bookmarkStart w:id="11" w:name="_Hlk86651290"/>
      <w:r w:rsidRPr="00306417">
        <w:rPr>
          <w:rFonts w:cs="Arial"/>
          <w:b/>
          <w:sz w:val="28"/>
          <w:szCs w:val="28"/>
        </w:rPr>
        <w:t>GRUPO PARLAMENTARIO “CARLOS ALBERTO PÁEZ FALCÓN” DEL PARTIDO ACCIÓN NACIONAL</w:t>
      </w:r>
      <w:bookmarkEnd w:id="11"/>
    </w:p>
    <w:p w14:paraId="65A31658" w14:textId="77777777" w:rsidR="00EC532D" w:rsidRPr="00306417" w:rsidRDefault="00EC532D" w:rsidP="00EC532D">
      <w:pPr>
        <w:jc w:val="center"/>
        <w:rPr>
          <w:rFonts w:cs="Arial"/>
          <w:b/>
          <w:sz w:val="28"/>
          <w:szCs w:val="28"/>
        </w:rPr>
      </w:pPr>
    </w:p>
    <w:p w14:paraId="744927EE" w14:textId="77777777" w:rsidR="00EC532D" w:rsidRPr="00306417" w:rsidRDefault="00EC532D" w:rsidP="00EC532D">
      <w:pPr>
        <w:jc w:val="center"/>
        <w:rPr>
          <w:rFonts w:cs="Arial"/>
          <w:b/>
          <w:sz w:val="28"/>
          <w:szCs w:val="28"/>
        </w:rPr>
      </w:pPr>
    </w:p>
    <w:p w14:paraId="358DD06B" w14:textId="77777777" w:rsidR="00EC532D" w:rsidRPr="00306417" w:rsidRDefault="00EC532D" w:rsidP="00EC532D">
      <w:pPr>
        <w:jc w:val="center"/>
        <w:rPr>
          <w:rFonts w:cs="Arial"/>
          <w:b/>
          <w:sz w:val="28"/>
          <w:szCs w:val="28"/>
        </w:rPr>
      </w:pPr>
    </w:p>
    <w:p w14:paraId="1C81758F" w14:textId="77777777" w:rsidR="00EC532D" w:rsidRPr="00D16F5E" w:rsidRDefault="00EC532D" w:rsidP="00D16F5E">
      <w:pPr>
        <w:pStyle w:val="Cuerpo"/>
        <w:spacing w:line="360" w:lineRule="auto"/>
        <w:jc w:val="center"/>
        <w:rPr>
          <w:rFonts w:ascii="Arial" w:hAnsi="Arial" w:cs="Arial"/>
          <w:color w:val="auto"/>
          <w:sz w:val="28"/>
          <w:szCs w:val="28"/>
        </w:rPr>
      </w:pPr>
      <w:r w:rsidRPr="00D16F5E">
        <w:rPr>
          <w:rFonts w:ascii="Arial" w:hAnsi="Arial" w:cs="Arial"/>
          <w:color w:val="auto"/>
          <w:sz w:val="28"/>
          <w:szCs w:val="28"/>
        </w:rPr>
        <w:t>DIP. RODOLFO GERARDO WALS AURIOLES</w:t>
      </w:r>
    </w:p>
    <w:p w14:paraId="17A890DD" w14:textId="77777777" w:rsidR="00EC532D" w:rsidRPr="00306417" w:rsidRDefault="00EC532D" w:rsidP="00EC532D">
      <w:pPr>
        <w:pStyle w:val="Cuerpo"/>
        <w:spacing w:line="360" w:lineRule="auto"/>
        <w:jc w:val="center"/>
        <w:rPr>
          <w:rFonts w:ascii="Arial" w:hAnsi="Arial" w:cs="Arial"/>
          <w:color w:val="auto"/>
          <w:sz w:val="28"/>
          <w:szCs w:val="28"/>
        </w:rPr>
      </w:pPr>
    </w:p>
    <w:p w14:paraId="38CA274E" w14:textId="77777777" w:rsidR="00EC532D" w:rsidRPr="00306417" w:rsidRDefault="00EC532D" w:rsidP="00EC532D">
      <w:pPr>
        <w:pStyle w:val="Cuerpo"/>
        <w:spacing w:line="360" w:lineRule="auto"/>
        <w:jc w:val="center"/>
        <w:rPr>
          <w:rFonts w:ascii="Arial" w:hAnsi="Arial" w:cs="Arial"/>
          <w:color w:val="auto"/>
          <w:sz w:val="28"/>
          <w:szCs w:val="28"/>
        </w:rPr>
      </w:pPr>
      <w:r w:rsidRPr="00306417">
        <w:rPr>
          <w:rFonts w:ascii="Arial" w:hAnsi="Arial" w:cs="Arial"/>
          <w:color w:val="auto"/>
          <w:sz w:val="28"/>
          <w:szCs w:val="28"/>
        </w:rPr>
        <w:t>DIP. MAYRA LUCILA VALDÉS GONZÁLEZ</w:t>
      </w:r>
    </w:p>
    <w:p w14:paraId="074DA1E4" w14:textId="52C8CB59" w:rsidR="00EC532D" w:rsidRPr="00306417" w:rsidRDefault="00EC532D" w:rsidP="00EC532D">
      <w:pPr>
        <w:pStyle w:val="Cuerpo"/>
        <w:spacing w:line="360" w:lineRule="auto"/>
        <w:jc w:val="center"/>
        <w:rPr>
          <w:rFonts w:ascii="Arial" w:hAnsi="Arial" w:cs="Arial"/>
          <w:color w:val="auto"/>
          <w:sz w:val="28"/>
          <w:szCs w:val="28"/>
        </w:rPr>
      </w:pPr>
    </w:p>
    <w:p w14:paraId="48486B6A" w14:textId="77777777" w:rsidR="00EC532D" w:rsidRPr="00306417" w:rsidRDefault="00EC532D" w:rsidP="00EC532D">
      <w:pPr>
        <w:pStyle w:val="Cuerpo"/>
        <w:spacing w:line="360" w:lineRule="auto"/>
        <w:jc w:val="center"/>
        <w:rPr>
          <w:rFonts w:ascii="Arial" w:hAnsi="Arial" w:cs="Arial"/>
          <w:color w:val="auto"/>
          <w:sz w:val="28"/>
          <w:szCs w:val="28"/>
        </w:rPr>
      </w:pPr>
    </w:p>
    <w:p w14:paraId="1D4D9535" w14:textId="77777777" w:rsidR="00EC532D" w:rsidRPr="00306417" w:rsidRDefault="00EC532D" w:rsidP="00EC532D">
      <w:pPr>
        <w:pStyle w:val="Cuerpo"/>
        <w:spacing w:line="360" w:lineRule="auto"/>
        <w:jc w:val="center"/>
        <w:rPr>
          <w:rFonts w:ascii="Arial" w:hAnsi="Arial" w:cs="Arial"/>
          <w:color w:val="auto"/>
          <w:sz w:val="28"/>
          <w:szCs w:val="28"/>
        </w:rPr>
      </w:pPr>
      <w:r w:rsidRPr="00306417">
        <w:rPr>
          <w:rFonts w:ascii="Arial" w:hAnsi="Arial" w:cs="Arial"/>
          <w:color w:val="auto"/>
          <w:sz w:val="28"/>
          <w:szCs w:val="28"/>
        </w:rPr>
        <w:t>DIP. LUZ NATALIAVIRGIL ORONA</w:t>
      </w:r>
    </w:p>
    <w:bookmarkEnd w:id="10"/>
    <w:p w14:paraId="15F28D61" w14:textId="29244AD0" w:rsidR="00EC532D" w:rsidRDefault="00EC532D">
      <w:pPr>
        <w:spacing w:after="160" w:line="259" w:lineRule="auto"/>
        <w:rPr>
          <w:rFonts w:ascii="Arial" w:hAnsi="Arial" w:cs="Arial"/>
          <w:sz w:val="25"/>
          <w:szCs w:val="25"/>
        </w:rPr>
      </w:pPr>
    </w:p>
    <w:p w14:paraId="514B8857" w14:textId="77777777" w:rsidR="00D16F5E" w:rsidRDefault="00D16F5E" w:rsidP="00EC532D">
      <w:pPr>
        <w:jc w:val="both"/>
        <w:rPr>
          <w:rFonts w:ascii="Arial" w:hAnsi="Arial" w:cs="Arial"/>
          <w:b/>
          <w:szCs w:val="20"/>
          <w:lang w:val="es-MX"/>
        </w:rPr>
        <w:sectPr w:rsidR="00D16F5E" w:rsidSect="001322D8">
          <w:footnotePr>
            <w:numRestart w:val="eachSect"/>
          </w:footnotePr>
          <w:pgSz w:w="12240" w:h="15840" w:code="1"/>
          <w:pgMar w:top="1418" w:right="1418" w:bottom="1418" w:left="1418" w:header="567" w:footer="567" w:gutter="0"/>
          <w:cols w:space="708"/>
          <w:docGrid w:linePitch="360"/>
        </w:sectPr>
      </w:pPr>
      <w:bookmarkStart w:id="12" w:name="_Hlk86651214"/>
    </w:p>
    <w:p w14:paraId="0F3D3639" w14:textId="7056E992" w:rsidR="00EC532D" w:rsidRPr="00EC532D" w:rsidRDefault="00EC532D" w:rsidP="00EC532D">
      <w:pPr>
        <w:jc w:val="both"/>
        <w:rPr>
          <w:rFonts w:ascii="Arial" w:hAnsi="Arial" w:cs="Arial"/>
          <w:b/>
          <w:szCs w:val="20"/>
          <w:lang w:val="es-MX"/>
        </w:rPr>
      </w:pPr>
      <w:r w:rsidRPr="00EC532D">
        <w:rPr>
          <w:rFonts w:ascii="Arial" w:hAnsi="Arial" w:cs="Arial"/>
          <w:b/>
          <w:szCs w:val="20"/>
          <w:lang w:val="es-MX"/>
        </w:rPr>
        <w:lastRenderedPageBreak/>
        <w:t xml:space="preserve">H. PLENO DEL CONGRESO DEL ESTADO </w:t>
      </w:r>
    </w:p>
    <w:p w14:paraId="3A55E4A6" w14:textId="77777777" w:rsidR="00EC532D" w:rsidRPr="00EC532D" w:rsidRDefault="00EC532D" w:rsidP="00EC532D">
      <w:pPr>
        <w:jc w:val="both"/>
        <w:rPr>
          <w:rFonts w:ascii="Arial" w:hAnsi="Arial" w:cs="Arial"/>
          <w:b/>
          <w:szCs w:val="20"/>
          <w:lang w:val="es-MX"/>
        </w:rPr>
      </w:pPr>
      <w:r w:rsidRPr="00EC532D">
        <w:rPr>
          <w:rFonts w:ascii="Arial" w:hAnsi="Arial" w:cs="Arial"/>
          <w:b/>
          <w:szCs w:val="20"/>
          <w:lang w:val="es-MX"/>
        </w:rPr>
        <w:t>DE COAHUILA DE ZARAGOZA</w:t>
      </w:r>
    </w:p>
    <w:p w14:paraId="0C319A23" w14:textId="77777777" w:rsidR="00EC532D" w:rsidRPr="00EC532D" w:rsidRDefault="00EC532D" w:rsidP="00EC532D">
      <w:pPr>
        <w:jc w:val="both"/>
        <w:rPr>
          <w:rFonts w:ascii="Arial" w:hAnsi="Arial" w:cs="Arial"/>
          <w:b/>
          <w:szCs w:val="20"/>
          <w:lang w:val="es-MX"/>
        </w:rPr>
      </w:pPr>
      <w:r w:rsidRPr="00EC532D">
        <w:rPr>
          <w:rFonts w:ascii="Arial" w:hAnsi="Arial" w:cs="Arial"/>
          <w:b/>
          <w:szCs w:val="20"/>
          <w:lang w:val="es-MX"/>
        </w:rPr>
        <w:t>PRESENTE. -</w:t>
      </w:r>
    </w:p>
    <w:bookmarkEnd w:id="12"/>
    <w:p w14:paraId="65F2DE6B" w14:textId="77777777" w:rsidR="00EC532D" w:rsidRPr="00EC532D" w:rsidRDefault="00EC532D" w:rsidP="00EC532D">
      <w:pPr>
        <w:jc w:val="both"/>
        <w:rPr>
          <w:rFonts w:ascii="Arial" w:hAnsi="Arial" w:cs="Arial"/>
          <w:b/>
          <w:szCs w:val="20"/>
          <w:lang w:val="es-MX"/>
        </w:rPr>
      </w:pPr>
    </w:p>
    <w:p w14:paraId="314BA76F" w14:textId="77777777" w:rsidR="00EC532D" w:rsidRPr="00EC532D" w:rsidRDefault="00EC532D" w:rsidP="00EC532D">
      <w:pPr>
        <w:jc w:val="both"/>
        <w:rPr>
          <w:rFonts w:ascii="Arial" w:hAnsi="Arial" w:cs="Arial"/>
          <w:szCs w:val="20"/>
          <w:lang w:val="es-MX"/>
        </w:rPr>
      </w:pPr>
    </w:p>
    <w:p w14:paraId="3E630AC4" w14:textId="77777777" w:rsidR="00EC532D" w:rsidRPr="00EC532D" w:rsidRDefault="00EC532D" w:rsidP="00EC532D">
      <w:pPr>
        <w:jc w:val="both"/>
        <w:rPr>
          <w:rFonts w:ascii="Arial" w:hAnsi="Arial" w:cs="Arial"/>
          <w:b/>
          <w:szCs w:val="20"/>
          <w:lang w:val="es-MX"/>
        </w:rPr>
      </w:pPr>
      <w:r w:rsidRPr="00EC532D">
        <w:rPr>
          <w:rFonts w:ascii="Arial" w:hAnsi="Arial" w:cs="Arial"/>
          <w:b/>
          <w:szCs w:val="20"/>
          <w:lang w:val="es-MX"/>
        </w:rPr>
        <w:t>MAYRA LUCILA VALDÉS GONZÁLEZ, en mi carácter de diputada de la Sexagésima Segunda Legislatura del Honorable Congreso del Estado, conjuntamente con los integrantes del Grupo Parlamentario del Partido Acción Nacional “Carlos Alberto Páez Falcón”, con fundamento en lo establecido en los artículos 59, fracción I, 65 y 67 fracción I, de la Constitución Política del Estado de Coahuila de Zaragoza, y en ejercicio del derecho al que hacen referencia los artículos 21, fracción IV, 152, fracción I de la Ley Orgánica del Congreso del Estado, someto a la consideración del Pleno la presente Iniciativa con Proyecto de Decreto que reforma el contenido de la fracción IV del Artículo 29 de la Ley Estatal de Salud, al tenor de la siguiente:</w:t>
      </w:r>
    </w:p>
    <w:p w14:paraId="78A0D8F1" w14:textId="77777777" w:rsidR="00EC532D" w:rsidRPr="00EC532D" w:rsidRDefault="00EC532D" w:rsidP="00EC532D">
      <w:pPr>
        <w:jc w:val="both"/>
        <w:rPr>
          <w:rFonts w:ascii="Arial" w:hAnsi="Arial" w:cs="Arial"/>
          <w:b/>
          <w:szCs w:val="20"/>
          <w:lang w:val="es-MX"/>
        </w:rPr>
      </w:pPr>
    </w:p>
    <w:p w14:paraId="4DAF8A4A" w14:textId="77777777" w:rsidR="00EC532D" w:rsidRPr="00EC532D" w:rsidRDefault="00EC532D" w:rsidP="00EC532D">
      <w:pPr>
        <w:jc w:val="both"/>
        <w:rPr>
          <w:rFonts w:ascii="Arial" w:hAnsi="Arial" w:cs="Arial"/>
          <w:b/>
          <w:szCs w:val="20"/>
          <w:lang w:val="es-MX"/>
        </w:rPr>
      </w:pPr>
    </w:p>
    <w:p w14:paraId="625912B8" w14:textId="77777777" w:rsidR="00EC532D" w:rsidRPr="00EC532D" w:rsidRDefault="00EC532D" w:rsidP="00EC532D">
      <w:pPr>
        <w:jc w:val="both"/>
        <w:rPr>
          <w:rFonts w:ascii="Arial" w:hAnsi="Arial" w:cs="Arial"/>
          <w:b/>
          <w:szCs w:val="20"/>
          <w:lang w:val="es-MX"/>
        </w:rPr>
      </w:pPr>
    </w:p>
    <w:p w14:paraId="0E3014E2" w14:textId="77777777" w:rsidR="00EC532D" w:rsidRPr="00EC532D" w:rsidRDefault="00EC532D" w:rsidP="00EC532D">
      <w:pPr>
        <w:jc w:val="center"/>
        <w:rPr>
          <w:rFonts w:ascii="Arial" w:hAnsi="Arial" w:cs="Arial"/>
          <w:b/>
          <w:szCs w:val="20"/>
          <w:lang w:val="es-MX"/>
        </w:rPr>
      </w:pPr>
      <w:r w:rsidRPr="00EC532D">
        <w:rPr>
          <w:rFonts w:ascii="Arial" w:hAnsi="Arial" w:cs="Arial"/>
          <w:b/>
          <w:szCs w:val="20"/>
          <w:lang w:val="es-MX"/>
        </w:rPr>
        <w:t>EXPOSICIÓN DE MOTIVOS</w:t>
      </w:r>
    </w:p>
    <w:p w14:paraId="659DD520" w14:textId="77777777" w:rsidR="00EC532D" w:rsidRPr="00EC532D" w:rsidRDefault="00EC532D" w:rsidP="00EC532D">
      <w:pPr>
        <w:jc w:val="center"/>
        <w:rPr>
          <w:rFonts w:ascii="Arial" w:hAnsi="Arial" w:cs="Arial"/>
          <w:b/>
          <w:szCs w:val="20"/>
          <w:lang w:val="es-MX"/>
        </w:rPr>
      </w:pPr>
    </w:p>
    <w:p w14:paraId="73062136" w14:textId="77777777" w:rsidR="00EC532D" w:rsidRPr="00EC532D" w:rsidRDefault="00EC532D" w:rsidP="00EC532D">
      <w:pPr>
        <w:spacing w:line="360" w:lineRule="auto"/>
        <w:jc w:val="both"/>
        <w:rPr>
          <w:rFonts w:ascii="Arial" w:hAnsi="Arial" w:cs="Arial"/>
          <w:szCs w:val="20"/>
          <w:lang w:val="es-MX"/>
        </w:rPr>
      </w:pPr>
      <w:r w:rsidRPr="00EC532D">
        <w:rPr>
          <w:rFonts w:ascii="Arial" w:hAnsi="Arial" w:cs="Arial"/>
          <w:szCs w:val="20"/>
          <w:lang w:val="es-MX"/>
        </w:rPr>
        <w:t>El cáncer de mama se origina cuando las células mamarias comienzan a crecer sin control, las células cancerosas del seno normalmente forman un tumor que a menudo se puede observar en una radiografía o se puede palpar como una masa o bulto. En los últimos años, el número de muertes causadas por esta enfermedad ha aumentado de forma alarmante, principalmente, por el retraso en el inicio del tratamiento, ya sea por la tardanza en la búsqueda de atención médica luego de que una mujer presenta un posible síntoma de cáncer de mama, o por la demora en el sistema de salud, particularmente al dar el diagnóstico definitivo.</w:t>
      </w:r>
    </w:p>
    <w:p w14:paraId="4D3506BC" w14:textId="77777777" w:rsidR="00EC532D" w:rsidRPr="00EC532D" w:rsidRDefault="00EC532D" w:rsidP="00EC532D">
      <w:pPr>
        <w:spacing w:line="360" w:lineRule="auto"/>
        <w:jc w:val="both"/>
        <w:rPr>
          <w:rFonts w:ascii="Arial" w:hAnsi="Arial" w:cs="Arial"/>
          <w:szCs w:val="20"/>
          <w:lang w:val="es-MX"/>
        </w:rPr>
      </w:pPr>
    </w:p>
    <w:p w14:paraId="0650265A" w14:textId="77777777" w:rsidR="00EC532D" w:rsidRPr="00EC532D" w:rsidRDefault="00EC532D" w:rsidP="00EC532D">
      <w:pPr>
        <w:spacing w:line="360" w:lineRule="auto"/>
        <w:jc w:val="both"/>
        <w:rPr>
          <w:rFonts w:ascii="Arial" w:hAnsi="Arial" w:cs="Arial"/>
          <w:szCs w:val="20"/>
          <w:lang w:val="es-MX"/>
        </w:rPr>
      </w:pPr>
      <w:r w:rsidRPr="00EC532D">
        <w:rPr>
          <w:rFonts w:ascii="Arial" w:hAnsi="Arial" w:cs="Arial"/>
          <w:szCs w:val="20"/>
          <w:lang w:val="es-MX"/>
        </w:rPr>
        <w:t>En la mayoría de los casos el cáncer de mama se detecta precozmente a partir de una mamografía. La mastectomía (extirpación del pecho) es el tratamiento de elección y hace que el 80-90% de mujeres superen la enfermedad. Pero también conlleva un fuerte impacto psicológico.</w:t>
      </w:r>
    </w:p>
    <w:p w14:paraId="4BDC0C2F" w14:textId="77777777" w:rsidR="00EC532D" w:rsidRPr="00EC532D" w:rsidRDefault="00EC532D" w:rsidP="00EC532D">
      <w:pPr>
        <w:spacing w:line="360" w:lineRule="auto"/>
        <w:jc w:val="both"/>
        <w:rPr>
          <w:rFonts w:ascii="Arial" w:hAnsi="Arial" w:cs="Arial"/>
          <w:szCs w:val="20"/>
          <w:lang w:val="es-MX"/>
        </w:rPr>
      </w:pPr>
    </w:p>
    <w:p w14:paraId="53CC3779" w14:textId="77777777" w:rsidR="00EC532D" w:rsidRPr="00EC532D" w:rsidRDefault="00EC532D" w:rsidP="00EC532D">
      <w:pPr>
        <w:spacing w:line="360" w:lineRule="auto"/>
        <w:jc w:val="both"/>
        <w:rPr>
          <w:rFonts w:ascii="Arial" w:hAnsi="Arial" w:cs="Arial"/>
          <w:szCs w:val="20"/>
          <w:lang w:val="es-MX"/>
        </w:rPr>
      </w:pPr>
      <w:r w:rsidRPr="00EC532D">
        <w:rPr>
          <w:rFonts w:ascii="Arial" w:hAnsi="Arial" w:cs="Arial"/>
          <w:szCs w:val="20"/>
          <w:lang w:val="es-MX"/>
        </w:rPr>
        <w:lastRenderedPageBreak/>
        <w:t>La mastectomía consiste en la extirpación del pecho. Cuando se extirpan ambas mamas (porque hay tumor en ambas o porque el riesgo de que esto ocurra es muy alto) se habla de mastectomía bilateral o doble.</w:t>
      </w:r>
    </w:p>
    <w:p w14:paraId="5C78F2F9" w14:textId="77777777" w:rsidR="00EC532D" w:rsidRPr="00EC532D" w:rsidRDefault="00EC532D" w:rsidP="00EC532D">
      <w:pPr>
        <w:spacing w:line="360" w:lineRule="auto"/>
        <w:jc w:val="both"/>
        <w:rPr>
          <w:rFonts w:ascii="Arial" w:hAnsi="Arial" w:cs="Arial"/>
          <w:szCs w:val="20"/>
          <w:lang w:val="es-MX"/>
        </w:rPr>
      </w:pPr>
    </w:p>
    <w:p w14:paraId="270E2861" w14:textId="77777777" w:rsidR="00EC532D" w:rsidRPr="00EC532D" w:rsidRDefault="00EC532D" w:rsidP="00EC532D">
      <w:pPr>
        <w:spacing w:line="360" w:lineRule="auto"/>
        <w:jc w:val="both"/>
        <w:rPr>
          <w:rFonts w:ascii="Arial" w:hAnsi="Arial" w:cs="Arial"/>
          <w:szCs w:val="20"/>
          <w:lang w:val="es-MX"/>
        </w:rPr>
      </w:pPr>
      <w:r w:rsidRPr="00EC532D">
        <w:rPr>
          <w:rFonts w:ascii="Arial" w:hAnsi="Arial" w:cs="Arial"/>
          <w:szCs w:val="20"/>
          <w:lang w:val="es-MX"/>
        </w:rPr>
        <w:t>La mastectomía se vive como una mutilación. El pecho es una parte fundamental en el cuerpo de la mujer: contribuye a su feminidad, a su identidad y en su autoimagen, por lo tanto, perder el pecho es una experiencia muy dura.</w:t>
      </w:r>
    </w:p>
    <w:p w14:paraId="652FD69F" w14:textId="77777777" w:rsidR="00EC532D" w:rsidRPr="00EC532D" w:rsidRDefault="00EC532D" w:rsidP="00EC532D">
      <w:pPr>
        <w:spacing w:line="360" w:lineRule="auto"/>
        <w:jc w:val="both"/>
        <w:rPr>
          <w:rFonts w:ascii="Arial" w:hAnsi="Arial" w:cs="Arial"/>
          <w:szCs w:val="20"/>
          <w:lang w:val="es-MX"/>
        </w:rPr>
      </w:pPr>
    </w:p>
    <w:p w14:paraId="7749733E" w14:textId="77777777" w:rsidR="00EC532D" w:rsidRPr="00EC532D" w:rsidRDefault="00EC532D" w:rsidP="00EC532D">
      <w:pPr>
        <w:spacing w:line="360" w:lineRule="auto"/>
        <w:jc w:val="both"/>
        <w:rPr>
          <w:rFonts w:ascii="Arial" w:hAnsi="Arial" w:cs="Arial"/>
          <w:szCs w:val="20"/>
          <w:lang w:val="es-MX"/>
        </w:rPr>
      </w:pPr>
      <w:r w:rsidRPr="00EC532D">
        <w:rPr>
          <w:rFonts w:ascii="Arial" w:hAnsi="Arial" w:cs="Arial"/>
          <w:szCs w:val="20"/>
          <w:lang w:val="es-MX"/>
        </w:rPr>
        <w:t>La reconstrucción mamaria tras la mastectomía es una opción decisiva que contribuye a disminuir o evitar posibles trastornos emocionales, debidos a la sensación de mutilación y agresión de la enfermedad. Esta alternativa es clave en el desarrollo del proceso rehabilitador puesto que, al permitir la posibilidad de recuperar una imagen adecuada, evita la pérdida de autoestima e impide que las emociones negativas se apoderen del estado de ánimo y se cronifiquen, en un momento en que tales emociones podrían interferir negativamente en el restablecimiento de la salud.</w:t>
      </w:r>
    </w:p>
    <w:p w14:paraId="57D6F76D" w14:textId="77777777" w:rsidR="00EC532D" w:rsidRPr="00EC532D" w:rsidRDefault="00EC532D" w:rsidP="00EC532D">
      <w:pPr>
        <w:spacing w:line="360" w:lineRule="auto"/>
        <w:jc w:val="both"/>
        <w:rPr>
          <w:rFonts w:ascii="Arial" w:hAnsi="Arial" w:cs="Arial"/>
          <w:szCs w:val="20"/>
          <w:lang w:val="es-MX"/>
        </w:rPr>
      </w:pPr>
      <w:r w:rsidRPr="00EC532D">
        <w:rPr>
          <w:rFonts w:ascii="Arial" w:hAnsi="Arial" w:cs="Arial"/>
          <w:szCs w:val="20"/>
          <w:lang w:val="es-MX"/>
        </w:rPr>
        <w:t>La satisfacción estética lograda que incidirá en la recuperación final, no depende solamente del resultado de los objetivos quirúrgicos, sino también de variables cognitivas y emocionales. Tales variables juegan un papel decisivo durante todo el proceso iniciado tras el diagnóstico, por lo que es preciso atender tanto los aspectos físicos de la rehabilitación como los psicológicos.</w:t>
      </w:r>
    </w:p>
    <w:p w14:paraId="6CDEEBA2" w14:textId="77777777" w:rsidR="00EC532D" w:rsidRPr="00EC532D" w:rsidRDefault="00EC532D" w:rsidP="00EC532D">
      <w:pPr>
        <w:spacing w:line="360" w:lineRule="auto"/>
        <w:jc w:val="both"/>
        <w:rPr>
          <w:rFonts w:ascii="Arial" w:hAnsi="Arial" w:cs="Arial"/>
          <w:szCs w:val="20"/>
          <w:lang w:val="es-MX"/>
        </w:rPr>
      </w:pPr>
    </w:p>
    <w:p w14:paraId="3F029A4A" w14:textId="77777777" w:rsidR="00EC532D" w:rsidRPr="00EC532D" w:rsidRDefault="00EC532D" w:rsidP="00EC532D">
      <w:pPr>
        <w:spacing w:line="360" w:lineRule="auto"/>
        <w:jc w:val="both"/>
        <w:rPr>
          <w:rFonts w:ascii="Arial" w:hAnsi="Arial" w:cs="Arial"/>
          <w:szCs w:val="20"/>
          <w:lang w:val="es-MX"/>
        </w:rPr>
      </w:pPr>
      <w:r w:rsidRPr="00EC532D">
        <w:rPr>
          <w:rFonts w:ascii="Arial" w:hAnsi="Arial" w:cs="Arial"/>
          <w:szCs w:val="20"/>
          <w:lang w:val="es-MX"/>
        </w:rPr>
        <w:t>En este sentido, se aconseja que la actuación psicológica sea inmediata al conocerse dicho diagnóstico. Debe centrarse en el conocimiento de las características de la personalidad de la paciente, capacidad intelectual, modo de vida u otros datos relevantes, a fin de que ésta logre el afrontamiento adecuado de la situación y evite respuestas emocionales negativas, que en un primer momento son adaptativas, pero si se consolidaran y cronificaran, obstaculizarían la rehabilitación.</w:t>
      </w:r>
    </w:p>
    <w:p w14:paraId="61E5ED36" w14:textId="77777777" w:rsidR="00EC532D" w:rsidRPr="00EC532D" w:rsidRDefault="00EC532D" w:rsidP="00EC532D">
      <w:pPr>
        <w:spacing w:line="360" w:lineRule="auto"/>
        <w:jc w:val="both"/>
        <w:rPr>
          <w:rFonts w:ascii="Arial" w:hAnsi="Arial" w:cs="Arial"/>
          <w:szCs w:val="20"/>
          <w:lang w:val="es-MX"/>
        </w:rPr>
      </w:pPr>
    </w:p>
    <w:p w14:paraId="4CCA12C6" w14:textId="77777777" w:rsidR="00EC532D" w:rsidRPr="00EC532D" w:rsidRDefault="00EC532D" w:rsidP="00EC532D">
      <w:pPr>
        <w:spacing w:line="360" w:lineRule="auto"/>
        <w:jc w:val="both"/>
        <w:rPr>
          <w:rFonts w:ascii="Arial" w:hAnsi="Arial" w:cs="Arial"/>
          <w:szCs w:val="20"/>
          <w:lang w:val="es-MX"/>
        </w:rPr>
      </w:pPr>
      <w:r w:rsidRPr="00EC532D">
        <w:rPr>
          <w:rFonts w:ascii="Arial" w:hAnsi="Arial" w:cs="Arial"/>
          <w:szCs w:val="20"/>
          <w:lang w:val="es-MX"/>
        </w:rPr>
        <w:lastRenderedPageBreak/>
        <w:t>Desde 2006, en México, el cáncer de mama está catalogado entre las principales causas de muerte por cáncer en la mujer. Se calcula una incidencia anual superior a los 20 mil casos, y menos del 30 por ciento de quienes padecieron esta enfermedad tienen acceso a una reconstrucción, ya sea por motivos económicos, geográficos, o incluso sociales.</w:t>
      </w:r>
    </w:p>
    <w:p w14:paraId="7F3F0DD1" w14:textId="77777777" w:rsidR="00EC532D" w:rsidRPr="00EC532D" w:rsidRDefault="00EC532D" w:rsidP="00EC532D">
      <w:pPr>
        <w:spacing w:line="360" w:lineRule="auto"/>
        <w:jc w:val="both"/>
        <w:rPr>
          <w:rFonts w:ascii="Arial" w:hAnsi="Arial" w:cs="Arial"/>
          <w:szCs w:val="20"/>
          <w:lang w:val="es-MX"/>
        </w:rPr>
      </w:pPr>
    </w:p>
    <w:p w14:paraId="31020D9A" w14:textId="77777777" w:rsidR="00EC532D" w:rsidRPr="00EC532D" w:rsidRDefault="00EC532D" w:rsidP="00EC532D">
      <w:pPr>
        <w:spacing w:line="360" w:lineRule="auto"/>
        <w:jc w:val="both"/>
        <w:rPr>
          <w:rFonts w:ascii="Arial" w:hAnsi="Arial" w:cs="Arial"/>
          <w:szCs w:val="20"/>
          <w:lang w:val="es-MX"/>
        </w:rPr>
      </w:pPr>
      <w:r w:rsidRPr="00EC532D">
        <w:rPr>
          <w:rFonts w:ascii="Arial" w:hAnsi="Arial" w:cs="Arial"/>
          <w:szCs w:val="20"/>
          <w:lang w:val="es-MX"/>
        </w:rPr>
        <w:t>Muchas mujeres que han tenido una mastectomía, tienen la opción de hacerse una reconstrucción de la forma del seno extirpado. La cirugía para reconstruir los senos puede hacerse o comenzarse al momento de que se lleva a cabo la mastectomía, a esto se le llama reconstrucción inmediata o se puede realizar después de que las incisiones de la mastectomía hayan cicatrizado y cuando la terapia del cáncer de seno haya terminado, a esto se le llama reconstrucción retardada. La reconstrucción retardada se puede realizar meses o incluso años después de la mastectomía.</w:t>
      </w:r>
    </w:p>
    <w:p w14:paraId="36D09E65" w14:textId="77777777" w:rsidR="00EC532D" w:rsidRPr="00EC532D" w:rsidRDefault="00EC532D" w:rsidP="00EC532D">
      <w:pPr>
        <w:spacing w:line="360" w:lineRule="auto"/>
        <w:jc w:val="both"/>
        <w:rPr>
          <w:rFonts w:ascii="Arial" w:hAnsi="Arial" w:cs="Arial"/>
          <w:szCs w:val="20"/>
          <w:lang w:val="es-MX"/>
        </w:rPr>
      </w:pPr>
    </w:p>
    <w:p w14:paraId="7C594D2C" w14:textId="77777777" w:rsidR="00EC532D" w:rsidRPr="00EC532D" w:rsidRDefault="00EC532D" w:rsidP="00EC532D">
      <w:pPr>
        <w:spacing w:line="360" w:lineRule="auto"/>
        <w:jc w:val="both"/>
        <w:rPr>
          <w:rFonts w:ascii="Arial" w:hAnsi="Arial" w:cs="Arial"/>
          <w:szCs w:val="20"/>
          <w:lang w:val="es-MX"/>
        </w:rPr>
      </w:pPr>
      <w:r w:rsidRPr="00EC532D">
        <w:rPr>
          <w:rFonts w:ascii="Arial" w:hAnsi="Arial" w:cs="Arial"/>
          <w:szCs w:val="20"/>
          <w:lang w:val="es-MX"/>
        </w:rPr>
        <w:t>La selección del procedimiento a realizar dependerá del tipo de mastectomía, del antecedente que tenga de cirugías abdominales previas, del tipo de tratamiento que se le haya dado previamente (si se dio radioterapia o no), de la estructura corporal de cada mujer etc.</w:t>
      </w:r>
    </w:p>
    <w:p w14:paraId="08F291F1" w14:textId="77777777" w:rsidR="00EC532D" w:rsidRPr="00EC532D" w:rsidRDefault="00EC532D" w:rsidP="00EC532D">
      <w:pPr>
        <w:spacing w:line="360" w:lineRule="auto"/>
        <w:jc w:val="both"/>
        <w:rPr>
          <w:rFonts w:ascii="Arial" w:hAnsi="Arial" w:cs="Arial"/>
          <w:szCs w:val="20"/>
          <w:lang w:val="es-MX"/>
        </w:rPr>
      </w:pPr>
    </w:p>
    <w:p w14:paraId="5CD56EE4" w14:textId="77777777" w:rsidR="00EC532D" w:rsidRPr="00EC532D" w:rsidRDefault="00EC532D" w:rsidP="00EC532D">
      <w:pPr>
        <w:spacing w:line="360" w:lineRule="auto"/>
        <w:jc w:val="both"/>
        <w:rPr>
          <w:rFonts w:ascii="Arial" w:hAnsi="Arial" w:cs="Arial"/>
          <w:szCs w:val="20"/>
          <w:lang w:val="es-MX"/>
        </w:rPr>
      </w:pPr>
      <w:r w:rsidRPr="00EC532D">
        <w:rPr>
          <w:rFonts w:ascii="Arial" w:hAnsi="Arial" w:cs="Arial"/>
          <w:szCs w:val="20"/>
          <w:lang w:val="es-MX"/>
        </w:rPr>
        <w:t>Los costos para las pacientes que padecieron cáncer de mama y que deseen la reconstrucción del seno pueden oscilar entre 30 mil y 80 mil pesos, dependiendo de los especialistas e instituciones donde decidan atenderse.</w:t>
      </w:r>
    </w:p>
    <w:p w14:paraId="030BFE58" w14:textId="77777777" w:rsidR="00EC532D" w:rsidRPr="00EC532D" w:rsidRDefault="00EC532D" w:rsidP="00EC532D">
      <w:pPr>
        <w:spacing w:line="360" w:lineRule="auto"/>
        <w:jc w:val="both"/>
        <w:rPr>
          <w:rFonts w:ascii="Arial" w:hAnsi="Arial" w:cs="Arial"/>
          <w:szCs w:val="20"/>
          <w:lang w:val="es-MX"/>
        </w:rPr>
      </w:pPr>
    </w:p>
    <w:p w14:paraId="7E291D74" w14:textId="77777777" w:rsidR="00EC532D" w:rsidRPr="00EC532D" w:rsidRDefault="00EC532D" w:rsidP="00EC532D">
      <w:pPr>
        <w:spacing w:line="360" w:lineRule="auto"/>
        <w:jc w:val="both"/>
        <w:rPr>
          <w:rFonts w:ascii="Arial" w:hAnsi="Arial" w:cs="Arial"/>
          <w:szCs w:val="20"/>
          <w:lang w:val="es-MX"/>
        </w:rPr>
      </w:pPr>
      <w:r w:rsidRPr="00EC532D">
        <w:rPr>
          <w:rFonts w:ascii="Arial" w:hAnsi="Arial" w:cs="Arial"/>
          <w:szCs w:val="20"/>
          <w:lang w:val="es-MX"/>
        </w:rPr>
        <w:t>Algunas de las técnicas de reconstrucción son:</w:t>
      </w:r>
    </w:p>
    <w:p w14:paraId="0A5BE0C9" w14:textId="77777777" w:rsidR="00EC532D" w:rsidRPr="00EC532D" w:rsidRDefault="00EC532D" w:rsidP="00EC532D">
      <w:pPr>
        <w:spacing w:line="360" w:lineRule="auto"/>
        <w:jc w:val="both"/>
        <w:rPr>
          <w:rFonts w:ascii="Arial" w:hAnsi="Arial" w:cs="Arial"/>
          <w:szCs w:val="20"/>
          <w:lang w:val="es-MX"/>
        </w:rPr>
      </w:pPr>
    </w:p>
    <w:p w14:paraId="01CB29F5" w14:textId="77777777" w:rsidR="00EC532D" w:rsidRPr="00EC532D" w:rsidRDefault="00EC532D" w:rsidP="00EC532D">
      <w:pPr>
        <w:spacing w:line="360" w:lineRule="auto"/>
        <w:jc w:val="both"/>
        <w:rPr>
          <w:rFonts w:ascii="Arial" w:hAnsi="Arial" w:cs="Arial"/>
          <w:szCs w:val="20"/>
          <w:lang w:val="es-MX"/>
        </w:rPr>
      </w:pPr>
      <w:r w:rsidRPr="00EC532D">
        <w:rPr>
          <w:rFonts w:ascii="Arial" w:hAnsi="Arial" w:cs="Arial"/>
          <w:b/>
          <w:bCs/>
          <w:szCs w:val="20"/>
          <w:lang w:val="es-MX"/>
        </w:rPr>
        <w:t>Colgajo:</w:t>
      </w:r>
      <w:r w:rsidRPr="00EC532D">
        <w:rPr>
          <w:rFonts w:ascii="Arial" w:hAnsi="Arial" w:cs="Arial"/>
          <w:szCs w:val="20"/>
          <w:lang w:val="es-MX"/>
        </w:rPr>
        <w:t xml:space="preserve"> Consiste en una técnica en la que se extrae grasa, venas y arterias, así como un poco de músculo del vientre, brazo o espalda para reconstruir la mama. </w:t>
      </w:r>
    </w:p>
    <w:p w14:paraId="6A15528D" w14:textId="77777777" w:rsidR="00EC532D" w:rsidRPr="00EC532D" w:rsidRDefault="00EC532D" w:rsidP="00EC532D">
      <w:pPr>
        <w:spacing w:line="360" w:lineRule="auto"/>
        <w:jc w:val="both"/>
        <w:rPr>
          <w:rFonts w:ascii="Arial" w:hAnsi="Arial" w:cs="Arial"/>
          <w:szCs w:val="20"/>
          <w:lang w:val="es-MX"/>
        </w:rPr>
      </w:pPr>
      <w:r w:rsidRPr="00EC532D">
        <w:rPr>
          <w:rFonts w:ascii="Arial" w:hAnsi="Arial" w:cs="Arial"/>
          <w:b/>
          <w:bCs/>
          <w:szCs w:val="20"/>
          <w:lang w:val="es-MX"/>
        </w:rPr>
        <w:lastRenderedPageBreak/>
        <w:t>Expansor:</w:t>
      </w:r>
      <w:r w:rsidRPr="00EC532D">
        <w:rPr>
          <w:rFonts w:ascii="Arial" w:hAnsi="Arial" w:cs="Arial"/>
          <w:szCs w:val="20"/>
          <w:lang w:val="es-MX"/>
        </w:rPr>
        <w:t xml:space="preserve"> En esta cirugía el paciente tiene que someterse a dos procesos. El primero para extirpar la mama y así poder colocar el expansor que se llenará con una solución salina durante medio año para conseguir el espacio en donde se colocará el implante.</w:t>
      </w:r>
    </w:p>
    <w:p w14:paraId="4F0CCE0E" w14:textId="77777777" w:rsidR="00EC532D" w:rsidRPr="00EC532D" w:rsidRDefault="00EC532D" w:rsidP="00EC532D">
      <w:pPr>
        <w:spacing w:line="360" w:lineRule="auto"/>
        <w:jc w:val="both"/>
        <w:rPr>
          <w:rFonts w:ascii="Arial" w:hAnsi="Arial" w:cs="Arial"/>
          <w:szCs w:val="20"/>
          <w:lang w:val="es-MX"/>
        </w:rPr>
      </w:pPr>
      <w:r w:rsidRPr="00EC532D">
        <w:rPr>
          <w:rFonts w:ascii="Arial" w:hAnsi="Arial" w:cs="Arial"/>
          <w:b/>
          <w:bCs/>
          <w:szCs w:val="20"/>
          <w:lang w:val="es-MX"/>
        </w:rPr>
        <w:t>Transferencia de grasa:</w:t>
      </w:r>
      <w:r w:rsidRPr="00EC532D">
        <w:rPr>
          <w:rFonts w:ascii="Arial" w:hAnsi="Arial" w:cs="Arial"/>
          <w:szCs w:val="20"/>
          <w:lang w:val="es-MX"/>
        </w:rPr>
        <w:t xml:space="preserve"> Este proceso consiste en colocar a la paciente unos "chupones" a la altura del pecho con la finalidad de moldear la piel, esto producirá un vacío en donde se colocará grasa. </w:t>
      </w:r>
    </w:p>
    <w:p w14:paraId="3949CFF8" w14:textId="77777777" w:rsidR="00EC532D" w:rsidRPr="00EC532D" w:rsidRDefault="00EC532D" w:rsidP="00EC532D">
      <w:pPr>
        <w:spacing w:line="360" w:lineRule="auto"/>
        <w:jc w:val="both"/>
        <w:rPr>
          <w:rFonts w:ascii="Arial" w:hAnsi="Arial" w:cs="Arial"/>
          <w:szCs w:val="20"/>
          <w:lang w:val="es-MX"/>
        </w:rPr>
      </w:pPr>
    </w:p>
    <w:p w14:paraId="5FBC319C" w14:textId="77777777" w:rsidR="00EC532D" w:rsidRPr="00EC532D" w:rsidRDefault="00EC532D" w:rsidP="00EC532D">
      <w:pPr>
        <w:spacing w:line="360" w:lineRule="auto"/>
        <w:jc w:val="both"/>
        <w:rPr>
          <w:rFonts w:ascii="Arial" w:hAnsi="Arial" w:cs="Arial"/>
          <w:szCs w:val="20"/>
          <w:lang w:val="es-MX"/>
        </w:rPr>
      </w:pPr>
      <w:r w:rsidRPr="00EC532D">
        <w:rPr>
          <w:rFonts w:ascii="Arial" w:hAnsi="Arial" w:cs="Arial"/>
          <w:szCs w:val="20"/>
          <w:lang w:val="es-MX"/>
        </w:rPr>
        <w:t>Al día de hoy, en estados como Michoacán y Jalisco la reconstrucción mamaria, como la prótesis y la atención psicológica que se requiera en su caso, ya son provistas de forma gratuita y oportuna en instituciones de salud pública, y con esto, se logra apoyar en lo más posible a las mujeres que lamentablemente perdieron uno o ambos senos como consecuencia del cáncer</w:t>
      </w:r>
    </w:p>
    <w:p w14:paraId="51C829AD" w14:textId="77777777" w:rsidR="00EC532D" w:rsidRPr="00EC532D" w:rsidRDefault="00EC532D" w:rsidP="00EC532D">
      <w:pPr>
        <w:spacing w:line="360" w:lineRule="auto"/>
        <w:jc w:val="both"/>
        <w:rPr>
          <w:rFonts w:ascii="Arial" w:hAnsi="Arial" w:cs="Arial"/>
          <w:szCs w:val="20"/>
          <w:lang w:val="es-MX"/>
        </w:rPr>
      </w:pPr>
      <w:r w:rsidRPr="00EC532D">
        <w:rPr>
          <w:rFonts w:ascii="Arial" w:hAnsi="Arial" w:cs="Arial"/>
          <w:szCs w:val="20"/>
          <w:lang w:val="es-MX"/>
        </w:rPr>
        <w:t>.</w:t>
      </w:r>
    </w:p>
    <w:p w14:paraId="06F3C34B" w14:textId="77777777" w:rsidR="00EC532D" w:rsidRPr="00EC532D" w:rsidRDefault="00EC532D" w:rsidP="00EC532D">
      <w:pPr>
        <w:spacing w:line="360" w:lineRule="auto"/>
        <w:jc w:val="both"/>
        <w:rPr>
          <w:rFonts w:ascii="Arial" w:hAnsi="Arial" w:cs="Arial"/>
          <w:szCs w:val="20"/>
          <w:lang w:val="es-MX"/>
        </w:rPr>
      </w:pPr>
      <w:r w:rsidRPr="00EC532D">
        <w:rPr>
          <w:rFonts w:ascii="Arial" w:hAnsi="Arial" w:cs="Arial"/>
          <w:szCs w:val="20"/>
          <w:lang w:val="es-MX"/>
        </w:rPr>
        <w:t>Por lo expuesto, se propone a esta honorable asamblea   la aprobación de la presente iniciativa con proyecto de:</w:t>
      </w:r>
    </w:p>
    <w:p w14:paraId="5097C7DF" w14:textId="77777777" w:rsidR="00EC532D" w:rsidRPr="00EC532D" w:rsidRDefault="00EC532D" w:rsidP="00EC532D">
      <w:pPr>
        <w:jc w:val="both"/>
        <w:rPr>
          <w:rFonts w:ascii="Arial" w:hAnsi="Arial" w:cs="Arial"/>
          <w:szCs w:val="20"/>
          <w:lang w:val="es-MX"/>
        </w:rPr>
      </w:pPr>
    </w:p>
    <w:p w14:paraId="69DB959E" w14:textId="77777777" w:rsidR="00EC532D" w:rsidRPr="00EC532D" w:rsidRDefault="00EC532D" w:rsidP="00EC532D">
      <w:pPr>
        <w:jc w:val="both"/>
        <w:rPr>
          <w:rFonts w:ascii="Arial" w:hAnsi="Arial" w:cs="Arial"/>
          <w:szCs w:val="20"/>
          <w:lang w:val="es-MX"/>
        </w:rPr>
      </w:pPr>
    </w:p>
    <w:p w14:paraId="2807C5E9" w14:textId="77777777" w:rsidR="00EC532D" w:rsidRPr="00EC532D" w:rsidRDefault="00EC532D" w:rsidP="00EC532D">
      <w:pPr>
        <w:jc w:val="center"/>
        <w:rPr>
          <w:rFonts w:ascii="Arial" w:hAnsi="Arial" w:cs="Arial"/>
          <w:b/>
          <w:szCs w:val="20"/>
          <w:lang w:val="es-MX"/>
        </w:rPr>
      </w:pPr>
      <w:r w:rsidRPr="00EC532D">
        <w:rPr>
          <w:rFonts w:ascii="Arial" w:hAnsi="Arial" w:cs="Arial"/>
          <w:b/>
          <w:szCs w:val="20"/>
          <w:lang w:val="es-MX"/>
        </w:rPr>
        <w:t>DECRETO</w:t>
      </w:r>
    </w:p>
    <w:p w14:paraId="4D404A9E" w14:textId="77777777" w:rsidR="00EC532D" w:rsidRPr="00EC532D" w:rsidRDefault="00EC532D" w:rsidP="00EC532D">
      <w:pPr>
        <w:jc w:val="both"/>
        <w:rPr>
          <w:rFonts w:ascii="Arial" w:hAnsi="Arial" w:cs="Arial"/>
          <w:szCs w:val="20"/>
          <w:lang w:val="es-MX"/>
        </w:rPr>
      </w:pPr>
    </w:p>
    <w:p w14:paraId="367B7A79" w14:textId="77777777" w:rsidR="00EC532D" w:rsidRPr="00EC532D" w:rsidRDefault="00EC532D" w:rsidP="00EC532D">
      <w:pPr>
        <w:jc w:val="both"/>
        <w:rPr>
          <w:rFonts w:ascii="Arial" w:hAnsi="Arial" w:cs="Arial"/>
          <w:szCs w:val="20"/>
          <w:lang w:val="es-MX"/>
        </w:rPr>
      </w:pPr>
    </w:p>
    <w:p w14:paraId="3A163D16" w14:textId="77777777" w:rsidR="00EC532D" w:rsidRPr="00EC532D" w:rsidRDefault="00EC532D" w:rsidP="00EC532D">
      <w:pPr>
        <w:jc w:val="both"/>
        <w:rPr>
          <w:rFonts w:ascii="Arial" w:hAnsi="Arial" w:cs="Arial"/>
          <w:b/>
          <w:szCs w:val="20"/>
          <w:lang w:val="es-MX"/>
        </w:rPr>
      </w:pPr>
    </w:p>
    <w:p w14:paraId="023259A0" w14:textId="77777777" w:rsidR="00EC532D" w:rsidRPr="00EC532D" w:rsidRDefault="00EC532D" w:rsidP="00EC532D">
      <w:pPr>
        <w:jc w:val="both"/>
        <w:rPr>
          <w:rFonts w:ascii="Arial" w:hAnsi="Arial" w:cs="Arial"/>
          <w:szCs w:val="20"/>
          <w:lang w:val="es-MX"/>
        </w:rPr>
      </w:pPr>
      <w:r w:rsidRPr="00EC532D">
        <w:rPr>
          <w:rFonts w:ascii="Arial" w:hAnsi="Arial" w:cs="Arial"/>
          <w:b/>
          <w:szCs w:val="20"/>
          <w:lang w:val="es-MX"/>
        </w:rPr>
        <w:t>ÚNICO.</w:t>
      </w:r>
      <w:r w:rsidRPr="00EC532D">
        <w:rPr>
          <w:rFonts w:ascii="Arial" w:hAnsi="Arial" w:cs="Arial"/>
          <w:szCs w:val="20"/>
          <w:lang w:val="es-MX"/>
        </w:rPr>
        <w:t xml:space="preserve"> Se modifica el contenido la fracción IV del Artículo 29 de la Ley Estatal de Salud, para quedar como sigue:</w:t>
      </w:r>
    </w:p>
    <w:p w14:paraId="60A5006D" w14:textId="77777777" w:rsidR="00EC532D" w:rsidRPr="00EC532D" w:rsidRDefault="00EC532D" w:rsidP="00EC532D">
      <w:pPr>
        <w:jc w:val="both"/>
        <w:rPr>
          <w:rFonts w:ascii="Arial" w:hAnsi="Arial" w:cs="Arial"/>
          <w:b/>
          <w:bCs/>
          <w:szCs w:val="20"/>
          <w:lang w:val="es-MX"/>
        </w:rPr>
      </w:pPr>
    </w:p>
    <w:p w14:paraId="350E435F" w14:textId="77777777" w:rsidR="00EC532D" w:rsidRPr="00EC532D" w:rsidRDefault="00EC532D" w:rsidP="00EC532D">
      <w:pPr>
        <w:jc w:val="both"/>
        <w:rPr>
          <w:rFonts w:ascii="Arial" w:hAnsi="Arial" w:cs="Arial"/>
          <w:szCs w:val="20"/>
          <w:lang w:val="es-MX"/>
        </w:rPr>
      </w:pPr>
    </w:p>
    <w:p w14:paraId="7F3B61F5" w14:textId="77777777" w:rsidR="00EC532D" w:rsidRPr="00EC532D" w:rsidRDefault="00EC532D" w:rsidP="00EC532D">
      <w:pPr>
        <w:jc w:val="both"/>
        <w:rPr>
          <w:rFonts w:ascii="Arial" w:hAnsi="Arial" w:cs="Arial"/>
          <w:szCs w:val="20"/>
          <w:lang w:val="es-MX"/>
        </w:rPr>
      </w:pPr>
      <w:r w:rsidRPr="00EC532D">
        <w:rPr>
          <w:rFonts w:ascii="Arial" w:hAnsi="Arial" w:cs="Arial"/>
          <w:szCs w:val="20"/>
          <w:lang w:val="es-MX"/>
        </w:rPr>
        <w:t>Artículo 29….</w:t>
      </w:r>
    </w:p>
    <w:p w14:paraId="2429FB07" w14:textId="77777777" w:rsidR="00EC532D" w:rsidRPr="00EC532D" w:rsidRDefault="00EC532D" w:rsidP="00EC532D">
      <w:pPr>
        <w:jc w:val="both"/>
        <w:rPr>
          <w:rFonts w:ascii="Arial" w:hAnsi="Arial" w:cs="Arial"/>
          <w:szCs w:val="20"/>
          <w:lang w:val="es-MX"/>
        </w:rPr>
      </w:pPr>
    </w:p>
    <w:p w14:paraId="798FFB4E" w14:textId="77777777" w:rsidR="00EC532D" w:rsidRPr="00EC532D" w:rsidRDefault="00EC532D" w:rsidP="00EC532D">
      <w:pPr>
        <w:jc w:val="both"/>
        <w:rPr>
          <w:rFonts w:ascii="Arial" w:hAnsi="Arial" w:cs="Arial"/>
          <w:szCs w:val="20"/>
          <w:lang w:val="es-MX"/>
        </w:rPr>
      </w:pPr>
      <w:r w:rsidRPr="00EC532D">
        <w:rPr>
          <w:rFonts w:ascii="Arial" w:hAnsi="Arial" w:cs="Arial"/>
          <w:szCs w:val="20"/>
          <w:lang w:val="es-MX"/>
        </w:rPr>
        <w:t>I a la III…</w:t>
      </w:r>
    </w:p>
    <w:p w14:paraId="23A8CF48" w14:textId="77777777" w:rsidR="00EC532D" w:rsidRPr="00EC532D" w:rsidRDefault="00EC532D" w:rsidP="00EC532D">
      <w:pPr>
        <w:jc w:val="both"/>
        <w:rPr>
          <w:rFonts w:ascii="Arial" w:hAnsi="Arial" w:cs="Arial"/>
          <w:szCs w:val="20"/>
          <w:lang w:val="es-MX"/>
        </w:rPr>
      </w:pPr>
    </w:p>
    <w:p w14:paraId="1E24BF05" w14:textId="77777777" w:rsidR="00EC532D" w:rsidRPr="00EC532D" w:rsidRDefault="00EC532D" w:rsidP="00EC532D">
      <w:pPr>
        <w:jc w:val="both"/>
        <w:rPr>
          <w:rFonts w:ascii="Arial" w:hAnsi="Arial" w:cs="Arial"/>
          <w:b/>
          <w:szCs w:val="20"/>
          <w:lang w:val="es-MX"/>
        </w:rPr>
      </w:pPr>
      <w:r w:rsidRPr="00EC532D">
        <w:rPr>
          <w:rFonts w:ascii="Arial" w:hAnsi="Arial" w:cs="Arial"/>
          <w:szCs w:val="20"/>
          <w:lang w:val="es-MX"/>
        </w:rPr>
        <w:t xml:space="preserve">IV. La atención materno-infantil, así como la detección, diagnóstico y tratamiento del cáncer cérvico uterino y el de mama en la Mujer. </w:t>
      </w:r>
      <w:r w:rsidRPr="00EC532D">
        <w:rPr>
          <w:rFonts w:ascii="Arial" w:hAnsi="Arial" w:cs="Arial"/>
          <w:b/>
          <w:szCs w:val="20"/>
          <w:lang w:val="es-MX"/>
        </w:rPr>
        <w:t xml:space="preserve">En los casos de cáncer de mama, la rehabilitación que deberá incluir atención psico-oncológica y la reconstrucción y prótesis mamarias sin desembolso para la paciente o su familia, en los casos que </w:t>
      </w:r>
      <w:r w:rsidRPr="00EC532D">
        <w:rPr>
          <w:rFonts w:ascii="Arial" w:hAnsi="Arial" w:cs="Arial"/>
          <w:b/>
          <w:szCs w:val="20"/>
          <w:lang w:val="es-MX"/>
        </w:rPr>
        <w:lastRenderedPageBreak/>
        <w:t>sean atendidos en los Hospitales de la Secretaría de Salud, previa evaluación y autorización del médico especialista tratante.</w:t>
      </w:r>
    </w:p>
    <w:p w14:paraId="02C0EFB2" w14:textId="77777777" w:rsidR="00EC532D" w:rsidRPr="00EC532D" w:rsidRDefault="00EC532D" w:rsidP="00EC532D">
      <w:pPr>
        <w:jc w:val="both"/>
        <w:rPr>
          <w:rFonts w:ascii="Arial" w:hAnsi="Arial" w:cs="Arial"/>
          <w:b/>
          <w:szCs w:val="20"/>
          <w:lang w:val="es-MX"/>
        </w:rPr>
      </w:pPr>
      <w:r w:rsidRPr="00EC532D">
        <w:rPr>
          <w:rFonts w:ascii="Arial" w:hAnsi="Arial" w:cs="Arial"/>
          <w:b/>
          <w:szCs w:val="20"/>
          <w:lang w:val="es-MX"/>
        </w:rPr>
        <w:t>…</w:t>
      </w:r>
    </w:p>
    <w:p w14:paraId="3EB84114" w14:textId="77777777" w:rsidR="00EC532D" w:rsidRPr="00EC532D" w:rsidRDefault="00EC532D" w:rsidP="00EC532D">
      <w:pPr>
        <w:jc w:val="center"/>
        <w:rPr>
          <w:rFonts w:ascii="Arial" w:hAnsi="Arial" w:cs="Arial"/>
          <w:szCs w:val="20"/>
          <w:lang w:val="es-MX"/>
        </w:rPr>
      </w:pPr>
    </w:p>
    <w:p w14:paraId="3DA565B3" w14:textId="77777777" w:rsidR="00EC532D" w:rsidRPr="00EC532D" w:rsidRDefault="00EC532D" w:rsidP="00EC532D">
      <w:pPr>
        <w:jc w:val="center"/>
        <w:rPr>
          <w:rFonts w:ascii="Arial" w:hAnsi="Arial" w:cs="Arial"/>
          <w:b/>
          <w:szCs w:val="20"/>
          <w:lang w:val="es-MX"/>
        </w:rPr>
      </w:pPr>
      <w:r w:rsidRPr="00EC532D">
        <w:rPr>
          <w:rFonts w:ascii="Arial" w:hAnsi="Arial" w:cs="Arial"/>
          <w:b/>
          <w:szCs w:val="20"/>
          <w:lang w:val="es-MX"/>
        </w:rPr>
        <w:t>TRANSITORIOS</w:t>
      </w:r>
    </w:p>
    <w:p w14:paraId="0D3B4ECF" w14:textId="77777777" w:rsidR="00EC532D" w:rsidRPr="00EC532D" w:rsidRDefault="00EC532D" w:rsidP="00EC532D">
      <w:pPr>
        <w:jc w:val="both"/>
        <w:rPr>
          <w:rFonts w:ascii="Arial" w:hAnsi="Arial" w:cs="Arial"/>
          <w:szCs w:val="20"/>
          <w:lang w:val="es-MX"/>
        </w:rPr>
      </w:pPr>
    </w:p>
    <w:p w14:paraId="374B1951" w14:textId="77777777" w:rsidR="00EC532D" w:rsidRPr="00EC532D" w:rsidRDefault="00EC532D" w:rsidP="00EC532D">
      <w:pPr>
        <w:jc w:val="both"/>
        <w:rPr>
          <w:rFonts w:ascii="Arial" w:hAnsi="Arial" w:cs="Arial"/>
          <w:szCs w:val="20"/>
          <w:lang w:val="es-MX"/>
        </w:rPr>
      </w:pPr>
    </w:p>
    <w:p w14:paraId="57170227" w14:textId="77777777" w:rsidR="00EC532D" w:rsidRPr="00EC532D" w:rsidRDefault="00EC532D" w:rsidP="00EC532D">
      <w:pPr>
        <w:spacing w:line="360" w:lineRule="auto"/>
        <w:jc w:val="both"/>
        <w:rPr>
          <w:rFonts w:ascii="Arial" w:hAnsi="Arial" w:cs="Arial"/>
          <w:szCs w:val="20"/>
          <w:lang w:val="es-MX"/>
        </w:rPr>
      </w:pPr>
      <w:r w:rsidRPr="00EC532D">
        <w:rPr>
          <w:rFonts w:ascii="Arial" w:hAnsi="Arial" w:cs="Arial"/>
          <w:b/>
          <w:szCs w:val="20"/>
          <w:lang w:val="es-MX"/>
        </w:rPr>
        <w:t>PRIMERO.</w:t>
      </w:r>
      <w:r w:rsidRPr="00EC532D">
        <w:rPr>
          <w:rFonts w:ascii="Arial" w:hAnsi="Arial" w:cs="Arial"/>
          <w:szCs w:val="20"/>
          <w:lang w:val="es-MX"/>
        </w:rPr>
        <w:t xml:space="preserve"> El presente decreto entrará en vigor al día siguiente de su publicación en el Periódico Oficial del Gobierno del Estado.</w:t>
      </w:r>
    </w:p>
    <w:p w14:paraId="28BA882F" w14:textId="77777777" w:rsidR="00EC532D" w:rsidRPr="00EC532D" w:rsidRDefault="00EC532D" w:rsidP="00EC532D">
      <w:pPr>
        <w:jc w:val="both"/>
        <w:rPr>
          <w:rFonts w:ascii="Arial" w:hAnsi="Arial" w:cs="Arial"/>
          <w:szCs w:val="20"/>
          <w:lang w:val="es-MX"/>
        </w:rPr>
      </w:pPr>
    </w:p>
    <w:p w14:paraId="170729C6" w14:textId="77777777" w:rsidR="00EC532D" w:rsidRPr="00EC532D" w:rsidRDefault="00EC532D" w:rsidP="00EC532D">
      <w:pPr>
        <w:jc w:val="both"/>
        <w:rPr>
          <w:rFonts w:ascii="Arial" w:hAnsi="Arial" w:cs="Arial"/>
          <w:szCs w:val="20"/>
          <w:lang w:val="es-MX"/>
        </w:rPr>
      </w:pPr>
    </w:p>
    <w:p w14:paraId="08DA5B56" w14:textId="77777777" w:rsidR="00EC532D" w:rsidRPr="00EC532D" w:rsidRDefault="00EC532D" w:rsidP="00EC532D">
      <w:pPr>
        <w:jc w:val="both"/>
        <w:rPr>
          <w:rFonts w:ascii="Arial" w:hAnsi="Arial" w:cs="Arial"/>
          <w:szCs w:val="20"/>
          <w:lang w:val="es-MX"/>
        </w:rPr>
      </w:pPr>
      <w:r w:rsidRPr="00EC532D">
        <w:rPr>
          <w:rFonts w:ascii="Arial" w:hAnsi="Arial" w:cs="Arial"/>
          <w:b/>
          <w:szCs w:val="20"/>
          <w:lang w:val="es-MX"/>
        </w:rPr>
        <w:t>SEGUNDO.</w:t>
      </w:r>
      <w:r w:rsidRPr="00EC532D">
        <w:rPr>
          <w:rFonts w:ascii="Arial" w:hAnsi="Arial" w:cs="Arial"/>
          <w:szCs w:val="20"/>
          <w:lang w:val="es-MX"/>
        </w:rPr>
        <w:t xml:space="preserve"> Se deroga todas las disposiciones que se opongan al presente decreto.</w:t>
      </w:r>
    </w:p>
    <w:p w14:paraId="3BEEB3E1" w14:textId="77777777" w:rsidR="00EC532D" w:rsidRPr="00EC532D" w:rsidRDefault="00EC532D" w:rsidP="00EC532D">
      <w:pPr>
        <w:jc w:val="center"/>
        <w:rPr>
          <w:rFonts w:ascii="Arial" w:hAnsi="Arial" w:cs="Arial"/>
          <w:szCs w:val="20"/>
          <w:lang w:val="es-MX"/>
        </w:rPr>
      </w:pPr>
    </w:p>
    <w:p w14:paraId="4F779D13" w14:textId="77777777" w:rsidR="00EC532D" w:rsidRPr="00EC532D" w:rsidRDefault="00EC532D" w:rsidP="00EC532D">
      <w:pPr>
        <w:jc w:val="center"/>
        <w:rPr>
          <w:rFonts w:ascii="Arial" w:hAnsi="Arial" w:cs="Arial"/>
          <w:szCs w:val="20"/>
          <w:lang w:val="es-MX"/>
        </w:rPr>
      </w:pPr>
    </w:p>
    <w:p w14:paraId="3AD1AFAE" w14:textId="77777777" w:rsidR="00EC532D" w:rsidRPr="00EC532D" w:rsidRDefault="00EC532D" w:rsidP="00EC532D">
      <w:pPr>
        <w:jc w:val="center"/>
        <w:rPr>
          <w:rFonts w:ascii="Arial" w:hAnsi="Arial" w:cs="Arial"/>
          <w:szCs w:val="20"/>
          <w:lang w:val="es-MX"/>
        </w:rPr>
      </w:pPr>
      <w:r w:rsidRPr="00EC532D">
        <w:rPr>
          <w:rFonts w:ascii="Arial" w:hAnsi="Arial" w:cs="Arial"/>
          <w:szCs w:val="20"/>
          <w:lang w:val="es-MX"/>
        </w:rPr>
        <w:t>Saltillo, Coahuila, a 03 de noviembre de 2021.</w:t>
      </w:r>
    </w:p>
    <w:p w14:paraId="194D6E85" w14:textId="77777777" w:rsidR="00EC532D" w:rsidRPr="00EC532D" w:rsidRDefault="00EC532D" w:rsidP="00EC532D">
      <w:pPr>
        <w:jc w:val="center"/>
        <w:rPr>
          <w:rFonts w:ascii="Arial" w:hAnsi="Arial" w:cs="Arial"/>
          <w:szCs w:val="20"/>
          <w:lang w:val="es-MX"/>
        </w:rPr>
      </w:pPr>
    </w:p>
    <w:p w14:paraId="4A95A2A8" w14:textId="77777777" w:rsidR="00EC532D" w:rsidRPr="00EC532D" w:rsidRDefault="00EC532D" w:rsidP="00EC532D">
      <w:pPr>
        <w:jc w:val="center"/>
        <w:rPr>
          <w:rFonts w:ascii="Arial" w:hAnsi="Arial" w:cs="Arial"/>
          <w:szCs w:val="20"/>
          <w:lang w:val="es-MX"/>
        </w:rPr>
      </w:pPr>
    </w:p>
    <w:p w14:paraId="698DE5AA" w14:textId="77777777" w:rsidR="00EC532D" w:rsidRPr="00EC532D" w:rsidRDefault="00EC532D" w:rsidP="00EC532D">
      <w:pPr>
        <w:jc w:val="center"/>
        <w:rPr>
          <w:rFonts w:ascii="Arial" w:hAnsi="Arial" w:cs="Arial"/>
          <w:b/>
          <w:szCs w:val="20"/>
          <w:lang w:val="es-MX"/>
        </w:rPr>
      </w:pPr>
      <w:r w:rsidRPr="00EC532D">
        <w:rPr>
          <w:rFonts w:ascii="Arial" w:hAnsi="Arial" w:cs="Arial"/>
          <w:b/>
          <w:szCs w:val="20"/>
          <w:lang w:val="es-MX"/>
        </w:rPr>
        <w:t>ATENTAMENTE</w:t>
      </w:r>
    </w:p>
    <w:p w14:paraId="03B09469" w14:textId="77777777" w:rsidR="00EC532D" w:rsidRPr="00EC532D" w:rsidRDefault="00EC532D" w:rsidP="00EC532D">
      <w:pPr>
        <w:jc w:val="center"/>
        <w:rPr>
          <w:rFonts w:ascii="Arial" w:hAnsi="Arial" w:cs="Arial"/>
          <w:b/>
          <w:szCs w:val="20"/>
          <w:lang w:val="es-MX"/>
        </w:rPr>
      </w:pPr>
    </w:p>
    <w:p w14:paraId="283A37F8" w14:textId="77777777" w:rsidR="00EC532D" w:rsidRPr="00EC532D" w:rsidRDefault="00EC532D" w:rsidP="00EC532D">
      <w:pPr>
        <w:jc w:val="center"/>
        <w:rPr>
          <w:rFonts w:ascii="Arial" w:hAnsi="Arial" w:cs="Arial"/>
          <w:i/>
          <w:sz w:val="20"/>
          <w:szCs w:val="21"/>
          <w:lang w:val="es-MX"/>
        </w:rPr>
      </w:pPr>
      <w:r w:rsidRPr="00EC532D">
        <w:rPr>
          <w:rFonts w:ascii="Arial" w:hAnsi="Arial" w:cs="Arial"/>
          <w:i/>
          <w:sz w:val="20"/>
          <w:szCs w:val="21"/>
          <w:lang w:val="es-MX"/>
        </w:rPr>
        <w:t>“POR UNA PATRIA ORDENADA Y GENEROSA</w:t>
      </w:r>
    </w:p>
    <w:p w14:paraId="5C81E4EE" w14:textId="77777777" w:rsidR="00EC532D" w:rsidRPr="00EC532D" w:rsidRDefault="00EC532D" w:rsidP="00EC532D">
      <w:pPr>
        <w:jc w:val="center"/>
        <w:rPr>
          <w:rFonts w:ascii="Arial" w:hAnsi="Arial" w:cs="Arial"/>
          <w:i/>
          <w:sz w:val="20"/>
          <w:szCs w:val="21"/>
          <w:lang w:val="es-MX"/>
        </w:rPr>
      </w:pPr>
      <w:r w:rsidRPr="00EC532D">
        <w:rPr>
          <w:rFonts w:ascii="Arial" w:hAnsi="Arial" w:cs="Arial"/>
          <w:i/>
          <w:sz w:val="20"/>
          <w:szCs w:val="21"/>
          <w:lang w:val="es-MX"/>
        </w:rPr>
        <w:t xml:space="preserve"> Y UNA VIDA MEJOR Y MÁS DIGNA PARA TODOS”</w:t>
      </w:r>
    </w:p>
    <w:p w14:paraId="7E38755E" w14:textId="77777777" w:rsidR="00EC532D" w:rsidRPr="00EC532D" w:rsidRDefault="00EC532D" w:rsidP="00EC532D">
      <w:pPr>
        <w:jc w:val="center"/>
        <w:rPr>
          <w:rFonts w:ascii="Arial" w:hAnsi="Arial" w:cs="Arial"/>
          <w:sz w:val="21"/>
          <w:szCs w:val="21"/>
          <w:lang w:val="es-MX"/>
        </w:rPr>
      </w:pPr>
    </w:p>
    <w:p w14:paraId="56FBA177" w14:textId="77777777" w:rsidR="00EC532D" w:rsidRPr="00EC532D" w:rsidRDefault="00EC532D" w:rsidP="00EC532D">
      <w:pPr>
        <w:jc w:val="center"/>
        <w:rPr>
          <w:rFonts w:ascii="Arial" w:hAnsi="Arial" w:cs="Arial"/>
          <w:b/>
          <w:szCs w:val="26"/>
          <w:lang w:val="es-MX"/>
        </w:rPr>
      </w:pPr>
      <w:r w:rsidRPr="00EC532D">
        <w:rPr>
          <w:rFonts w:ascii="Arial" w:hAnsi="Arial" w:cs="Arial"/>
          <w:b/>
          <w:szCs w:val="26"/>
          <w:lang w:val="es-MX"/>
        </w:rPr>
        <w:t>GRUPO PARLAMENTARIO “CARLOS ALBERTO PÁEZ FALCÓN” DEL PARTIDO ACCIÓN NACIONAL</w:t>
      </w:r>
    </w:p>
    <w:p w14:paraId="0E6E3810" w14:textId="77777777" w:rsidR="00EC532D" w:rsidRPr="00EC532D" w:rsidRDefault="00EC532D" w:rsidP="00EC532D">
      <w:pPr>
        <w:jc w:val="center"/>
        <w:rPr>
          <w:rFonts w:ascii="Arial" w:hAnsi="Arial" w:cs="Arial"/>
          <w:b/>
          <w:sz w:val="26"/>
          <w:szCs w:val="26"/>
          <w:lang w:val="es-MX"/>
        </w:rPr>
      </w:pPr>
    </w:p>
    <w:p w14:paraId="284E9F84" w14:textId="77777777" w:rsidR="00EC532D" w:rsidRPr="00EC532D" w:rsidRDefault="00EC532D" w:rsidP="00EC532D">
      <w:pPr>
        <w:pBdr>
          <w:top w:val="nil"/>
          <w:left w:val="nil"/>
          <w:bottom w:val="nil"/>
          <w:right w:val="nil"/>
          <w:between w:val="nil"/>
          <w:bar w:val="nil"/>
        </w:pBdr>
        <w:spacing w:after="160" w:line="360" w:lineRule="auto"/>
        <w:jc w:val="center"/>
        <w:rPr>
          <w:rFonts w:ascii="Arial" w:eastAsia="Calibri" w:hAnsi="Arial" w:cs="Arial"/>
          <w:color w:val="000000"/>
          <w:u w:color="000000"/>
          <w:bdr w:val="nil"/>
          <w:lang w:val="es-MX" w:eastAsia="es-MX"/>
        </w:rPr>
      </w:pPr>
    </w:p>
    <w:p w14:paraId="6B4A4864" w14:textId="77777777" w:rsidR="00EC532D" w:rsidRPr="00EC532D" w:rsidRDefault="00EC532D" w:rsidP="00EC532D">
      <w:pPr>
        <w:pBdr>
          <w:top w:val="nil"/>
          <w:left w:val="nil"/>
          <w:bottom w:val="nil"/>
          <w:right w:val="nil"/>
          <w:between w:val="nil"/>
          <w:bar w:val="nil"/>
        </w:pBdr>
        <w:spacing w:after="160" w:line="360" w:lineRule="auto"/>
        <w:jc w:val="center"/>
        <w:rPr>
          <w:rFonts w:ascii="Calibri" w:eastAsia="Calibri" w:hAnsi="Calibri" w:cs="Calibri"/>
          <w:color w:val="000000"/>
          <w:u w:color="000000"/>
          <w:bdr w:val="nil"/>
          <w:lang w:val="es-MX" w:eastAsia="es-MX"/>
        </w:rPr>
      </w:pPr>
      <w:r w:rsidRPr="00EC532D">
        <w:rPr>
          <w:rFonts w:ascii="Calibri" w:eastAsia="Calibri" w:hAnsi="Calibri" w:cs="Calibri"/>
          <w:color w:val="000000"/>
          <w:u w:color="000000"/>
          <w:bdr w:val="nil"/>
          <w:lang w:val="es-MX" w:eastAsia="es-MX"/>
        </w:rPr>
        <w:t>DIP. MAYRA LUCILA VALDÉS GONZÁLEZ</w:t>
      </w:r>
    </w:p>
    <w:tbl>
      <w:tblPr>
        <w:tblW w:w="10065" w:type="dxa"/>
        <w:tblInd w:w="-459" w:type="dxa"/>
        <w:tblLook w:val="04A0" w:firstRow="1" w:lastRow="0" w:firstColumn="1" w:lastColumn="0" w:noHBand="0" w:noVBand="1"/>
      </w:tblPr>
      <w:tblGrid>
        <w:gridCol w:w="5471"/>
        <w:gridCol w:w="4594"/>
      </w:tblGrid>
      <w:tr w:rsidR="00EC532D" w:rsidRPr="00EC532D" w14:paraId="7F656EEB" w14:textId="77777777" w:rsidTr="0013410C">
        <w:trPr>
          <w:trHeight w:val="1570"/>
        </w:trPr>
        <w:tc>
          <w:tcPr>
            <w:tcW w:w="5471" w:type="dxa"/>
            <w:shd w:val="clear" w:color="auto" w:fill="auto"/>
          </w:tcPr>
          <w:p w14:paraId="42B8EE96" w14:textId="77777777" w:rsidR="00EC532D" w:rsidRPr="00EC532D" w:rsidRDefault="00EC532D" w:rsidP="00EC532D">
            <w:pPr>
              <w:tabs>
                <w:tab w:val="left" w:pos="885"/>
                <w:tab w:val="center" w:pos="4987"/>
                <w:tab w:val="left" w:pos="5056"/>
              </w:tabs>
              <w:spacing w:line="360" w:lineRule="auto"/>
              <w:jc w:val="both"/>
              <w:rPr>
                <w:rFonts w:ascii="Arial" w:hAnsi="Arial" w:cs="Calibri"/>
                <w:sz w:val="20"/>
                <w:szCs w:val="16"/>
                <w:lang w:val="es-MX"/>
              </w:rPr>
            </w:pPr>
          </w:p>
          <w:p w14:paraId="4BA5D678" w14:textId="77777777" w:rsidR="00EC532D" w:rsidRPr="00EC532D" w:rsidRDefault="00EC532D" w:rsidP="00EC532D">
            <w:pPr>
              <w:tabs>
                <w:tab w:val="left" w:pos="885"/>
                <w:tab w:val="center" w:pos="4987"/>
                <w:tab w:val="left" w:pos="5056"/>
              </w:tabs>
              <w:spacing w:line="360" w:lineRule="auto"/>
              <w:jc w:val="both"/>
              <w:rPr>
                <w:rFonts w:ascii="Arial" w:hAnsi="Arial" w:cs="Calibri"/>
                <w:sz w:val="20"/>
                <w:szCs w:val="16"/>
                <w:lang w:val="es-MX"/>
              </w:rPr>
            </w:pPr>
          </w:p>
          <w:p w14:paraId="34219B9A" w14:textId="77777777" w:rsidR="00EC532D" w:rsidRPr="00EC532D" w:rsidRDefault="00EC532D" w:rsidP="00EC532D">
            <w:pPr>
              <w:tabs>
                <w:tab w:val="left" w:pos="885"/>
                <w:tab w:val="center" w:pos="4987"/>
                <w:tab w:val="left" w:pos="5056"/>
              </w:tabs>
              <w:spacing w:line="360" w:lineRule="auto"/>
              <w:jc w:val="center"/>
              <w:rPr>
                <w:rFonts w:ascii="Arial" w:hAnsi="Arial" w:cs="Calibri"/>
                <w:sz w:val="20"/>
                <w:szCs w:val="16"/>
                <w:lang w:val="es-MX"/>
              </w:rPr>
            </w:pPr>
            <w:r w:rsidRPr="00EC532D">
              <w:rPr>
                <w:rFonts w:ascii="Arial" w:hAnsi="Arial" w:cs="Calibri"/>
                <w:sz w:val="20"/>
                <w:szCs w:val="16"/>
                <w:lang w:val="es-MX"/>
              </w:rPr>
              <w:t>DIP. RODOLFO GERARDO WALS AURIOLES</w:t>
            </w:r>
          </w:p>
        </w:tc>
        <w:tc>
          <w:tcPr>
            <w:tcW w:w="4594" w:type="dxa"/>
            <w:shd w:val="clear" w:color="auto" w:fill="auto"/>
          </w:tcPr>
          <w:p w14:paraId="35FEFADF" w14:textId="77777777" w:rsidR="00EC532D" w:rsidRPr="00EC532D" w:rsidRDefault="00EC532D" w:rsidP="00EC532D">
            <w:pPr>
              <w:tabs>
                <w:tab w:val="left" w:pos="885"/>
                <w:tab w:val="center" w:pos="4987"/>
                <w:tab w:val="left" w:pos="5056"/>
              </w:tabs>
              <w:spacing w:line="360" w:lineRule="auto"/>
              <w:jc w:val="center"/>
              <w:rPr>
                <w:rFonts w:ascii="Arial" w:hAnsi="Arial" w:cs="Calibri"/>
                <w:sz w:val="20"/>
                <w:szCs w:val="16"/>
                <w:lang w:val="es-MX"/>
              </w:rPr>
            </w:pPr>
          </w:p>
          <w:p w14:paraId="11EB088B" w14:textId="77777777" w:rsidR="00EC532D" w:rsidRPr="00EC532D" w:rsidRDefault="00EC532D" w:rsidP="00EC532D">
            <w:pPr>
              <w:tabs>
                <w:tab w:val="left" w:pos="885"/>
                <w:tab w:val="center" w:pos="4987"/>
                <w:tab w:val="left" w:pos="5056"/>
              </w:tabs>
              <w:spacing w:line="360" w:lineRule="auto"/>
              <w:jc w:val="both"/>
              <w:rPr>
                <w:rFonts w:ascii="Arial" w:hAnsi="Arial" w:cs="Calibri"/>
                <w:sz w:val="20"/>
                <w:szCs w:val="16"/>
                <w:lang w:val="es-MX"/>
              </w:rPr>
            </w:pPr>
          </w:p>
          <w:p w14:paraId="00B37393" w14:textId="77777777" w:rsidR="00EC532D" w:rsidRPr="00EC532D" w:rsidRDefault="00EC532D" w:rsidP="00EC532D">
            <w:pPr>
              <w:tabs>
                <w:tab w:val="left" w:pos="885"/>
                <w:tab w:val="center" w:pos="4987"/>
                <w:tab w:val="left" w:pos="5056"/>
              </w:tabs>
              <w:spacing w:line="360" w:lineRule="auto"/>
              <w:jc w:val="center"/>
              <w:rPr>
                <w:rFonts w:ascii="Arial" w:hAnsi="Arial" w:cs="Calibri"/>
                <w:sz w:val="20"/>
                <w:szCs w:val="16"/>
                <w:lang w:val="es-MX"/>
              </w:rPr>
            </w:pPr>
            <w:r w:rsidRPr="00EC532D">
              <w:rPr>
                <w:rFonts w:ascii="Arial" w:hAnsi="Arial" w:cs="Calibri"/>
                <w:sz w:val="20"/>
                <w:szCs w:val="16"/>
                <w:lang w:val="es-MX"/>
              </w:rPr>
              <w:t>DIP. LUZ NATALIA VIRGIL ORONA</w:t>
            </w:r>
          </w:p>
        </w:tc>
      </w:tr>
    </w:tbl>
    <w:p w14:paraId="715D2721" w14:textId="77777777" w:rsidR="00EC532D" w:rsidRPr="00EC532D" w:rsidRDefault="00EC532D" w:rsidP="00EC532D">
      <w:pPr>
        <w:spacing w:after="160" w:line="259" w:lineRule="auto"/>
        <w:rPr>
          <w:rFonts w:ascii="Calibri" w:eastAsia="Calibri" w:hAnsi="Calibri"/>
          <w:sz w:val="22"/>
          <w:szCs w:val="22"/>
          <w:lang w:val="es-MX" w:eastAsia="en-US"/>
        </w:rPr>
      </w:pPr>
    </w:p>
    <w:p w14:paraId="04D0ED28" w14:textId="77777777" w:rsidR="00D16F5E" w:rsidRDefault="00D16F5E" w:rsidP="00EC532D">
      <w:pPr>
        <w:spacing w:line="360" w:lineRule="auto"/>
        <w:jc w:val="both"/>
        <w:rPr>
          <w:rFonts w:ascii="Arial" w:hAnsi="Arial" w:cs="Arial"/>
          <w:b/>
          <w:lang w:val="es-MX"/>
        </w:rPr>
        <w:sectPr w:rsidR="00D16F5E" w:rsidSect="001322D8">
          <w:footnotePr>
            <w:numRestart w:val="eachSect"/>
          </w:footnotePr>
          <w:pgSz w:w="12240" w:h="15840" w:code="1"/>
          <w:pgMar w:top="1418" w:right="1418" w:bottom="1418" w:left="1418" w:header="567" w:footer="567" w:gutter="0"/>
          <w:cols w:space="708"/>
          <w:docGrid w:linePitch="360"/>
        </w:sectPr>
      </w:pPr>
    </w:p>
    <w:p w14:paraId="75086C76" w14:textId="55A3B7D9" w:rsidR="00EC532D" w:rsidRPr="00EC532D" w:rsidRDefault="00EC532D" w:rsidP="00EC532D">
      <w:pPr>
        <w:spacing w:line="360" w:lineRule="auto"/>
        <w:jc w:val="both"/>
        <w:rPr>
          <w:rFonts w:ascii="Arial" w:hAnsi="Arial" w:cs="Arial"/>
          <w:lang w:val="es-MX"/>
        </w:rPr>
      </w:pPr>
      <w:r w:rsidRPr="00EC532D">
        <w:rPr>
          <w:rFonts w:ascii="Arial" w:hAnsi="Arial" w:cs="Arial"/>
          <w:b/>
          <w:lang w:val="es-MX"/>
        </w:rPr>
        <w:lastRenderedPageBreak/>
        <w:t xml:space="preserve">DICTAMEN </w:t>
      </w:r>
      <w:r w:rsidRPr="00EC532D">
        <w:rPr>
          <w:rFonts w:ascii="Arial" w:hAnsi="Arial" w:cs="Arial"/>
          <w:lang w:val="es-MX"/>
        </w:rPr>
        <w:t>de la Comisión de Educación, Cultura, Familias, Desarrollo Humano y Actividades Cívicas de la LXII Legislatura del Congreso del Estado Independiente, Libre y Soberano de Coahuila de Zaragoza, con relación a la Iniciativa con Proyecto de Decreto, por el que se propone declarar a “La Rondalla de Saltillo de la Universidad Autónoma Antonio Narro”, como Patrimonio Cultural Inmaterial del Estado de Coahuila de Zaragoza, planteada por el Diputado Álvaro Moreira Valdés, conjuntamente con las y los Diputados integrantes del Grupo Parlamentario “Miguel Ramos Arizpe” del Partido Revolucionario Institucional.</w:t>
      </w:r>
    </w:p>
    <w:p w14:paraId="5F35F170" w14:textId="77777777" w:rsidR="00EC532D" w:rsidRPr="00EC532D" w:rsidRDefault="00EC532D" w:rsidP="00EC532D">
      <w:pPr>
        <w:spacing w:line="360" w:lineRule="auto"/>
        <w:jc w:val="both"/>
        <w:rPr>
          <w:rFonts w:ascii="Arial" w:hAnsi="Arial" w:cs="Arial"/>
          <w:lang w:val="es-MX"/>
        </w:rPr>
      </w:pPr>
      <w:r w:rsidRPr="00EC532D">
        <w:rPr>
          <w:rFonts w:ascii="Arial" w:hAnsi="Arial" w:cs="Arial"/>
          <w:lang w:val="es-MX"/>
        </w:rPr>
        <w:t>.</w:t>
      </w:r>
    </w:p>
    <w:p w14:paraId="337C3838" w14:textId="77777777" w:rsidR="00EC532D" w:rsidRPr="00EC532D" w:rsidRDefault="00EC532D" w:rsidP="00EC532D">
      <w:pPr>
        <w:spacing w:line="360" w:lineRule="auto"/>
        <w:jc w:val="center"/>
        <w:rPr>
          <w:rFonts w:ascii="Arial" w:hAnsi="Arial" w:cs="Arial"/>
          <w:b/>
          <w:lang w:val="es-MX"/>
        </w:rPr>
      </w:pPr>
      <w:r w:rsidRPr="00EC532D">
        <w:rPr>
          <w:rFonts w:ascii="Arial" w:hAnsi="Arial" w:cs="Arial"/>
          <w:b/>
          <w:lang w:val="es-MX"/>
        </w:rPr>
        <w:t>R E S U L T A N D O</w:t>
      </w:r>
    </w:p>
    <w:p w14:paraId="3F8590B7" w14:textId="77777777" w:rsidR="00EC532D" w:rsidRPr="00EC532D" w:rsidRDefault="00EC532D" w:rsidP="00EC532D">
      <w:pPr>
        <w:spacing w:line="360" w:lineRule="auto"/>
        <w:jc w:val="both"/>
        <w:rPr>
          <w:rFonts w:ascii="Arial" w:hAnsi="Arial" w:cs="Arial"/>
          <w:lang w:val="es-MX"/>
        </w:rPr>
      </w:pPr>
    </w:p>
    <w:p w14:paraId="020D8431" w14:textId="77777777" w:rsidR="00EC532D" w:rsidRPr="00EC532D" w:rsidRDefault="00EC532D" w:rsidP="00EC532D">
      <w:pPr>
        <w:spacing w:line="360" w:lineRule="auto"/>
        <w:jc w:val="both"/>
        <w:rPr>
          <w:rFonts w:ascii="Arial" w:hAnsi="Arial" w:cs="Arial"/>
          <w:lang w:val="es-MX"/>
        </w:rPr>
      </w:pPr>
      <w:r w:rsidRPr="00EC532D">
        <w:rPr>
          <w:rFonts w:ascii="Arial" w:hAnsi="Arial" w:cs="Arial"/>
          <w:b/>
          <w:lang w:val="es-MX"/>
        </w:rPr>
        <w:t xml:space="preserve">PRIMERO.- </w:t>
      </w:r>
      <w:r w:rsidRPr="00EC532D">
        <w:rPr>
          <w:rFonts w:ascii="Arial" w:hAnsi="Arial" w:cs="Arial"/>
          <w:lang w:val="es-MX"/>
        </w:rPr>
        <w:t>Que en sesión celebrada por el H. Pleno del Congreso del Estado el día 7 de septiembre del presente año, se acordó turnar a esta Comisión de Educación, Cultura, Familias, Desarrollo Humano y Actividades Cívicas, la Iniciativa con Proyecto de Decreto, por el que se declara a “La Rondalla de Saltillo de la Universidad Autónoma Antonio Narro”, como Patrimonio Cultural Inmaterial del Estado de Coahuila de Zaragoza, planteada por el Diputado Álvaro Moreira Valdés, conjuntamente con las y los Diputados integrantes del Grupo Parlamentario “Miguel Ramos Arizpe” del Partido Revolucionario Institucional.</w:t>
      </w:r>
    </w:p>
    <w:p w14:paraId="5B94F8C2" w14:textId="77777777" w:rsidR="00EC532D" w:rsidRPr="00EC532D" w:rsidRDefault="00EC532D" w:rsidP="00EC532D">
      <w:pPr>
        <w:spacing w:line="360" w:lineRule="auto"/>
        <w:jc w:val="both"/>
        <w:rPr>
          <w:rFonts w:ascii="Arial" w:hAnsi="Arial" w:cs="Arial"/>
          <w:lang w:val="es-MX"/>
        </w:rPr>
      </w:pPr>
    </w:p>
    <w:p w14:paraId="7D1803B7" w14:textId="77777777" w:rsidR="00EC532D" w:rsidRPr="00EC532D" w:rsidRDefault="00EC532D" w:rsidP="00EC532D">
      <w:pPr>
        <w:spacing w:line="360" w:lineRule="auto"/>
        <w:jc w:val="both"/>
        <w:rPr>
          <w:rFonts w:ascii="Arial" w:hAnsi="Arial" w:cs="Arial"/>
          <w:b/>
          <w:lang w:val="es-MX"/>
        </w:rPr>
      </w:pPr>
      <w:r w:rsidRPr="00EC532D">
        <w:rPr>
          <w:rFonts w:ascii="Arial" w:hAnsi="Arial" w:cs="Arial"/>
          <w:b/>
          <w:lang w:val="es-MX"/>
        </w:rPr>
        <w:t>SEGUNDO. -</w:t>
      </w:r>
      <w:r w:rsidRPr="00EC532D">
        <w:rPr>
          <w:rFonts w:ascii="Arial" w:hAnsi="Arial" w:cs="Arial"/>
          <w:lang w:val="es-MX"/>
        </w:rPr>
        <w:t xml:space="preserve"> Que, en cumplimiento a lo anterior, la Oficialía Mayor de este H. Congreso del Estado turnó a esta Comisión de Educación, Cultura, Familias, Desarrollo Humano y Actividades Cívicas, el documento a que se han hecho referencia, para efectos de estudio y dictamen.</w:t>
      </w:r>
    </w:p>
    <w:p w14:paraId="1D538123" w14:textId="77777777" w:rsidR="00EC532D" w:rsidRPr="00EC532D" w:rsidRDefault="00EC532D" w:rsidP="00EC532D">
      <w:pPr>
        <w:spacing w:line="360" w:lineRule="auto"/>
        <w:jc w:val="both"/>
        <w:rPr>
          <w:rFonts w:ascii="Arial" w:hAnsi="Arial" w:cs="Arial"/>
          <w:b/>
          <w:lang w:val="es-MX"/>
        </w:rPr>
      </w:pPr>
    </w:p>
    <w:p w14:paraId="278DE6B8" w14:textId="77777777" w:rsidR="00EC532D" w:rsidRPr="00EC532D" w:rsidRDefault="00EC532D" w:rsidP="00EC532D">
      <w:pPr>
        <w:spacing w:line="360" w:lineRule="auto"/>
        <w:jc w:val="center"/>
        <w:rPr>
          <w:rFonts w:ascii="Arial" w:hAnsi="Arial" w:cs="Arial"/>
          <w:b/>
          <w:lang w:val="es-MX"/>
        </w:rPr>
      </w:pPr>
      <w:r w:rsidRPr="00EC532D">
        <w:rPr>
          <w:rFonts w:ascii="Arial" w:hAnsi="Arial" w:cs="Arial"/>
          <w:b/>
          <w:lang w:val="es-MX"/>
        </w:rPr>
        <w:t>C O N S I D E R A N D O</w:t>
      </w:r>
    </w:p>
    <w:p w14:paraId="09D8F3DE" w14:textId="77777777" w:rsidR="00EC532D" w:rsidRPr="00EC532D" w:rsidRDefault="00EC532D" w:rsidP="00EC532D">
      <w:pPr>
        <w:spacing w:line="360" w:lineRule="auto"/>
        <w:jc w:val="center"/>
        <w:rPr>
          <w:rFonts w:ascii="Arial" w:hAnsi="Arial" w:cs="Arial"/>
          <w:b/>
          <w:lang w:val="es-MX"/>
        </w:rPr>
      </w:pPr>
    </w:p>
    <w:p w14:paraId="63104903" w14:textId="77777777" w:rsidR="00EC532D" w:rsidRPr="00EC532D" w:rsidRDefault="00EC532D" w:rsidP="00EC532D">
      <w:pPr>
        <w:spacing w:line="360" w:lineRule="auto"/>
        <w:jc w:val="both"/>
        <w:rPr>
          <w:rFonts w:ascii="Arial" w:hAnsi="Arial" w:cs="Arial"/>
          <w:lang w:val="es-MX"/>
        </w:rPr>
      </w:pPr>
      <w:r w:rsidRPr="00EC532D">
        <w:rPr>
          <w:rFonts w:ascii="Arial" w:hAnsi="Arial" w:cs="Arial"/>
          <w:b/>
          <w:lang w:val="es-MX"/>
        </w:rPr>
        <w:lastRenderedPageBreak/>
        <w:t xml:space="preserve">PRIMERO. - </w:t>
      </w:r>
      <w:r w:rsidRPr="00EC532D">
        <w:rPr>
          <w:rFonts w:ascii="Arial" w:hAnsi="Arial" w:cs="Arial"/>
          <w:lang w:val="es-MX"/>
        </w:rPr>
        <w:t>Que esta Comisión de Educación, Cultura, Familias, Desarrollo Humano y Actividades Cívicas, es competente para emitir el presente dictamen, de conformidad con lo dispuesto en el artículo 97, 116, 117 y demás relativos de la Ley Orgánica del Congreso del Estado Independiente, Libre y Soberano de Coahuila de Zaragoza.</w:t>
      </w:r>
    </w:p>
    <w:p w14:paraId="02CDEF3B" w14:textId="77777777" w:rsidR="00EC532D" w:rsidRPr="00EC532D" w:rsidRDefault="00EC532D" w:rsidP="00EC532D">
      <w:pPr>
        <w:spacing w:line="360" w:lineRule="auto"/>
        <w:jc w:val="both"/>
        <w:rPr>
          <w:rFonts w:ascii="Arial" w:hAnsi="Arial" w:cs="Arial"/>
          <w:lang w:val="es-MX"/>
        </w:rPr>
      </w:pPr>
    </w:p>
    <w:p w14:paraId="315F5691" w14:textId="77777777" w:rsidR="00EC532D" w:rsidRPr="00EC532D" w:rsidRDefault="00EC532D" w:rsidP="00EC532D">
      <w:pPr>
        <w:spacing w:line="360" w:lineRule="auto"/>
        <w:jc w:val="both"/>
        <w:rPr>
          <w:rFonts w:ascii="Arial" w:eastAsia="Calibri" w:hAnsi="Arial" w:cs="Arial"/>
          <w:snapToGrid w:val="0"/>
          <w:lang w:val="es-MX"/>
        </w:rPr>
      </w:pPr>
      <w:r w:rsidRPr="00EC532D">
        <w:rPr>
          <w:rFonts w:ascii="Arial" w:hAnsi="Arial" w:cs="Arial"/>
          <w:b/>
          <w:lang w:val="es-MX"/>
        </w:rPr>
        <w:t xml:space="preserve">SEGUNDO. - </w:t>
      </w:r>
      <w:r w:rsidRPr="00EC532D">
        <w:rPr>
          <w:rFonts w:ascii="Arial" w:hAnsi="Arial" w:cs="Arial"/>
          <w:lang w:val="es-MX"/>
        </w:rPr>
        <w:t>Que la Iniciativa con Proyecto de Decreto</w:t>
      </w:r>
      <w:r w:rsidRPr="00EC532D">
        <w:rPr>
          <w:rFonts w:ascii="Arial" w:eastAsia="Calibri" w:hAnsi="Arial" w:cs="Arial"/>
          <w:snapToGrid w:val="0"/>
          <w:lang w:val="es-MX"/>
        </w:rPr>
        <w:t xml:space="preserve"> por el que se declara a “La Rondalla de Saltillo de la Universidad Autónoma Antonio Narro”, como Patrimonio Cultural Inmaterial del Estado de Coahuila de Zaragoza, planteada por el Diputado Álvaro Moreira Valdés, conjuntamente con las y los Diputados integrantes del Grupo Parlamentario “Miguel Ramos Arizpe” del Partido Revolucionario Institucional</w:t>
      </w:r>
      <w:r w:rsidRPr="00EC532D">
        <w:rPr>
          <w:rFonts w:ascii="Arial" w:hAnsi="Arial" w:cs="Arial"/>
          <w:lang w:val="es-MX"/>
        </w:rPr>
        <w:t>, se basa en la siguiente:</w:t>
      </w:r>
    </w:p>
    <w:p w14:paraId="3188D1FE" w14:textId="77777777" w:rsidR="00EC532D" w:rsidRPr="00EC532D" w:rsidRDefault="00EC532D" w:rsidP="00EC532D">
      <w:pPr>
        <w:spacing w:line="360" w:lineRule="auto"/>
        <w:jc w:val="center"/>
        <w:rPr>
          <w:rFonts w:ascii="Arial" w:hAnsi="Arial" w:cs="Arial"/>
          <w:b/>
          <w:lang w:val="es-MX"/>
        </w:rPr>
      </w:pPr>
      <w:r w:rsidRPr="00EC532D">
        <w:rPr>
          <w:rFonts w:ascii="Arial" w:hAnsi="Arial" w:cs="Arial"/>
          <w:b/>
          <w:lang w:val="es-MX"/>
        </w:rPr>
        <w:t>E X P O S I C I Ó N  D E  M O T I V O S</w:t>
      </w:r>
    </w:p>
    <w:p w14:paraId="68ECDB88" w14:textId="77777777" w:rsidR="00EC532D" w:rsidRPr="00EC532D" w:rsidRDefault="00EC532D" w:rsidP="00EC532D">
      <w:pPr>
        <w:ind w:left="567" w:right="617"/>
        <w:jc w:val="both"/>
        <w:rPr>
          <w:rFonts w:ascii="Arial" w:hAnsi="Arial" w:cs="Arial"/>
          <w:bCs/>
          <w:i/>
          <w:lang w:val="es-MX"/>
        </w:rPr>
      </w:pPr>
      <w:r w:rsidRPr="00EC532D">
        <w:rPr>
          <w:rFonts w:ascii="Arial" w:hAnsi="Arial" w:cs="Arial"/>
          <w:i/>
          <w:lang w:val="es-MX"/>
        </w:rPr>
        <w:t>“</w:t>
      </w:r>
      <w:r w:rsidRPr="00EC532D">
        <w:rPr>
          <w:rFonts w:ascii="Arial" w:hAnsi="Arial" w:cs="Arial"/>
          <w:bCs/>
          <w:i/>
          <w:lang w:val="es-MX"/>
        </w:rPr>
        <w:t>Orgullosamente coahuilense. La Rondalla de Saltillo de la Universidad Autónoma Agraria Antonio Narro, es una de las expresiones más representativas de la música a nivel estatal y nacional.</w:t>
      </w:r>
    </w:p>
    <w:p w14:paraId="61AEDD93" w14:textId="77777777" w:rsidR="00EC532D" w:rsidRPr="00EC532D" w:rsidRDefault="00EC532D" w:rsidP="00EC532D">
      <w:pPr>
        <w:ind w:left="567" w:right="617"/>
        <w:jc w:val="both"/>
        <w:rPr>
          <w:rFonts w:ascii="Arial" w:hAnsi="Arial" w:cs="Arial"/>
          <w:bCs/>
          <w:i/>
          <w:lang w:val="es-MX"/>
        </w:rPr>
      </w:pPr>
    </w:p>
    <w:p w14:paraId="0C774332" w14:textId="77777777" w:rsidR="00EC532D" w:rsidRPr="00EC532D" w:rsidRDefault="00EC532D" w:rsidP="00EC532D">
      <w:pPr>
        <w:ind w:left="567" w:right="617"/>
        <w:jc w:val="both"/>
        <w:rPr>
          <w:rFonts w:ascii="Arial" w:hAnsi="Arial" w:cs="Arial"/>
          <w:bCs/>
          <w:i/>
          <w:lang w:val="es-MX"/>
        </w:rPr>
      </w:pPr>
      <w:r w:rsidRPr="00EC532D">
        <w:rPr>
          <w:rFonts w:ascii="Arial" w:hAnsi="Arial" w:cs="Arial"/>
          <w:bCs/>
          <w:i/>
          <w:lang w:val="es-MX"/>
        </w:rPr>
        <w:t xml:space="preserve">Fundada en el año 1966 en la ciudad de Saltillo, Coahuila de Zaragoza, La Rondalla de Saltillo nace al interior de la entonces Escuela Superior de Agricultura Antonio Narro, como parte de un movimiento presente en México de esa época, en que los jóvenes se organizaban para integrar agrupaciones que adoptaban canciones populares acompañadas de diversos instrumentos, en especial de cuerda. </w:t>
      </w:r>
    </w:p>
    <w:p w14:paraId="56599321" w14:textId="77777777" w:rsidR="00EC532D" w:rsidRPr="00EC532D" w:rsidRDefault="00EC532D" w:rsidP="00EC532D">
      <w:pPr>
        <w:ind w:left="567" w:right="617"/>
        <w:jc w:val="both"/>
        <w:rPr>
          <w:rFonts w:ascii="Arial" w:hAnsi="Arial" w:cs="Arial"/>
          <w:bCs/>
          <w:i/>
          <w:lang w:val="es-MX"/>
        </w:rPr>
      </w:pPr>
    </w:p>
    <w:p w14:paraId="456E3B25" w14:textId="77777777" w:rsidR="00EC532D" w:rsidRPr="00EC532D" w:rsidRDefault="00EC532D" w:rsidP="00EC532D">
      <w:pPr>
        <w:ind w:left="567" w:right="617"/>
        <w:jc w:val="both"/>
        <w:rPr>
          <w:rFonts w:ascii="Arial" w:hAnsi="Arial" w:cs="Arial"/>
          <w:i/>
          <w:lang w:val="es-MX"/>
        </w:rPr>
      </w:pPr>
      <w:r w:rsidRPr="00EC532D">
        <w:rPr>
          <w:rFonts w:ascii="Arial" w:hAnsi="Arial" w:cs="Arial"/>
          <w:i/>
          <w:lang w:val="es-MX"/>
        </w:rPr>
        <w:t xml:space="preserve">Su primer Director y Fundador, José Abedrop Dávila, llevó por buen rumbo a 22 jóvenes que con su talento, disciplina y constancia, dieron vida a la icónica organización musical. </w:t>
      </w:r>
      <w:r w:rsidRPr="00EC532D">
        <w:rPr>
          <w:rFonts w:ascii="Arial" w:hAnsi="Arial" w:cs="Arial"/>
          <w:bCs/>
          <w:i/>
          <w:lang w:val="es-MX"/>
        </w:rPr>
        <w:t>Es esta frescura juvenil la que hoy en día sigue permeando como parte de su legado.</w:t>
      </w:r>
    </w:p>
    <w:p w14:paraId="30DFD255" w14:textId="77777777" w:rsidR="00EC532D" w:rsidRPr="00EC532D" w:rsidRDefault="00EC532D" w:rsidP="00EC532D">
      <w:pPr>
        <w:ind w:left="567" w:right="617"/>
        <w:jc w:val="both"/>
        <w:rPr>
          <w:rFonts w:ascii="Arial" w:hAnsi="Arial" w:cs="Arial"/>
          <w:bCs/>
          <w:i/>
          <w:lang w:val="es-MX"/>
        </w:rPr>
      </w:pPr>
    </w:p>
    <w:p w14:paraId="1594E332" w14:textId="77777777" w:rsidR="00EC532D" w:rsidRPr="00EC532D" w:rsidRDefault="00EC532D" w:rsidP="00EC532D">
      <w:pPr>
        <w:ind w:left="567" w:right="617"/>
        <w:jc w:val="both"/>
        <w:rPr>
          <w:rFonts w:ascii="Arial" w:hAnsi="Arial" w:cs="Arial"/>
          <w:bCs/>
          <w:i/>
          <w:lang w:val="es-MX"/>
        </w:rPr>
      </w:pPr>
      <w:r w:rsidRPr="00EC532D">
        <w:rPr>
          <w:rFonts w:ascii="Arial" w:hAnsi="Arial" w:cs="Arial"/>
          <w:bCs/>
          <w:i/>
          <w:lang w:val="es-MX"/>
        </w:rPr>
        <w:t>Uno de los factores principales de su permanencia ha sido la renovación periódica de sus integrantes, siempre fieles a la Universidad Autónoma Agraria Antonio Narro. Aproximadamente 172 jóvenes han dado voz y sonido a esta agrupación, contribuyendo a perpetuar el romanticismo mexicano.</w:t>
      </w:r>
      <w:r w:rsidRPr="00EC532D">
        <w:rPr>
          <w:rFonts w:ascii="Arial" w:hAnsi="Arial" w:cs="Arial"/>
          <w:bCs/>
          <w:i/>
          <w:vertAlign w:val="superscript"/>
          <w:lang w:val="es-MX"/>
        </w:rPr>
        <w:footnoteReference w:id="1"/>
      </w:r>
      <w:r w:rsidRPr="00EC532D">
        <w:rPr>
          <w:rFonts w:ascii="Arial" w:hAnsi="Arial" w:cs="Arial"/>
          <w:bCs/>
          <w:i/>
          <w:lang w:val="es-MX"/>
        </w:rPr>
        <w:t xml:space="preserve"> </w:t>
      </w:r>
    </w:p>
    <w:p w14:paraId="0BDCA040" w14:textId="77777777" w:rsidR="00EC532D" w:rsidRPr="00EC532D" w:rsidRDefault="00EC532D" w:rsidP="00EC532D">
      <w:pPr>
        <w:ind w:left="567" w:right="617"/>
        <w:jc w:val="both"/>
        <w:rPr>
          <w:rFonts w:ascii="Arial" w:hAnsi="Arial" w:cs="Arial"/>
          <w:bCs/>
          <w:i/>
          <w:lang w:val="es-MX"/>
        </w:rPr>
      </w:pPr>
    </w:p>
    <w:p w14:paraId="29FC7BBC" w14:textId="77777777" w:rsidR="00EC532D" w:rsidRPr="00EC532D" w:rsidRDefault="00EC532D" w:rsidP="00EC532D">
      <w:pPr>
        <w:ind w:left="567" w:right="617"/>
        <w:jc w:val="both"/>
        <w:rPr>
          <w:rFonts w:ascii="Arial" w:hAnsi="Arial" w:cs="Arial"/>
          <w:bCs/>
          <w:i/>
          <w:lang w:val="es-MX"/>
        </w:rPr>
      </w:pPr>
      <w:r w:rsidRPr="00EC532D">
        <w:rPr>
          <w:rFonts w:ascii="Arial" w:hAnsi="Arial" w:cs="Arial"/>
          <w:bCs/>
          <w:i/>
          <w:lang w:val="es-MX"/>
        </w:rPr>
        <w:lastRenderedPageBreak/>
        <w:t>La Rondalla de Saltillo es un pilar de la cultura nacional. En el año 2016, en su quincuagésimo aniversario, recibió un reconocimiento por el Cabildo de Saltillo</w:t>
      </w:r>
      <w:r w:rsidRPr="00EC532D">
        <w:rPr>
          <w:rFonts w:ascii="Arial" w:hAnsi="Arial" w:cs="Arial"/>
          <w:bCs/>
          <w:i/>
          <w:vertAlign w:val="superscript"/>
          <w:lang w:val="es-MX"/>
        </w:rPr>
        <w:footnoteReference w:id="2"/>
      </w:r>
      <w:r w:rsidRPr="00EC532D">
        <w:rPr>
          <w:rFonts w:ascii="Arial" w:hAnsi="Arial" w:cs="Arial"/>
          <w:bCs/>
          <w:i/>
          <w:lang w:val="es-MX"/>
        </w:rPr>
        <w:t xml:space="preserve"> y ese mismo año la LXIII Legislatura de la Cámara de Diputados la ratificó como “Embajadora del Romanticismo en América”,</w:t>
      </w:r>
      <w:r w:rsidRPr="00EC532D">
        <w:rPr>
          <w:rFonts w:ascii="Arial" w:hAnsi="Arial" w:cs="Arial"/>
          <w:bCs/>
          <w:i/>
          <w:vertAlign w:val="superscript"/>
          <w:lang w:val="es-MX"/>
        </w:rPr>
        <w:footnoteReference w:id="3"/>
      </w:r>
      <w:r w:rsidRPr="00EC532D">
        <w:rPr>
          <w:rFonts w:ascii="Arial" w:hAnsi="Arial" w:cs="Arial"/>
          <w:bCs/>
          <w:i/>
          <w:lang w:val="es-MX"/>
        </w:rPr>
        <w:t xml:space="preserve"> nombramiento que le fue impuesto en el año 1983 por la Cámara de Comercio del Estado de Texas durante un encuentro de buena vecindad de poblaciones fronterizas entre México y Estados Unidos.</w:t>
      </w:r>
      <w:r w:rsidRPr="00EC532D">
        <w:rPr>
          <w:rFonts w:ascii="Arial" w:hAnsi="Arial" w:cs="Arial"/>
          <w:bCs/>
          <w:i/>
          <w:vertAlign w:val="superscript"/>
          <w:lang w:val="es-MX"/>
        </w:rPr>
        <w:footnoteReference w:id="4"/>
      </w:r>
      <w:r w:rsidRPr="00EC532D">
        <w:rPr>
          <w:rFonts w:ascii="Arial" w:hAnsi="Arial" w:cs="Arial"/>
          <w:bCs/>
          <w:i/>
          <w:lang w:val="es-MX"/>
        </w:rPr>
        <w:t xml:space="preserve"> </w:t>
      </w:r>
    </w:p>
    <w:p w14:paraId="5623B5E2" w14:textId="77777777" w:rsidR="00EC532D" w:rsidRPr="00EC532D" w:rsidRDefault="00EC532D" w:rsidP="00EC532D">
      <w:pPr>
        <w:ind w:left="567" w:right="617"/>
        <w:jc w:val="both"/>
        <w:rPr>
          <w:rFonts w:ascii="Arial" w:hAnsi="Arial" w:cs="Arial"/>
          <w:i/>
          <w:lang w:val="es-MX"/>
        </w:rPr>
      </w:pPr>
    </w:p>
    <w:p w14:paraId="33059018" w14:textId="77777777" w:rsidR="00EC532D" w:rsidRPr="00EC532D" w:rsidRDefault="00EC532D" w:rsidP="00EC532D">
      <w:pPr>
        <w:ind w:left="567" w:right="617"/>
        <w:jc w:val="both"/>
        <w:rPr>
          <w:rFonts w:ascii="Arial" w:hAnsi="Arial" w:cs="Arial"/>
          <w:bCs/>
          <w:i/>
          <w:lang w:val="es-MX"/>
        </w:rPr>
      </w:pPr>
      <w:r w:rsidRPr="00EC532D">
        <w:rPr>
          <w:rFonts w:ascii="Arial" w:hAnsi="Arial" w:cs="Arial"/>
          <w:bCs/>
          <w:i/>
          <w:lang w:val="es-MX"/>
        </w:rPr>
        <w:t xml:space="preserve">Trascendiendo fronteras y rompiendo esquemas, ha sido </w:t>
      </w:r>
      <w:r w:rsidRPr="00EC532D">
        <w:rPr>
          <w:rFonts w:ascii="Arial" w:hAnsi="Arial" w:cs="Arial"/>
          <w:i/>
          <w:lang w:val="es-MX"/>
        </w:rPr>
        <w:t xml:space="preserve">nominada en dos ocasiones a las Lunas del Auditorio, además de contar con presentaciones en el Auditorio Nacional, el palacio de Bellas Artes y el Teatro Degollado de Guadalajara, Jalisco; además </w:t>
      </w:r>
      <w:r w:rsidRPr="00EC532D">
        <w:rPr>
          <w:rFonts w:ascii="Arial" w:hAnsi="Arial" w:cs="Arial"/>
          <w:bCs/>
          <w:i/>
          <w:lang w:val="es-MX"/>
        </w:rPr>
        <w:t>ha ofrecido conciertos en diversos estados de la Unión Americana, tales com Texas, Illinois y Wisconsin.</w:t>
      </w:r>
    </w:p>
    <w:p w14:paraId="7775BF42" w14:textId="77777777" w:rsidR="00EC532D" w:rsidRPr="00EC532D" w:rsidRDefault="00EC532D" w:rsidP="00EC532D">
      <w:pPr>
        <w:ind w:left="567" w:right="617"/>
        <w:jc w:val="both"/>
        <w:rPr>
          <w:rFonts w:ascii="Arial" w:hAnsi="Arial" w:cs="Arial"/>
          <w:i/>
          <w:lang w:val="es-MX"/>
        </w:rPr>
      </w:pPr>
    </w:p>
    <w:p w14:paraId="7B373F4F" w14:textId="77777777" w:rsidR="00EC532D" w:rsidRPr="00EC532D" w:rsidRDefault="00EC532D" w:rsidP="00EC532D">
      <w:pPr>
        <w:ind w:left="567" w:right="617"/>
        <w:jc w:val="both"/>
        <w:rPr>
          <w:rFonts w:ascii="Arial" w:hAnsi="Arial" w:cs="Arial"/>
          <w:bCs/>
          <w:i/>
          <w:lang w:val="es-MX"/>
        </w:rPr>
      </w:pPr>
      <w:r w:rsidRPr="00EC532D">
        <w:rPr>
          <w:rFonts w:ascii="Arial" w:hAnsi="Arial" w:cs="Arial"/>
          <w:i/>
          <w:lang w:val="es-MX"/>
        </w:rPr>
        <w:t>Hoy, con 59 producciones discográficas en su haber que le han valido obtener discos de oro y platino,</w:t>
      </w:r>
      <w:r w:rsidRPr="00EC532D">
        <w:rPr>
          <w:rFonts w:ascii="Arial" w:hAnsi="Arial" w:cs="Arial"/>
          <w:i/>
          <w:vertAlign w:val="superscript"/>
          <w:lang w:val="es-MX"/>
        </w:rPr>
        <w:footnoteReference w:id="5"/>
      </w:r>
      <w:r w:rsidRPr="00EC532D">
        <w:rPr>
          <w:rFonts w:ascii="Arial" w:hAnsi="Arial" w:cs="Arial"/>
          <w:i/>
          <w:lang w:val="es-MX"/>
        </w:rPr>
        <w:t xml:space="preserve"> así como un sinnúmero de premios, reconocimientos y distinciones, esta agrupación es considerada como uno de los más importantes exponentes de la música regional mexicana en el género rondalla</w:t>
      </w:r>
      <w:r w:rsidRPr="00EC532D">
        <w:rPr>
          <w:rFonts w:ascii="Arial" w:hAnsi="Arial" w:cs="Arial"/>
          <w:bCs/>
          <w:i/>
          <w:lang w:val="es-MX"/>
        </w:rPr>
        <w:t>.</w:t>
      </w:r>
    </w:p>
    <w:p w14:paraId="1184AF1D" w14:textId="77777777" w:rsidR="00EC532D" w:rsidRPr="00EC532D" w:rsidRDefault="00EC532D" w:rsidP="00EC532D">
      <w:pPr>
        <w:ind w:left="567" w:right="617"/>
        <w:jc w:val="both"/>
        <w:rPr>
          <w:rFonts w:ascii="Arial" w:hAnsi="Arial" w:cs="Arial"/>
          <w:bCs/>
          <w:i/>
          <w:lang w:val="es-MX"/>
        </w:rPr>
      </w:pPr>
    </w:p>
    <w:p w14:paraId="2A3EB74A" w14:textId="77777777" w:rsidR="00EC532D" w:rsidRPr="00EC532D" w:rsidRDefault="00EC532D" w:rsidP="00EC532D">
      <w:pPr>
        <w:ind w:left="567" w:right="617"/>
        <w:jc w:val="both"/>
        <w:rPr>
          <w:rFonts w:ascii="Arial" w:hAnsi="Arial" w:cs="Arial"/>
          <w:bCs/>
          <w:i/>
          <w:lang w:val="es-MX"/>
        </w:rPr>
      </w:pPr>
      <w:r w:rsidRPr="00EC532D">
        <w:rPr>
          <w:rFonts w:ascii="Arial" w:hAnsi="Arial" w:cs="Arial"/>
          <w:bCs/>
          <w:i/>
          <w:lang w:val="es-MX"/>
        </w:rPr>
        <w:t>La Rondalla de Saltillo de la Universidad Autónoma Agraria Antonio Narro es una institución que ha forjado una extensa tradición musical en Coahuila, siendo hoy una expresión viva de la música dentro y fuera de nuestras fronteras. Su valor y legado se han transmitido por más de medio siglo, reforzando el sentido de identidad y continuidad de nuestra comunidad.</w:t>
      </w:r>
    </w:p>
    <w:p w14:paraId="430A5DDC" w14:textId="77777777" w:rsidR="00EC532D" w:rsidRPr="00EC532D" w:rsidRDefault="00EC532D" w:rsidP="00EC532D">
      <w:pPr>
        <w:ind w:left="567" w:right="617"/>
        <w:jc w:val="both"/>
        <w:rPr>
          <w:rFonts w:ascii="Arial" w:hAnsi="Arial" w:cs="Arial"/>
          <w:bCs/>
          <w:i/>
          <w:lang w:val="es-MX"/>
        </w:rPr>
      </w:pPr>
    </w:p>
    <w:p w14:paraId="7FBFA1CD" w14:textId="77777777" w:rsidR="00EC532D" w:rsidRPr="00EC532D" w:rsidRDefault="00EC532D" w:rsidP="00EC532D">
      <w:pPr>
        <w:ind w:left="567" w:right="617"/>
        <w:jc w:val="both"/>
        <w:rPr>
          <w:rFonts w:ascii="Arial" w:hAnsi="Arial" w:cs="Arial"/>
          <w:bCs/>
          <w:i/>
          <w:lang w:val="es-MX"/>
        </w:rPr>
      </w:pPr>
      <w:r w:rsidRPr="00EC532D">
        <w:rPr>
          <w:rFonts w:ascii="Arial" w:hAnsi="Arial" w:cs="Arial"/>
          <w:bCs/>
          <w:i/>
          <w:lang w:val="es-MX"/>
        </w:rPr>
        <w:t>Su aporte a la cultura de Coahuila se ha dado en distintos aspectos: 1) ha impulsado la música en los jóvenes coahuilenses, situandose como una institución de enseñanza y transmisión de conocimientos musicales, 2) ha permitido el fortalecimiento, reconocimiento y difusión del talento musical de la entidad, y 3) con sus interpretaciones ha creado y fortalecido los valores éticos y sociales de nuestra comunidad.</w:t>
      </w:r>
    </w:p>
    <w:p w14:paraId="75AF305A" w14:textId="77777777" w:rsidR="00EC532D" w:rsidRPr="00EC532D" w:rsidRDefault="00EC532D" w:rsidP="00EC532D">
      <w:pPr>
        <w:ind w:left="567" w:right="617"/>
        <w:jc w:val="both"/>
        <w:rPr>
          <w:rFonts w:ascii="Arial" w:hAnsi="Arial" w:cs="Arial"/>
          <w:bCs/>
          <w:i/>
          <w:lang w:val="es-MX"/>
        </w:rPr>
      </w:pPr>
    </w:p>
    <w:p w14:paraId="5CDEE8B3" w14:textId="77777777" w:rsidR="00EC532D" w:rsidRPr="00EC532D" w:rsidRDefault="00EC532D" w:rsidP="00EC532D">
      <w:pPr>
        <w:ind w:left="567" w:right="617"/>
        <w:jc w:val="both"/>
        <w:rPr>
          <w:rFonts w:ascii="Arial" w:hAnsi="Arial" w:cs="Arial"/>
          <w:bCs/>
          <w:i/>
          <w:lang w:val="es-MX"/>
        </w:rPr>
      </w:pPr>
      <w:r w:rsidRPr="00EC532D">
        <w:rPr>
          <w:rFonts w:ascii="Arial" w:hAnsi="Arial" w:cs="Arial"/>
          <w:bCs/>
          <w:i/>
          <w:lang w:val="es-MX"/>
        </w:rPr>
        <w:t xml:space="preserve">Estamos ante una de las instituciones culturales más importantes de la entidad que no solo enriquece eventos y conciertos, sino que también promueve la difusión y enseñanza de la música. Las y los diputados del Grupo Parlamentario “Miguel Ramos Arizpe” del Partido Revolucionario Institucional, reconocemos la trayectoria y excelencia artística de esta icónica agrupación, </w:t>
      </w:r>
      <w:r w:rsidRPr="00EC532D">
        <w:rPr>
          <w:rFonts w:ascii="Arial" w:hAnsi="Arial" w:cs="Arial"/>
          <w:bCs/>
          <w:i/>
          <w:lang w:val="es-MX"/>
        </w:rPr>
        <w:lastRenderedPageBreak/>
        <w:t>así como la riqueza cultural que aporta a Coahuila y a todo México desde hace más de cinco décadas.</w:t>
      </w:r>
    </w:p>
    <w:p w14:paraId="6E920C8B" w14:textId="77777777" w:rsidR="00EC532D" w:rsidRPr="00EC532D" w:rsidRDefault="00EC532D" w:rsidP="00EC532D">
      <w:pPr>
        <w:ind w:left="567" w:right="617"/>
        <w:jc w:val="both"/>
        <w:rPr>
          <w:rFonts w:ascii="Arial" w:hAnsi="Arial" w:cs="Arial"/>
          <w:bCs/>
          <w:i/>
          <w:lang w:val="es-MX"/>
        </w:rPr>
      </w:pPr>
    </w:p>
    <w:p w14:paraId="73F81173" w14:textId="77777777" w:rsidR="00EC532D" w:rsidRPr="00EC532D" w:rsidRDefault="00EC532D" w:rsidP="00EC532D">
      <w:pPr>
        <w:ind w:left="567" w:right="617"/>
        <w:jc w:val="both"/>
        <w:rPr>
          <w:rFonts w:ascii="Arial" w:hAnsi="Arial" w:cs="Arial"/>
          <w:bCs/>
          <w:i/>
          <w:lang w:val="es-MX"/>
        </w:rPr>
      </w:pPr>
      <w:r w:rsidRPr="00EC532D">
        <w:rPr>
          <w:rFonts w:ascii="Arial" w:hAnsi="Arial" w:cs="Arial"/>
          <w:bCs/>
          <w:i/>
          <w:lang w:val="es-MX"/>
        </w:rPr>
        <w:t xml:space="preserve">Este 2021 se cumplen 55 años desde su fundación, por lo que con el compromiso de </w:t>
      </w:r>
      <w:r w:rsidRPr="00EC532D">
        <w:rPr>
          <w:rFonts w:ascii="Arial" w:hAnsi="Arial" w:cs="Arial"/>
          <w:i/>
          <w:lang w:val="es-MX"/>
        </w:rPr>
        <w:t xml:space="preserve">salvaguardarla como institución, incluyendo los usos, representaciones, expresiones, conocimientos y técnicas transmitidos de generación en generación a través de su música, y de proteger la tradición histórica que ha venido dando a través de décadas, es que </w:t>
      </w:r>
      <w:r w:rsidRPr="00EC532D">
        <w:rPr>
          <w:rFonts w:ascii="Arial" w:hAnsi="Arial" w:cs="Arial"/>
          <w:bCs/>
          <w:i/>
          <w:lang w:val="es-MX"/>
        </w:rPr>
        <w:t>se propone que este H. Congreso del Estado declare a La Rondalla de Saltillo de la Universidad Autónoma Agraria Antonio Narro, como Patrimonio Cultural Inmaterial del Estado de Coahuila de Zaragoza.</w:t>
      </w:r>
      <w:r w:rsidRPr="00EC532D">
        <w:rPr>
          <w:rFonts w:ascii="Arial" w:hAnsi="Arial" w:cs="Arial"/>
          <w:i/>
          <w:iCs/>
          <w:lang w:val="es-MX"/>
        </w:rPr>
        <w:t>”</w:t>
      </w:r>
    </w:p>
    <w:p w14:paraId="0EC26AC8" w14:textId="77777777" w:rsidR="00EC532D" w:rsidRPr="00EC532D" w:rsidRDefault="00EC532D" w:rsidP="00EC532D">
      <w:pPr>
        <w:ind w:left="567" w:right="617"/>
        <w:jc w:val="both"/>
        <w:rPr>
          <w:rFonts w:ascii="Arial" w:hAnsi="Arial" w:cs="Arial"/>
          <w:i/>
          <w:lang w:val="es-MX"/>
        </w:rPr>
      </w:pPr>
    </w:p>
    <w:p w14:paraId="538733D3" w14:textId="77777777" w:rsidR="00EC532D" w:rsidRPr="00EC532D" w:rsidRDefault="00EC532D" w:rsidP="00EC532D">
      <w:pPr>
        <w:spacing w:line="360" w:lineRule="auto"/>
        <w:jc w:val="both"/>
        <w:rPr>
          <w:rFonts w:ascii="Arial" w:hAnsi="Arial" w:cs="Arial"/>
          <w:bCs/>
          <w:lang w:val="es-MX"/>
        </w:rPr>
      </w:pPr>
      <w:r w:rsidRPr="00EC532D">
        <w:rPr>
          <w:rFonts w:ascii="Arial" w:hAnsi="Arial" w:cs="Arial"/>
          <w:b/>
          <w:lang w:val="es-MX"/>
        </w:rPr>
        <w:t xml:space="preserve">TERCERO. - </w:t>
      </w:r>
      <w:r w:rsidRPr="00EC532D">
        <w:rPr>
          <w:rFonts w:ascii="Arial" w:hAnsi="Arial" w:cs="Arial"/>
          <w:lang w:val="es-MX"/>
        </w:rPr>
        <w:t xml:space="preserve">Esta Comisión Dictaminadora se encuentra a favor de </w:t>
      </w:r>
      <w:r w:rsidRPr="00EC532D">
        <w:rPr>
          <w:rFonts w:ascii="Arial" w:hAnsi="Arial" w:cs="Arial"/>
          <w:bCs/>
          <w:lang w:val="es-MX"/>
        </w:rPr>
        <w:t>que se declare a “La Rondalla de Saltillo de la Universidad Autónoma Antonio Narro”, como Patrimonio Cultural Inmaterial del Estado de Coahuila de Zaragoza.</w:t>
      </w:r>
    </w:p>
    <w:p w14:paraId="04DC1633" w14:textId="77777777" w:rsidR="00EC532D" w:rsidRPr="00EC532D" w:rsidRDefault="00EC532D" w:rsidP="00EC532D">
      <w:pPr>
        <w:spacing w:line="360" w:lineRule="auto"/>
        <w:jc w:val="both"/>
        <w:rPr>
          <w:rFonts w:ascii="Arial" w:hAnsi="Arial" w:cs="Arial"/>
          <w:bCs/>
          <w:lang w:val="es-MX"/>
        </w:rPr>
      </w:pPr>
    </w:p>
    <w:p w14:paraId="0A4C4F43" w14:textId="77777777" w:rsidR="00EC532D" w:rsidRPr="00EC532D" w:rsidRDefault="00EC532D" w:rsidP="00EC532D">
      <w:pPr>
        <w:spacing w:line="360" w:lineRule="auto"/>
        <w:jc w:val="both"/>
        <w:rPr>
          <w:rFonts w:ascii="Arial" w:hAnsi="Arial" w:cs="Arial"/>
          <w:bCs/>
          <w:lang w:val="es-ES_tradnl"/>
        </w:rPr>
      </w:pPr>
      <w:r w:rsidRPr="00EC532D">
        <w:rPr>
          <w:rFonts w:ascii="Arial" w:hAnsi="Arial" w:cs="Arial"/>
          <w:bCs/>
          <w:lang w:val="es-ES_tradnl"/>
        </w:rPr>
        <w:t>En efecto y tal como se vierte en el documento motivo de estudio, en el año de 1966 a iniciativa de un grupo de jóvenes aficionados a la música romántica de esa época, nació un fenómeno musical que traspasaría tiempo y espacio, su único propósito era reunirse para interpretar melodías, ya fuera en eventos estudiantiles o para llevar las clásicas serenatas.</w:t>
      </w:r>
    </w:p>
    <w:p w14:paraId="2C8981AD" w14:textId="77777777" w:rsidR="00EC532D" w:rsidRPr="00EC532D" w:rsidRDefault="00EC532D" w:rsidP="00EC532D">
      <w:pPr>
        <w:spacing w:line="360" w:lineRule="auto"/>
        <w:jc w:val="both"/>
        <w:rPr>
          <w:rFonts w:ascii="Arial" w:hAnsi="Arial" w:cs="Arial"/>
          <w:bCs/>
          <w:lang w:val="es-ES_tradnl"/>
        </w:rPr>
      </w:pPr>
    </w:p>
    <w:p w14:paraId="32409680" w14:textId="77777777" w:rsidR="00EC532D" w:rsidRPr="00EC532D" w:rsidRDefault="00EC532D" w:rsidP="00EC532D">
      <w:pPr>
        <w:spacing w:line="360" w:lineRule="auto"/>
        <w:jc w:val="both"/>
        <w:rPr>
          <w:rFonts w:ascii="Arial" w:hAnsi="Arial" w:cs="Arial"/>
          <w:bCs/>
          <w:lang w:val="es-ES_tradnl"/>
        </w:rPr>
      </w:pPr>
      <w:r w:rsidRPr="00EC532D">
        <w:rPr>
          <w:rFonts w:ascii="Arial" w:hAnsi="Arial" w:cs="Arial"/>
          <w:bCs/>
          <w:lang w:val="es-ES_tradnl"/>
        </w:rPr>
        <w:t>Jóvenes que conformaron por primera vez un grupo que representaría a su Institución Educativa en todo tipo de eventos culturales; La Rondalla de la Escuela Superior de Agricultura Antonio Narró inició su travesía en aquellas fechas y después de tener participaciones solo en el ámbito local, decidió gestionar apoyos para realizar la grabación de un disco de larga duración que serviría únicamente como recuerdo o regalo para sus propias familias o compañeros de generación.</w:t>
      </w:r>
    </w:p>
    <w:p w14:paraId="72DA7F5E" w14:textId="77777777" w:rsidR="00EC532D" w:rsidRPr="00EC532D" w:rsidRDefault="00EC532D" w:rsidP="00EC532D">
      <w:pPr>
        <w:spacing w:line="360" w:lineRule="auto"/>
        <w:jc w:val="both"/>
        <w:rPr>
          <w:rFonts w:ascii="Arial" w:hAnsi="Arial" w:cs="Arial"/>
          <w:bCs/>
          <w:lang w:val="es-ES_tradnl"/>
        </w:rPr>
      </w:pPr>
    </w:p>
    <w:p w14:paraId="4355354E" w14:textId="77777777" w:rsidR="00EC532D" w:rsidRPr="00EC532D" w:rsidRDefault="00EC532D" w:rsidP="00EC532D">
      <w:pPr>
        <w:spacing w:line="360" w:lineRule="auto"/>
        <w:jc w:val="both"/>
        <w:rPr>
          <w:rFonts w:ascii="Arial" w:hAnsi="Arial" w:cs="Arial"/>
          <w:bCs/>
          <w:lang w:val="es-ES_tradnl"/>
        </w:rPr>
      </w:pPr>
      <w:r w:rsidRPr="00EC532D">
        <w:rPr>
          <w:rFonts w:ascii="Arial" w:hAnsi="Arial" w:cs="Arial"/>
          <w:bCs/>
          <w:lang w:val="es-ES_tradnl"/>
        </w:rPr>
        <w:t xml:space="preserve">Fue así, como una vez que reunieron lo que esta grabación costaría, se trasladaron a la Ciudad de México, a los Estudios de la compañía EMI Capítol, casa discográfica de muchos artistas famosos en aquella época, como  los Beatles, Frank Sinatra, César </w:t>
      </w:r>
      <w:r w:rsidRPr="00EC532D">
        <w:rPr>
          <w:rFonts w:ascii="Arial" w:hAnsi="Arial" w:cs="Arial"/>
          <w:bCs/>
          <w:lang w:val="es-ES_tradnl"/>
        </w:rPr>
        <w:lastRenderedPageBreak/>
        <w:t>Costa, Carlos Lico, entre otros, y a diferencia de los artistas en mención, los jóvenes estudiantes llegaban a esa empresa musical, solo a contratar en forma particular la grabación e impresión de mil discos, cantidad mínima que tenían que pagar para que la casa discográfica aceptara a un grupo amateur nada conocido en el ambiente.</w:t>
      </w:r>
    </w:p>
    <w:p w14:paraId="36EACA6D" w14:textId="77777777" w:rsidR="00EC532D" w:rsidRPr="00EC532D" w:rsidRDefault="00EC532D" w:rsidP="00EC532D">
      <w:pPr>
        <w:spacing w:line="360" w:lineRule="auto"/>
        <w:jc w:val="both"/>
        <w:rPr>
          <w:rFonts w:ascii="Arial" w:hAnsi="Arial" w:cs="Arial"/>
          <w:bCs/>
          <w:lang w:val="es-ES_tradnl"/>
        </w:rPr>
      </w:pPr>
    </w:p>
    <w:p w14:paraId="68649050" w14:textId="77777777" w:rsidR="00EC532D" w:rsidRPr="00EC532D" w:rsidRDefault="00EC532D" w:rsidP="00EC532D">
      <w:pPr>
        <w:spacing w:line="360" w:lineRule="auto"/>
        <w:jc w:val="both"/>
        <w:rPr>
          <w:rFonts w:ascii="Arial" w:hAnsi="Arial" w:cs="Arial"/>
          <w:bCs/>
          <w:lang w:val="es-ES_tradnl"/>
        </w:rPr>
      </w:pPr>
      <w:r w:rsidRPr="00EC532D">
        <w:rPr>
          <w:rFonts w:ascii="Arial" w:hAnsi="Arial" w:cs="Arial"/>
          <w:bCs/>
          <w:lang w:val="es-ES_tradnl"/>
        </w:rPr>
        <w:t xml:space="preserve">Una vez realizada dicha grabación y ya con el material en sus manos los integrantes de la Rondalla daban por culminada su actividad cultural extracurricular, sin imaginarse qué meses después un ejecutivo de la casa disquera promovería ese material en varias estaciones radiofónicas de la capital y cuál sería la sorpresa, que de aquella grabación el tema “Te Deseo Amor” sería todo un éxito al grado de encabezar las listas de popularidad a finales de los años 60s. </w:t>
      </w:r>
    </w:p>
    <w:p w14:paraId="7501294C" w14:textId="77777777" w:rsidR="00EC532D" w:rsidRPr="00EC532D" w:rsidRDefault="00EC532D" w:rsidP="00EC532D">
      <w:pPr>
        <w:spacing w:line="360" w:lineRule="auto"/>
        <w:jc w:val="both"/>
        <w:rPr>
          <w:rFonts w:ascii="Arial" w:hAnsi="Arial" w:cs="Arial"/>
          <w:bCs/>
          <w:lang w:val="es-ES_tradnl"/>
        </w:rPr>
      </w:pPr>
    </w:p>
    <w:p w14:paraId="489A3974" w14:textId="77777777" w:rsidR="00EC532D" w:rsidRPr="00EC532D" w:rsidRDefault="00EC532D" w:rsidP="00EC532D">
      <w:pPr>
        <w:spacing w:line="360" w:lineRule="auto"/>
        <w:jc w:val="both"/>
        <w:rPr>
          <w:rFonts w:ascii="Arial" w:hAnsi="Arial" w:cs="Arial"/>
          <w:bCs/>
          <w:lang w:val="es-ES_tradnl"/>
        </w:rPr>
      </w:pPr>
      <w:r w:rsidRPr="00EC532D">
        <w:rPr>
          <w:rFonts w:ascii="Arial" w:hAnsi="Arial" w:cs="Arial"/>
          <w:bCs/>
          <w:lang w:val="es-ES_tradnl"/>
        </w:rPr>
        <w:t xml:space="preserve">Esto automáticamente trajo para este grupo un contrato discográfico elevándolos de solo ser estudiantes amateurs a todo un grupo de estrellas que disputaban la popularidad con los principales artistas de esa época, para tal faena ellos combinaban sus estudios con presentaciones en los principales teatros y centros nocturnos de la capital tales como el teatro Blanquita, el Santa Cecilia en Garibaldi además de sin fin de presentaciones en radio y televisión en todos los programas de moda de esa época. </w:t>
      </w:r>
    </w:p>
    <w:p w14:paraId="5F9ADFE5" w14:textId="77777777" w:rsidR="00EC532D" w:rsidRPr="00EC532D" w:rsidRDefault="00EC532D" w:rsidP="00EC532D">
      <w:pPr>
        <w:spacing w:line="360" w:lineRule="auto"/>
        <w:jc w:val="both"/>
        <w:rPr>
          <w:rFonts w:ascii="Arial" w:hAnsi="Arial" w:cs="Arial"/>
          <w:bCs/>
          <w:lang w:val="es-ES_tradnl"/>
        </w:rPr>
      </w:pPr>
    </w:p>
    <w:p w14:paraId="538C3C57" w14:textId="77777777" w:rsidR="00EC532D" w:rsidRPr="00EC532D" w:rsidRDefault="00EC532D" w:rsidP="00EC532D">
      <w:pPr>
        <w:spacing w:line="360" w:lineRule="auto"/>
        <w:jc w:val="both"/>
        <w:rPr>
          <w:rFonts w:ascii="Arial" w:hAnsi="Arial" w:cs="Arial"/>
          <w:bCs/>
          <w:lang w:val="es-ES_tradnl"/>
        </w:rPr>
      </w:pPr>
      <w:r w:rsidRPr="00EC532D">
        <w:rPr>
          <w:rFonts w:ascii="Arial" w:hAnsi="Arial" w:cs="Arial"/>
          <w:bCs/>
          <w:lang w:val="es-ES_tradnl"/>
        </w:rPr>
        <w:t>Así fue como para el siguiente disco en el cual aparece otro éxito con la canción de “Cómo”, la ya casa disquera por motivos de marketing, decide nombrar artísticamente al grupo como “La Rondalla de Saltillo” nombre que exitosamente durante ya 55 años han llevado por todas partes de la República Mexicana actuando para diferentes personalidades de toda índole y siendo acreedores de un sin fin de premios y reconocimientos entre los que sobresalen:</w:t>
      </w:r>
    </w:p>
    <w:p w14:paraId="45F3C1E0" w14:textId="77777777" w:rsidR="00EC532D" w:rsidRPr="00EC532D" w:rsidRDefault="00EC532D" w:rsidP="00EC532D">
      <w:pPr>
        <w:widowControl w:val="0"/>
        <w:numPr>
          <w:ilvl w:val="0"/>
          <w:numId w:val="41"/>
        </w:numPr>
        <w:snapToGrid w:val="0"/>
        <w:spacing w:line="360" w:lineRule="auto"/>
        <w:contextualSpacing/>
        <w:jc w:val="both"/>
        <w:rPr>
          <w:rFonts w:ascii="Arial" w:hAnsi="Arial" w:cs="Arial"/>
          <w:b/>
          <w:bCs/>
          <w:lang w:val="es-ES_tradnl"/>
        </w:rPr>
      </w:pPr>
      <w:r w:rsidRPr="00EC532D">
        <w:rPr>
          <w:rFonts w:ascii="Arial" w:hAnsi="Arial" w:cs="Arial"/>
          <w:b/>
          <w:bCs/>
          <w:lang w:val="es-ES_tradnl"/>
        </w:rPr>
        <w:t>Más de Cinco discos de oro y uno de platino por altas ventas.</w:t>
      </w:r>
    </w:p>
    <w:p w14:paraId="33619A46" w14:textId="77777777" w:rsidR="00EC532D" w:rsidRPr="00EC532D" w:rsidRDefault="00EC532D" w:rsidP="00EC532D">
      <w:pPr>
        <w:widowControl w:val="0"/>
        <w:numPr>
          <w:ilvl w:val="0"/>
          <w:numId w:val="41"/>
        </w:numPr>
        <w:snapToGrid w:val="0"/>
        <w:spacing w:line="360" w:lineRule="auto"/>
        <w:contextualSpacing/>
        <w:jc w:val="both"/>
        <w:rPr>
          <w:rFonts w:ascii="Arial" w:hAnsi="Arial" w:cs="Arial"/>
          <w:b/>
          <w:bCs/>
          <w:lang w:val="es-ES_tradnl"/>
        </w:rPr>
      </w:pPr>
      <w:r w:rsidRPr="00EC532D">
        <w:rPr>
          <w:rFonts w:ascii="Arial" w:hAnsi="Arial" w:cs="Arial"/>
          <w:b/>
          <w:bCs/>
          <w:lang w:val="it-IT"/>
        </w:rPr>
        <w:t>La musa Radiolandia</w:t>
      </w:r>
      <w:r w:rsidRPr="00EC532D">
        <w:rPr>
          <w:rFonts w:ascii="Arial" w:hAnsi="Arial" w:cs="Arial"/>
          <w:b/>
          <w:bCs/>
          <w:lang w:val="es-ES_tradnl"/>
        </w:rPr>
        <w:t xml:space="preserve"> de la Revista Voces del Aire.</w:t>
      </w:r>
    </w:p>
    <w:p w14:paraId="4268387C" w14:textId="77777777" w:rsidR="00EC532D" w:rsidRPr="00EC532D" w:rsidRDefault="00EC532D" w:rsidP="00EC532D">
      <w:pPr>
        <w:widowControl w:val="0"/>
        <w:numPr>
          <w:ilvl w:val="0"/>
          <w:numId w:val="41"/>
        </w:numPr>
        <w:snapToGrid w:val="0"/>
        <w:spacing w:line="360" w:lineRule="auto"/>
        <w:contextualSpacing/>
        <w:jc w:val="both"/>
        <w:rPr>
          <w:rFonts w:ascii="Arial" w:hAnsi="Arial" w:cs="Arial"/>
          <w:b/>
          <w:bCs/>
          <w:lang w:val="es-ES_tradnl"/>
        </w:rPr>
      </w:pPr>
      <w:r w:rsidRPr="00EC532D">
        <w:rPr>
          <w:rFonts w:ascii="Arial" w:hAnsi="Arial" w:cs="Arial"/>
          <w:b/>
          <w:bCs/>
          <w:lang w:val="es-ES_tradnl"/>
        </w:rPr>
        <w:t>El Micrófono de Oro de la Asociación</w:t>
      </w:r>
      <w:r w:rsidRPr="00EC532D">
        <w:rPr>
          <w:rFonts w:ascii="Arial" w:hAnsi="Arial" w:cs="Arial"/>
          <w:b/>
          <w:bCs/>
          <w:lang w:val="pt-PT"/>
        </w:rPr>
        <w:t xml:space="preserve"> Nacional de Locutores</w:t>
      </w:r>
      <w:r w:rsidRPr="00EC532D">
        <w:rPr>
          <w:rFonts w:ascii="Arial" w:hAnsi="Arial" w:cs="Arial"/>
          <w:b/>
          <w:bCs/>
          <w:lang w:val="es-ES_tradnl"/>
        </w:rPr>
        <w:t>.</w:t>
      </w:r>
    </w:p>
    <w:p w14:paraId="334BCAB5" w14:textId="77777777" w:rsidR="00EC532D" w:rsidRPr="00EC532D" w:rsidRDefault="00EC532D" w:rsidP="00EC532D">
      <w:pPr>
        <w:widowControl w:val="0"/>
        <w:numPr>
          <w:ilvl w:val="0"/>
          <w:numId w:val="41"/>
        </w:numPr>
        <w:snapToGrid w:val="0"/>
        <w:spacing w:line="360" w:lineRule="auto"/>
        <w:contextualSpacing/>
        <w:jc w:val="both"/>
        <w:rPr>
          <w:rFonts w:ascii="Arial" w:hAnsi="Arial" w:cs="Arial"/>
          <w:b/>
          <w:bCs/>
          <w:lang w:val="es-ES_tradnl"/>
        </w:rPr>
      </w:pPr>
      <w:r w:rsidRPr="00EC532D">
        <w:rPr>
          <w:rFonts w:ascii="Arial" w:hAnsi="Arial" w:cs="Arial"/>
          <w:b/>
          <w:bCs/>
          <w:lang w:val="es-ES_tradnl"/>
        </w:rPr>
        <w:lastRenderedPageBreak/>
        <w:t>Reconocimiento del Departamento del Distrito Federal.</w:t>
      </w:r>
    </w:p>
    <w:p w14:paraId="7DAC5D8A" w14:textId="77777777" w:rsidR="00EC532D" w:rsidRPr="00EC532D" w:rsidRDefault="00EC532D" w:rsidP="00EC532D">
      <w:pPr>
        <w:widowControl w:val="0"/>
        <w:numPr>
          <w:ilvl w:val="0"/>
          <w:numId w:val="41"/>
        </w:numPr>
        <w:snapToGrid w:val="0"/>
        <w:spacing w:line="360" w:lineRule="auto"/>
        <w:contextualSpacing/>
        <w:jc w:val="both"/>
        <w:rPr>
          <w:rFonts w:ascii="Arial" w:hAnsi="Arial" w:cs="Arial"/>
          <w:b/>
          <w:bCs/>
          <w:lang w:val="es-ES_tradnl"/>
        </w:rPr>
      </w:pPr>
      <w:r w:rsidRPr="00EC532D">
        <w:rPr>
          <w:rFonts w:ascii="Arial" w:hAnsi="Arial" w:cs="Arial"/>
          <w:b/>
          <w:bCs/>
          <w:lang w:val="es-ES_tradnl"/>
        </w:rPr>
        <w:t>La Reyna de Plata</w:t>
      </w:r>
    </w:p>
    <w:p w14:paraId="588D6487" w14:textId="77777777" w:rsidR="00EC532D" w:rsidRPr="00EC532D" w:rsidRDefault="00EC532D" w:rsidP="00EC532D">
      <w:pPr>
        <w:widowControl w:val="0"/>
        <w:numPr>
          <w:ilvl w:val="0"/>
          <w:numId w:val="41"/>
        </w:numPr>
        <w:snapToGrid w:val="0"/>
        <w:spacing w:line="360" w:lineRule="auto"/>
        <w:contextualSpacing/>
        <w:jc w:val="both"/>
        <w:rPr>
          <w:rFonts w:ascii="Arial" w:hAnsi="Arial" w:cs="Arial"/>
          <w:b/>
          <w:bCs/>
          <w:lang w:val="es-ES_tradnl"/>
        </w:rPr>
      </w:pPr>
      <w:r w:rsidRPr="00EC532D">
        <w:rPr>
          <w:rFonts w:ascii="Arial" w:hAnsi="Arial" w:cs="Arial"/>
          <w:b/>
          <w:bCs/>
          <w:lang w:val="es-ES_tradnl"/>
        </w:rPr>
        <w:t>Llave de la Ciudad de Brownsville Texas</w:t>
      </w:r>
    </w:p>
    <w:p w14:paraId="43567060" w14:textId="77777777" w:rsidR="00EC532D" w:rsidRPr="00EC532D" w:rsidRDefault="00EC532D" w:rsidP="00EC532D">
      <w:pPr>
        <w:widowControl w:val="0"/>
        <w:numPr>
          <w:ilvl w:val="0"/>
          <w:numId w:val="41"/>
        </w:numPr>
        <w:snapToGrid w:val="0"/>
        <w:spacing w:line="360" w:lineRule="auto"/>
        <w:contextualSpacing/>
        <w:jc w:val="both"/>
        <w:rPr>
          <w:rFonts w:ascii="Arial" w:hAnsi="Arial" w:cs="Arial"/>
          <w:b/>
          <w:bCs/>
          <w:lang w:val="es-ES_tradnl"/>
        </w:rPr>
      </w:pPr>
      <w:r w:rsidRPr="00EC532D">
        <w:rPr>
          <w:rFonts w:ascii="Arial" w:hAnsi="Arial" w:cs="Arial"/>
          <w:b/>
          <w:bCs/>
          <w:lang w:val="es-ES_tradnl"/>
        </w:rPr>
        <w:t>Las Lunas del Auditorio Nacional.</w:t>
      </w:r>
    </w:p>
    <w:p w14:paraId="6621EAD7" w14:textId="77777777" w:rsidR="00EC532D" w:rsidRPr="00EC532D" w:rsidRDefault="00EC532D" w:rsidP="00EC532D">
      <w:pPr>
        <w:spacing w:line="360" w:lineRule="auto"/>
        <w:jc w:val="both"/>
        <w:rPr>
          <w:rFonts w:ascii="Arial" w:hAnsi="Arial" w:cs="Arial"/>
          <w:bCs/>
          <w:lang w:val="es-ES_tradnl"/>
        </w:rPr>
      </w:pPr>
    </w:p>
    <w:p w14:paraId="3E3B1D63" w14:textId="77777777" w:rsidR="00EC532D" w:rsidRPr="00EC532D" w:rsidRDefault="00EC532D" w:rsidP="00EC532D">
      <w:pPr>
        <w:spacing w:line="360" w:lineRule="auto"/>
        <w:jc w:val="both"/>
        <w:rPr>
          <w:rFonts w:ascii="Arial" w:hAnsi="Arial" w:cs="Arial"/>
          <w:bCs/>
          <w:lang w:val="es-ES_tradnl"/>
        </w:rPr>
      </w:pPr>
      <w:r w:rsidRPr="00EC532D">
        <w:rPr>
          <w:rFonts w:ascii="Arial" w:hAnsi="Arial" w:cs="Arial"/>
          <w:bCs/>
          <w:lang w:val="es-ES_tradnl"/>
        </w:rPr>
        <w:t>Sin embargo, el mayor éxito y m</w:t>
      </w:r>
      <w:r w:rsidRPr="00EC532D">
        <w:rPr>
          <w:rFonts w:ascii="Arial" w:hAnsi="Arial" w:cs="Arial"/>
          <w:bCs/>
          <w:lang w:val="fr-FR"/>
        </w:rPr>
        <w:t>é</w:t>
      </w:r>
      <w:r w:rsidRPr="00EC532D">
        <w:rPr>
          <w:rFonts w:ascii="Arial" w:hAnsi="Arial" w:cs="Arial"/>
          <w:bCs/>
          <w:lang w:val="es-ES_tradnl"/>
        </w:rPr>
        <w:t>rito de aquellos muchachos estudiantes que iniciaron La Rondalla de Saltillo y fundaron lo que es ahora motivo de orgullo de todos nosotros, es el haber dado vida a un grupo que a la fecha cumple 55 años ininterrumpidos de actuaciones exitosas, su música trasciende fronteras pues sus discos se han vendido en centro y Sudamérica y ahora con las nuevas aplicaciones digitales llegan a todos los rincones del mundo llevando muy en alto el Nombre de nuestra Ciudad de Saltillo, y por ende de todo el Estado de Coahuila.</w:t>
      </w:r>
    </w:p>
    <w:p w14:paraId="7CE32C4A" w14:textId="77777777" w:rsidR="00EC532D" w:rsidRPr="00EC532D" w:rsidRDefault="00EC532D" w:rsidP="00EC532D">
      <w:pPr>
        <w:spacing w:line="360" w:lineRule="auto"/>
        <w:jc w:val="both"/>
        <w:rPr>
          <w:rFonts w:ascii="Arial" w:hAnsi="Arial" w:cs="Arial"/>
          <w:bCs/>
          <w:lang w:val="es-ES_tradnl"/>
        </w:rPr>
      </w:pPr>
    </w:p>
    <w:p w14:paraId="3226FE1B" w14:textId="77777777" w:rsidR="00EC532D" w:rsidRPr="00EC532D" w:rsidRDefault="00EC532D" w:rsidP="00EC532D">
      <w:pPr>
        <w:spacing w:line="360" w:lineRule="auto"/>
        <w:jc w:val="both"/>
        <w:rPr>
          <w:rFonts w:ascii="Arial" w:hAnsi="Arial" w:cs="Arial"/>
          <w:bCs/>
          <w:lang w:val="es-MX"/>
        </w:rPr>
      </w:pPr>
      <w:r w:rsidRPr="00EC532D">
        <w:rPr>
          <w:rFonts w:ascii="Arial" w:hAnsi="Arial" w:cs="Arial"/>
          <w:bCs/>
          <w:lang w:val="es-MX"/>
        </w:rPr>
        <w:t>Ante lo anterior y valorando la gran aportación cultural y musical que a lo largo de estos 55 años ha brindado la Rondalla de Saltillo a diferentes generaciones, es que concordamos con el Promovente, de que la misma sea declarada patrimonio cultural inmaterial del Estado de Coahuila.</w:t>
      </w:r>
    </w:p>
    <w:p w14:paraId="1CEF28F4" w14:textId="77777777" w:rsidR="00EC532D" w:rsidRPr="00EC532D" w:rsidRDefault="00EC532D" w:rsidP="00EC532D">
      <w:pPr>
        <w:spacing w:line="360" w:lineRule="auto"/>
        <w:jc w:val="both"/>
        <w:rPr>
          <w:rFonts w:ascii="Arial" w:hAnsi="Arial" w:cs="Arial"/>
          <w:bCs/>
          <w:lang w:val="es-MX"/>
        </w:rPr>
      </w:pPr>
      <w:r w:rsidRPr="00EC532D">
        <w:rPr>
          <w:rFonts w:ascii="Arial" w:hAnsi="Arial" w:cs="Arial"/>
          <w:bCs/>
          <w:lang w:val="es-MX"/>
        </w:rPr>
        <w:t xml:space="preserve"> </w:t>
      </w:r>
    </w:p>
    <w:p w14:paraId="1E02D5A2" w14:textId="77777777" w:rsidR="00EC532D" w:rsidRPr="00EC532D" w:rsidRDefault="00EC532D" w:rsidP="00EC532D">
      <w:pPr>
        <w:spacing w:line="360" w:lineRule="auto"/>
        <w:jc w:val="both"/>
        <w:rPr>
          <w:rFonts w:ascii="Arial" w:hAnsi="Arial" w:cs="Arial"/>
          <w:bCs/>
          <w:lang w:val="es-MX"/>
        </w:rPr>
      </w:pPr>
      <w:r w:rsidRPr="00EC532D">
        <w:rPr>
          <w:rFonts w:ascii="Arial" w:hAnsi="Arial" w:cs="Arial"/>
          <w:bCs/>
          <w:lang w:val="es-MX"/>
        </w:rPr>
        <w:t>Coincidimos que tenemos que continuar con nuestras tradiciones Coahuilenses, heredarlas a las nuevas generaciones y a la vez contribuir en la difusión de estas sanas costumbres que deben ser reconocidas y protegidas como parte del Patrimonio Cultural del Estado.</w:t>
      </w:r>
    </w:p>
    <w:p w14:paraId="6DCA7C25" w14:textId="77777777" w:rsidR="00EC532D" w:rsidRPr="00EC532D" w:rsidRDefault="00EC532D" w:rsidP="00EC532D">
      <w:pPr>
        <w:spacing w:line="360" w:lineRule="auto"/>
        <w:jc w:val="both"/>
        <w:rPr>
          <w:rFonts w:ascii="Arial" w:hAnsi="Arial" w:cs="Arial"/>
          <w:lang w:val="es-MX"/>
        </w:rPr>
      </w:pPr>
    </w:p>
    <w:p w14:paraId="0C097E8C" w14:textId="77777777" w:rsidR="00EC532D" w:rsidRPr="00EC532D" w:rsidRDefault="00EC532D" w:rsidP="00EC532D">
      <w:pPr>
        <w:spacing w:line="360" w:lineRule="auto"/>
        <w:jc w:val="both"/>
        <w:rPr>
          <w:rFonts w:ascii="Arial" w:hAnsi="Arial" w:cs="Arial"/>
          <w:lang w:val="es-MX"/>
        </w:rPr>
      </w:pPr>
      <w:r w:rsidRPr="00EC532D">
        <w:rPr>
          <w:rFonts w:ascii="Arial" w:hAnsi="Arial" w:cs="Arial"/>
          <w:lang w:val="es-MX"/>
        </w:rPr>
        <w:t>Por lo anteriormente expuesto, los integrantes de la Comisión de Educación, Cultura, Familias, Desarrollo Humano y Actividades Cívicas de la Sexagésima Segunda Legislatura del Congreso del Estado Independiente, Libre y Soberano de Coahuila de Zaragoza, estiman pertinente emitir y poner a consideración del H. Pleno del Congreso, el siguiente:</w:t>
      </w:r>
    </w:p>
    <w:p w14:paraId="46D3BD61" w14:textId="77777777" w:rsidR="00EC532D" w:rsidRPr="00EC532D" w:rsidRDefault="00EC532D" w:rsidP="00EC532D">
      <w:pPr>
        <w:spacing w:line="360" w:lineRule="auto"/>
        <w:jc w:val="center"/>
        <w:rPr>
          <w:rFonts w:ascii="Arial" w:hAnsi="Arial" w:cs="Arial"/>
          <w:b/>
          <w:bCs/>
          <w:bdr w:val="none" w:sz="0" w:space="0" w:color="auto" w:frame="1"/>
          <w:shd w:val="clear" w:color="auto" w:fill="FFFFFF"/>
          <w:lang w:val="es-MX"/>
        </w:rPr>
      </w:pPr>
    </w:p>
    <w:p w14:paraId="4414F9CB" w14:textId="77777777" w:rsidR="00EC532D" w:rsidRPr="00EC532D" w:rsidRDefault="00EC532D" w:rsidP="00EC532D">
      <w:pPr>
        <w:spacing w:line="360" w:lineRule="auto"/>
        <w:jc w:val="center"/>
        <w:rPr>
          <w:rFonts w:ascii="Arial" w:hAnsi="Arial" w:cs="Arial"/>
          <w:b/>
          <w:bCs/>
          <w:bdr w:val="none" w:sz="0" w:space="0" w:color="auto" w:frame="1"/>
          <w:shd w:val="clear" w:color="auto" w:fill="FFFFFF"/>
          <w:lang w:val="es-MX"/>
        </w:rPr>
      </w:pPr>
      <w:r w:rsidRPr="00EC532D">
        <w:rPr>
          <w:rFonts w:ascii="Arial" w:hAnsi="Arial" w:cs="Arial"/>
          <w:b/>
          <w:bCs/>
          <w:bdr w:val="none" w:sz="0" w:space="0" w:color="auto" w:frame="1"/>
          <w:shd w:val="clear" w:color="auto" w:fill="FFFFFF"/>
          <w:lang w:val="es-MX"/>
        </w:rPr>
        <w:t>PROYECTO DE DECRETO</w:t>
      </w:r>
    </w:p>
    <w:p w14:paraId="73BFCC7D" w14:textId="77777777" w:rsidR="00EC532D" w:rsidRPr="00EC532D" w:rsidRDefault="00EC532D" w:rsidP="00EC532D">
      <w:pPr>
        <w:spacing w:line="360" w:lineRule="auto"/>
        <w:jc w:val="center"/>
        <w:rPr>
          <w:rFonts w:ascii="Arial" w:hAnsi="Arial" w:cs="Arial"/>
          <w:b/>
          <w:bCs/>
          <w:bdr w:val="none" w:sz="0" w:space="0" w:color="auto" w:frame="1"/>
          <w:shd w:val="clear" w:color="auto" w:fill="FFFFFF"/>
          <w:lang w:val="es-MX"/>
        </w:rPr>
      </w:pPr>
    </w:p>
    <w:p w14:paraId="2014DF42" w14:textId="77777777" w:rsidR="00EC532D" w:rsidRPr="00EC532D" w:rsidRDefault="00EC532D" w:rsidP="00EC532D">
      <w:pPr>
        <w:spacing w:line="360" w:lineRule="auto"/>
        <w:jc w:val="both"/>
        <w:rPr>
          <w:rFonts w:ascii="Arial" w:hAnsi="Arial" w:cs="Arial"/>
          <w:bCs/>
          <w:bdr w:val="none" w:sz="0" w:space="0" w:color="auto" w:frame="1"/>
          <w:shd w:val="clear" w:color="auto" w:fill="FFFFFF"/>
          <w:lang w:val="es-MX"/>
        </w:rPr>
      </w:pPr>
      <w:r w:rsidRPr="00EC532D">
        <w:rPr>
          <w:rFonts w:ascii="Arial" w:hAnsi="Arial" w:cs="Arial"/>
          <w:b/>
          <w:bCs/>
          <w:bdr w:val="none" w:sz="0" w:space="0" w:color="auto" w:frame="1"/>
          <w:shd w:val="clear" w:color="auto" w:fill="FFFFFF"/>
          <w:lang w:val="es-MX"/>
        </w:rPr>
        <w:t xml:space="preserve">ARTÍCULO UNICO. - </w:t>
      </w:r>
      <w:r w:rsidRPr="00EC532D">
        <w:rPr>
          <w:rFonts w:ascii="Arial" w:hAnsi="Arial" w:cs="Arial"/>
          <w:bCs/>
          <w:bdr w:val="none" w:sz="0" w:space="0" w:color="auto" w:frame="1"/>
          <w:shd w:val="clear" w:color="auto" w:fill="FFFFFF"/>
          <w:lang w:val="es-MX"/>
        </w:rPr>
        <w:t>Ésta Sexagésima Segunda Legislatura declara a “La Rondalla de Saltillo”, como Patrimonio Cultural Inmaterial del Estado de Coahuila de Zaragoza.</w:t>
      </w:r>
    </w:p>
    <w:p w14:paraId="5BC5A697" w14:textId="77777777" w:rsidR="00EC532D" w:rsidRPr="00EC532D" w:rsidRDefault="00EC532D" w:rsidP="00EC532D">
      <w:pPr>
        <w:spacing w:line="360" w:lineRule="auto"/>
        <w:jc w:val="both"/>
        <w:rPr>
          <w:rFonts w:ascii="Arial" w:hAnsi="Arial" w:cs="Arial"/>
          <w:bCs/>
          <w:bdr w:val="none" w:sz="0" w:space="0" w:color="auto" w:frame="1"/>
          <w:shd w:val="clear" w:color="auto" w:fill="FFFFFF"/>
          <w:lang w:val="es-MX"/>
        </w:rPr>
      </w:pPr>
    </w:p>
    <w:p w14:paraId="4894D0DD" w14:textId="77777777" w:rsidR="00EC532D" w:rsidRPr="00EC532D" w:rsidRDefault="00EC532D" w:rsidP="00EC532D">
      <w:pPr>
        <w:spacing w:line="360" w:lineRule="auto"/>
        <w:jc w:val="center"/>
        <w:rPr>
          <w:rFonts w:ascii="Arial" w:hAnsi="Arial" w:cs="Arial"/>
          <w:b/>
          <w:bCs/>
          <w:bdr w:val="none" w:sz="0" w:space="0" w:color="auto" w:frame="1"/>
          <w:shd w:val="clear" w:color="auto" w:fill="FFFFFF"/>
          <w:lang w:val="en-US"/>
        </w:rPr>
      </w:pPr>
      <w:r w:rsidRPr="00EC532D">
        <w:rPr>
          <w:rFonts w:ascii="Arial" w:hAnsi="Arial" w:cs="Arial"/>
          <w:b/>
          <w:bCs/>
          <w:bdr w:val="none" w:sz="0" w:space="0" w:color="auto" w:frame="1"/>
          <w:shd w:val="clear" w:color="auto" w:fill="FFFFFF"/>
          <w:lang w:val="en-US"/>
        </w:rPr>
        <w:t>T R A N S I T O R I O S</w:t>
      </w:r>
    </w:p>
    <w:p w14:paraId="101D783E" w14:textId="77777777" w:rsidR="00EC532D" w:rsidRPr="00EC532D" w:rsidRDefault="00EC532D" w:rsidP="00EC532D">
      <w:pPr>
        <w:spacing w:line="360" w:lineRule="auto"/>
        <w:jc w:val="center"/>
        <w:rPr>
          <w:rFonts w:ascii="Arial" w:hAnsi="Arial" w:cs="Arial"/>
          <w:b/>
          <w:bCs/>
          <w:bdr w:val="none" w:sz="0" w:space="0" w:color="auto" w:frame="1"/>
          <w:shd w:val="clear" w:color="auto" w:fill="FFFFFF"/>
          <w:lang w:val="en-US"/>
        </w:rPr>
      </w:pPr>
    </w:p>
    <w:p w14:paraId="559AA0B7" w14:textId="77777777" w:rsidR="00EC532D" w:rsidRPr="00EC532D" w:rsidRDefault="00EC532D" w:rsidP="00EC532D">
      <w:pPr>
        <w:spacing w:line="360" w:lineRule="auto"/>
        <w:jc w:val="both"/>
        <w:rPr>
          <w:rFonts w:ascii="Arial" w:hAnsi="Arial" w:cs="Arial"/>
          <w:bCs/>
          <w:bdr w:val="none" w:sz="0" w:space="0" w:color="auto" w:frame="1"/>
          <w:shd w:val="clear" w:color="auto" w:fill="FFFFFF"/>
          <w:lang w:val="es-MX"/>
        </w:rPr>
      </w:pPr>
      <w:r w:rsidRPr="00EC532D">
        <w:rPr>
          <w:rFonts w:ascii="Arial" w:hAnsi="Arial" w:cs="Arial"/>
          <w:b/>
          <w:bCs/>
          <w:bdr w:val="none" w:sz="0" w:space="0" w:color="auto" w:frame="1"/>
          <w:shd w:val="clear" w:color="auto" w:fill="FFFFFF"/>
          <w:lang w:val="es-MX"/>
        </w:rPr>
        <w:t xml:space="preserve">ÚNICO.- </w:t>
      </w:r>
      <w:r w:rsidRPr="00EC532D">
        <w:rPr>
          <w:rFonts w:ascii="Arial" w:hAnsi="Arial" w:cs="Arial"/>
          <w:bCs/>
          <w:bdr w:val="none" w:sz="0" w:space="0" w:color="auto" w:frame="1"/>
          <w:shd w:val="clear" w:color="auto" w:fill="FFFFFF"/>
          <w:lang w:val="es-MX"/>
        </w:rPr>
        <w:t>El presente decreto entrará en vigor al día siguiente de su publicación en el Periódico Oficial del Gobierno del Estado.</w:t>
      </w:r>
    </w:p>
    <w:p w14:paraId="28145D2E" w14:textId="77777777" w:rsidR="00EC532D" w:rsidRPr="00EC532D" w:rsidRDefault="00EC532D" w:rsidP="00EC532D">
      <w:pPr>
        <w:spacing w:line="360" w:lineRule="auto"/>
        <w:jc w:val="both"/>
        <w:rPr>
          <w:rFonts w:ascii="Arial" w:hAnsi="Arial" w:cs="Arial"/>
          <w:lang w:val="es-MX"/>
        </w:rPr>
      </w:pPr>
    </w:p>
    <w:p w14:paraId="3047793D" w14:textId="77777777" w:rsidR="00EC532D" w:rsidRPr="00EC532D" w:rsidRDefault="00EC532D" w:rsidP="00EC532D">
      <w:pPr>
        <w:spacing w:line="360" w:lineRule="auto"/>
        <w:jc w:val="both"/>
        <w:rPr>
          <w:rFonts w:ascii="Arial" w:hAnsi="Arial" w:cs="Arial"/>
          <w:lang w:val="es-MX"/>
        </w:rPr>
      </w:pPr>
      <w:r w:rsidRPr="00EC532D">
        <w:rPr>
          <w:rFonts w:ascii="Arial" w:hAnsi="Arial" w:cs="Arial"/>
          <w:lang w:val="es-MX"/>
        </w:rPr>
        <w:t>Así lo acuerdan las Diputadas y Diputados integrantes de la Comisión de Educación, Cultura, Familias, Desarrollo Humano y Actividades Cívicas de la Sexagésima Segunda Legislatura del Congreso del Estado Independiente, Libre y Soberano de Coahuila de Zaragoza. En la Ciudad de Saltillo, Coahuila de Zaragoza, a 12 de octubre de 2021.</w:t>
      </w:r>
    </w:p>
    <w:p w14:paraId="4102F699" w14:textId="77777777" w:rsidR="00EC532D" w:rsidRPr="00EC532D" w:rsidRDefault="00EC532D" w:rsidP="00EC532D">
      <w:pPr>
        <w:jc w:val="center"/>
        <w:rPr>
          <w:rFonts w:ascii="Arial" w:hAnsi="Arial" w:cs="Arial"/>
          <w:b/>
          <w:lang w:val="es-MX"/>
        </w:rPr>
      </w:pPr>
    </w:p>
    <w:p w14:paraId="57B82DDC" w14:textId="77777777" w:rsidR="00EC532D" w:rsidRPr="00EC532D" w:rsidRDefault="00EC532D" w:rsidP="00EC532D">
      <w:pPr>
        <w:jc w:val="center"/>
        <w:rPr>
          <w:rFonts w:ascii="Arial" w:hAnsi="Arial" w:cs="Arial"/>
          <w:b/>
          <w:lang w:val="es-MX"/>
        </w:rPr>
      </w:pPr>
      <w:r w:rsidRPr="00EC532D">
        <w:rPr>
          <w:rFonts w:ascii="Arial" w:hAnsi="Arial" w:cs="Arial"/>
          <w:b/>
          <w:lang w:val="es-MX"/>
        </w:rPr>
        <w:t xml:space="preserve">POR LA COMISION DE EDUCACIÓN, CULTURA, FAMILIAS </w:t>
      </w:r>
    </w:p>
    <w:p w14:paraId="4FC4425B" w14:textId="77777777" w:rsidR="00EC532D" w:rsidRPr="00EC532D" w:rsidRDefault="00EC532D" w:rsidP="00EC532D">
      <w:pPr>
        <w:jc w:val="center"/>
        <w:rPr>
          <w:rFonts w:ascii="Arial" w:hAnsi="Arial" w:cs="Arial"/>
          <w:b/>
          <w:lang w:val="es-MX"/>
        </w:rPr>
      </w:pPr>
      <w:r w:rsidRPr="00EC532D">
        <w:rPr>
          <w:rFonts w:ascii="Arial" w:hAnsi="Arial" w:cs="Arial"/>
          <w:b/>
          <w:lang w:val="es-MX"/>
        </w:rPr>
        <w:t>DESARROLLO HUMANO Y ACTIVIDADES CÍVICAS</w:t>
      </w:r>
    </w:p>
    <w:tbl>
      <w:tblPr>
        <w:tblStyle w:val="Tablaconcuadrcula"/>
        <w:tblW w:w="9351" w:type="dxa"/>
        <w:tblInd w:w="0" w:type="dxa"/>
        <w:tblLook w:val="04A0" w:firstRow="1" w:lastRow="0" w:firstColumn="1" w:lastColumn="0" w:noHBand="0" w:noVBand="1"/>
      </w:tblPr>
      <w:tblGrid>
        <w:gridCol w:w="4673"/>
        <w:gridCol w:w="1559"/>
        <w:gridCol w:w="1560"/>
        <w:gridCol w:w="1559"/>
      </w:tblGrid>
      <w:tr w:rsidR="00EC532D" w:rsidRPr="00EC532D" w14:paraId="7C2EA0D9" w14:textId="77777777" w:rsidTr="0013410C">
        <w:trPr>
          <w:trHeight w:val="947"/>
        </w:trPr>
        <w:tc>
          <w:tcPr>
            <w:tcW w:w="4673" w:type="dxa"/>
          </w:tcPr>
          <w:p w14:paraId="37328A4E" w14:textId="77777777" w:rsidR="00EC532D" w:rsidRPr="00EC532D" w:rsidRDefault="00EC532D" w:rsidP="00EC532D">
            <w:pPr>
              <w:jc w:val="center"/>
              <w:rPr>
                <w:rFonts w:ascii="Arial" w:hAnsi="Arial" w:cs="Arial"/>
                <w:b/>
                <w:sz w:val="20"/>
                <w:lang w:val="es-MX"/>
              </w:rPr>
            </w:pPr>
          </w:p>
          <w:p w14:paraId="28F0A5BC" w14:textId="77777777" w:rsidR="00EC532D" w:rsidRPr="00EC532D" w:rsidRDefault="00EC532D" w:rsidP="00EC532D">
            <w:pPr>
              <w:jc w:val="center"/>
              <w:rPr>
                <w:rFonts w:ascii="Arial" w:hAnsi="Arial" w:cs="Arial"/>
                <w:b/>
                <w:sz w:val="20"/>
                <w:lang w:val="es-MX"/>
              </w:rPr>
            </w:pPr>
            <w:r w:rsidRPr="00EC532D">
              <w:rPr>
                <w:rFonts w:ascii="Arial" w:hAnsi="Arial" w:cs="Arial"/>
                <w:b/>
                <w:sz w:val="20"/>
                <w:lang w:val="es-MX"/>
              </w:rPr>
              <w:t>NOMBRE Y FIRMA</w:t>
            </w:r>
          </w:p>
          <w:p w14:paraId="3312D725" w14:textId="77777777" w:rsidR="00EC532D" w:rsidRPr="00EC532D" w:rsidRDefault="00EC532D" w:rsidP="00EC532D">
            <w:pPr>
              <w:jc w:val="center"/>
              <w:rPr>
                <w:rFonts w:ascii="Arial" w:hAnsi="Arial" w:cs="Arial"/>
                <w:b/>
                <w:lang w:val="es-MX"/>
              </w:rPr>
            </w:pPr>
          </w:p>
        </w:tc>
        <w:tc>
          <w:tcPr>
            <w:tcW w:w="4678" w:type="dxa"/>
            <w:gridSpan w:val="3"/>
          </w:tcPr>
          <w:p w14:paraId="74D4629B" w14:textId="77777777" w:rsidR="00EC532D" w:rsidRPr="00EC532D" w:rsidRDefault="00EC532D" w:rsidP="00EC532D">
            <w:pPr>
              <w:jc w:val="center"/>
              <w:rPr>
                <w:rFonts w:ascii="Arial" w:hAnsi="Arial" w:cs="Arial"/>
                <w:b/>
                <w:sz w:val="20"/>
                <w:lang w:val="es-MX"/>
              </w:rPr>
            </w:pPr>
          </w:p>
          <w:p w14:paraId="12D7CF0B" w14:textId="77777777" w:rsidR="00EC532D" w:rsidRPr="00EC532D" w:rsidRDefault="00EC532D" w:rsidP="00EC532D">
            <w:pPr>
              <w:jc w:val="center"/>
              <w:rPr>
                <w:rFonts w:ascii="Arial" w:hAnsi="Arial" w:cs="Arial"/>
                <w:b/>
                <w:lang w:val="es-MX"/>
              </w:rPr>
            </w:pPr>
            <w:r w:rsidRPr="00EC532D">
              <w:rPr>
                <w:rFonts w:ascii="Arial" w:hAnsi="Arial" w:cs="Arial"/>
                <w:b/>
                <w:sz w:val="20"/>
                <w:lang w:val="es-MX"/>
              </w:rPr>
              <w:t>VOTO</w:t>
            </w:r>
          </w:p>
        </w:tc>
      </w:tr>
      <w:tr w:rsidR="00EC532D" w:rsidRPr="00EC532D" w14:paraId="23C5DDD8" w14:textId="77777777" w:rsidTr="0013410C">
        <w:tc>
          <w:tcPr>
            <w:tcW w:w="4673" w:type="dxa"/>
          </w:tcPr>
          <w:p w14:paraId="23DDAC74" w14:textId="77777777" w:rsidR="00EC532D" w:rsidRPr="00EC532D" w:rsidRDefault="00EC532D" w:rsidP="00EC532D">
            <w:pPr>
              <w:jc w:val="center"/>
              <w:rPr>
                <w:rFonts w:ascii="Arial" w:hAnsi="Arial" w:cs="Arial"/>
                <w:b/>
                <w:lang w:val="es-MX"/>
              </w:rPr>
            </w:pPr>
          </w:p>
        </w:tc>
        <w:tc>
          <w:tcPr>
            <w:tcW w:w="1559" w:type="dxa"/>
          </w:tcPr>
          <w:p w14:paraId="0A2DAF4B" w14:textId="77777777" w:rsidR="00EC532D" w:rsidRPr="00EC532D" w:rsidRDefault="00EC532D" w:rsidP="00EC532D">
            <w:pPr>
              <w:jc w:val="center"/>
              <w:rPr>
                <w:rFonts w:ascii="Arial" w:hAnsi="Arial" w:cs="Arial"/>
                <w:b/>
                <w:sz w:val="16"/>
                <w:szCs w:val="16"/>
                <w:lang w:val="es-MX"/>
              </w:rPr>
            </w:pPr>
          </w:p>
          <w:p w14:paraId="15AA78DC" w14:textId="77777777" w:rsidR="00EC532D" w:rsidRPr="00EC532D" w:rsidRDefault="00EC532D" w:rsidP="00EC532D">
            <w:pPr>
              <w:jc w:val="center"/>
              <w:rPr>
                <w:rFonts w:ascii="Arial" w:hAnsi="Arial" w:cs="Arial"/>
                <w:b/>
                <w:sz w:val="16"/>
                <w:szCs w:val="16"/>
                <w:lang w:val="es-MX"/>
              </w:rPr>
            </w:pPr>
            <w:r w:rsidRPr="00EC532D">
              <w:rPr>
                <w:rFonts w:ascii="Arial" w:hAnsi="Arial" w:cs="Arial"/>
                <w:b/>
                <w:sz w:val="16"/>
                <w:szCs w:val="16"/>
                <w:lang w:val="es-MX"/>
              </w:rPr>
              <w:t>A FAVOR</w:t>
            </w:r>
          </w:p>
        </w:tc>
        <w:tc>
          <w:tcPr>
            <w:tcW w:w="1560" w:type="dxa"/>
          </w:tcPr>
          <w:p w14:paraId="47EB54A2" w14:textId="77777777" w:rsidR="00EC532D" w:rsidRPr="00EC532D" w:rsidRDefault="00EC532D" w:rsidP="00EC532D">
            <w:pPr>
              <w:jc w:val="center"/>
              <w:rPr>
                <w:rFonts w:ascii="Arial" w:hAnsi="Arial" w:cs="Arial"/>
                <w:b/>
                <w:sz w:val="16"/>
                <w:szCs w:val="16"/>
                <w:lang w:val="es-MX"/>
              </w:rPr>
            </w:pPr>
          </w:p>
          <w:p w14:paraId="2A1A93FC" w14:textId="77777777" w:rsidR="00EC532D" w:rsidRPr="00EC532D" w:rsidRDefault="00EC532D" w:rsidP="00EC532D">
            <w:pPr>
              <w:jc w:val="center"/>
              <w:rPr>
                <w:rFonts w:ascii="Arial" w:hAnsi="Arial" w:cs="Arial"/>
                <w:b/>
                <w:sz w:val="16"/>
                <w:szCs w:val="16"/>
                <w:lang w:val="es-MX"/>
              </w:rPr>
            </w:pPr>
            <w:r w:rsidRPr="00EC532D">
              <w:rPr>
                <w:rFonts w:ascii="Arial" w:hAnsi="Arial" w:cs="Arial"/>
                <w:b/>
                <w:sz w:val="16"/>
                <w:szCs w:val="16"/>
                <w:lang w:val="es-MX"/>
              </w:rPr>
              <w:t>EN CONTRA</w:t>
            </w:r>
          </w:p>
        </w:tc>
        <w:tc>
          <w:tcPr>
            <w:tcW w:w="1559" w:type="dxa"/>
          </w:tcPr>
          <w:p w14:paraId="58ABE8D0" w14:textId="77777777" w:rsidR="00EC532D" w:rsidRPr="00EC532D" w:rsidRDefault="00EC532D" w:rsidP="00EC532D">
            <w:pPr>
              <w:jc w:val="center"/>
              <w:rPr>
                <w:rFonts w:ascii="Arial" w:hAnsi="Arial" w:cs="Arial"/>
                <w:b/>
                <w:sz w:val="16"/>
                <w:szCs w:val="16"/>
                <w:lang w:val="es-MX"/>
              </w:rPr>
            </w:pPr>
          </w:p>
          <w:p w14:paraId="560F4B3A" w14:textId="77777777" w:rsidR="00EC532D" w:rsidRPr="00EC532D" w:rsidRDefault="00EC532D" w:rsidP="00EC532D">
            <w:pPr>
              <w:jc w:val="center"/>
              <w:rPr>
                <w:rFonts w:ascii="Arial" w:hAnsi="Arial" w:cs="Arial"/>
                <w:b/>
                <w:sz w:val="16"/>
                <w:szCs w:val="16"/>
                <w:lang w:val="es-MX"/>
              </w:rPr>
            </w:pPr>
            <w:r w:rsidRPr="00EC532D">
              <w:rPr>
                <w:rFonts w:ascii="Arial" w:hAnsi="Arial" w:cs="Arial"/>
                <w:b/>
                <w:sz w:val="16"/>
                <w:szCs w:val="16"/>
                <w:lang w:val="es-MX"/>
              </w:rPr>
              <w:t>ABSTENCION</w:t>
            </w:r>
          </w:p>
        </w:tc>
      </w:tr>
      <w:tr w:rsidR="00EC532D" w:rsidRPr="00EC532D" w14:paraId="4D06A138" w14:textId="77777777" w:rsidTr="0013410C">
        <w:tc>
          <w:tcPr>
            <w:tcW w:w="4673" w:type="dxa"/>
          </w:tcPr>
          <w:p w14:paraId="393220BB" w14:textId="77777777" w:rsidR="00EC532D" w:rsidRPr="00EC532D" w:rsidRDefault="00EC532D" w:rsidP="00EC532D">
            <w:pPr>
              <w:jc w:val="center"/>
              <w:rPr>
                <w:rFonts w:ascii="Arial" w:hAnsi="Arial" w:cs="Arial"/>
                <w:b/>
                <w:sz w:val="20"/>
                <w:lang w:val="es-MX"/>
              </w:rPr>
            </w:pPr>
          </w:p>
          <w:p w14:paraId="531E8B29" w14:textId="77777777" w:rsidR="00EC532D" w:rsidRPr="00EC532D" w:rsidRDefault="00EC532D" w:rsidP="00EC532D">
            <w:pPr>
              <w:jc w:val="center"/>
              <w:rPr>
                <w:rFonts w:ascii="Arial" w:hAnsi="Arial" w:cs="Arial"/>
                <w:b/>
                <w:sz w:val="20"/>
                <w:lang w:val="es-MX"/>
              </w:rPr>
            </w:pPr>
          </w:p>
          <w:p w14:paraId="55CD8CF1" w14:textId="77777777" w:rsidR="00EC532D" w:rsidRPr="00EC532D" w:rsidRDefault="00EC532D" w:rsidP="00EC532D">
            <w:pPr>
              <w:jc w:val="center"/>
              <w:rPr>
                <w:rFonts w:ascii="Arial" w:hAnsi="Arial" w:cs="Arial"/>
                <w:b/>
                <w:sz w:val="20"/>
                <w:lang w:val="es-MX"/>
              </w:rPr>
            </w:pPr>
          </w:p>
          <w:p w14:paraId="49A4ECB7" w14:textId="77777777" w:rsidR="00EC532D" w:rsidRPr="00EC532D" w:rsidRDefault="00EC532D" w:rsidP="00EC532D">
            <w:pPr>
              <w:jc w:val="center"/>
              <w:rPr>
                <w:rFonts w:ascii="Arial" w:hAnsi="Arial" w:cs="Arial"/>
                <w:b/>
                <w:lang w:val="es-MX"/>
              </w:rPr>
            </w:pPr>
            <w:r w:rsidRPr="00EC532D">
              <w:rPr>
                <w:rFonts w:ascii="Arial" w:hAnsi="Arial" w:cs="Arial"/>
                <w:b/>
                <w:sz w:val="20"/>
                <w:lang w:val="es-MX"/>
              </w:rPr>
              <w:t>DIP. MARÍA EUGENIA GUADALUPE CALDERÓN AMEZCUA          (COORDINADORA)</w:t>
            </w:r>
          </w:p>
        </w:tc>
        <w:tc>
          <w:tcPr>
            <w:tcW w:w="1559" w:type="dxa"/>
          </w:tcPr>
          <w:p w14:paraId="571A0949" w14:textId="77777777" w:rsidR="00EC532D" w:rsidRPr="00EC532D" w:rsidRDefault="00EC532D" w:rsidP="00EC532D">
            <w:pPr>
              <w:jc w:val="center"/>
              <w:rPr>
                <w:rFonts w:ascii="Arial" w:hAnsi="Arial" w:cs="Arial"/>
                <w:b/>
                <w:sz w:val="16"/>
                <w:szCs w:val="16"/>
                <w:lang w:val="es-MX"/>
              </w:rPr>
            </w:pPr>
          </w:p>
          <w:p w14:paraId="1CE32970" w14:textId="77777777" w:rsidR="00EC532D" w:rsidRPr="00EC532D" w:rsidRDefault="00EC532D" w:rsidP="00EC532D">
            <w:pPr>
              <w:jc w:val="center"/>
              <w:rPr>
                <w:rFonts w:ascii="Arial" w:hAnsi="Arial" w:cs="Arial"/>
                <w:b/>
                <w:sz w:val="16"/>
                <w:szCs w:val="16"/>
                <w:lang w:val="es-MX"/>
              </w:rPr>
            </w:pPr>
          </w:p>
          <w:p w14:paraId="51B96116" w14:textId="77777777" w:rsidR="00EC532D" w:rsidRPr="00EC532D" w:rsidRDefault="00EC532D" w:rsidP="00EC532D">
            <w:pPr>
              <w:jc w:val="center"/>
              <w:rPr>
                <w:rFonts w:ascii="Arial" w:hAnsi="Arial" w:cs="Arial"/>
                <w:b/>
                <w:sz w:val="16"/>
                <w:szCs w:val="16"/>
                <w:lang w:val="es-MX"/>
              </w:rPr>
            </w:pPr>
            <w:r w:rsidRPr="00EC532D">
              <w:rPr>
                <w:rFonts w:ascii="Akashi MF" w:hAnsi="Akashi MF" w:cs="Arial"/>
                <w:b/>
                <w:sz w:val="72"/>
                <w:szCs w:val="16"/>
                <w:lang w:val="es-MX"/>
              </w:rPr>
              <w:t>√</w:t>
            </w:r>
          </w:p>
        </w:tc>
        <w:tc>
          <w:tcPr>
            <w:tcW w:w="1560" w:type="dxa"/>
          </w:tcPr>
          <w:p w14:paraId="4FCE7A0F" w14:textId="77777777" w:rsidR="00EC532D" w:rsidRPr="00EC532D" w:rsidRDefault="00EC532D" w:rsidP="00EC532D">
            <w:pPr>
              <w:jc w:val="center"/>
              <w:rPr>
                <w:rFonts w:ascii="Arial" w:hAnsi="Arial" w:cs="Arial"/>
                <w:b/>
                <w:sz w:val="16"/>
                <w:szCs w:val="16"/>
                <w:lang w:val="es-MX"/>
              </w:rPr>
            </w:pPr>
          </w:p>
        </w:tc>
        <w:tc>
          <w:tcPr>
            <w:tcW w:w="1559" w:type="dxa"/>
          </w:tcPr>
          <w:p w14:paraId="3F2D6EF6" w14:textId="77777777" w:rsidR="00EC532D" w:rsidRPr="00EC532D" w:rsidRDefault="00EC532D" w:rsidP="00EC532D">
            <w:pPr>
              <w:jc w:val="center"/>
              <w:rPr>
                <w:rFonts w:ascii="Arial" w:hAnsi="Arial" w:cs="Arial"/>
                <w:b/>
                <w:sz w:val="16"/>
                <w:szCs w:val="16"/>
                <w:lang w:val="es-MX"/>
              </w:rPr>
            </w:pPr>
          </w:p>
        </w:tc>
      </w:tr>
      <w:tr w:rsidR="00EC532D" w:rsidRPr="00EC532D" w14:paraId="2C5CD680" w14:textId="77777777" w:rsidTr="0013410C">
        <w:tc>
          <w:tcPr>
            <w:tcW w:w="4673" w:type="dxa"/>
          </w:tcPr>
          <w:p w14:paraId="1263B09F" w14:textId="77777777" w:rsidR="00EC532D" w:rsidRPr="00EC532D" w:rsidRDefault="00EC532D" w:rsidP="00EC532D">
            <w:pPr>
              <w:jc w:val="center"/>
              <w:rPr>
                <w:rFonts w:ascii="Arial" w:hAnsi="Arial" w:cs="Arial"/>
                <w:b/>
                <w:sz w:val="20"/>
                <w:lang w:val="es-MX"/>
              </w:rPr>
            </w:pPr>
          </w:p>
          <w:p w14:paraId="157B7DFC" w14:textId="77777777" w:rsidR="00EC532D" w:rsidRPr="00EC532D" w:rsidRDefault="00EC532D" w:rsidP="00EC532D">
            <w:pPr>
              <w:jc w:val="center"/>
              <w:rPr>
                <w:rFonts w:ascii="Arial" w:hAnsi="Arial" w:cs="Arial"/>
                <w:b/>
                <w:sz w:val="20"/>
                <w:lang w:val="es-MX"/>
              </w:rPr>
            </w:pPr>
          </w:p>
          <w:p w14:paraId="47116EEE" w14:textId="77777777" w:rsidR="00EC532D" w:rsidRPr="00EC532D" w:rsidRDefault="00EC532D" w:rsidP="00EC532D">
            <w:pPr>
              <w:jc w:val="center"/>
              <w:rPr>
                <w:rFonts w:ascii="Arial" w:hAnsi="Arial" w:cs="Arial"/>
                <w:b/>
                <w:sz w:val="20"/>
                <w:lang w:val="es-MX"/>
              </w:rPr>
            </w:pPr>
          </w:p>
          <w:p w14:paraId="02D96A0B" w14:textId="77777777" w:rsidR="00EC532D" w:rsidRPr="00EC532D" w:rsidRDefault="00EC532D" w:rsidP="00EC532D">
            <w:pPr>
              <w:jc w:val="center"/>
              <w:rPr>
                <w:rFonts w:ascii="Arial" w:hAnsi="Arial" w:cs="Arial"/>
                <w:b/>
                <w:lang w:val="es-MX"/>
              </w:rPr>
            </w:pPr>
            <w:r w:rsidRPr="00EC532D">
              <w:rPr>
                <w:rFonts w:ascii="Arial" w:hAnsi="Arial" w:cs="Arial"/>
                <w:b/>
                <w:sz w:val="20"/>
                <w:lang w:val="es-MX"/>
              </w:rPr>
              <w:t xml:space="preserve">DIP. </w:t>
            </w:r>
            <w:r w:rsidRPr="00EC532D">
              <w:rPr>
                <w:rFonts w:ascii="Arial" w:hAnsi="Arial" w:cs="Arial"/>
                <w:b/>
                <w:sz w:val="20"/>
                <w:szCs w:val="20"/>
                <w:lang w:val="es-MX"/>
              </w:rPr>
              <w:t>MARTHA LOERA ARÁMBULA         (SECRETARIA)</w:t>
            </w:r>
          </w:p>
        </w:tc>
        <w:tc>
          <w:tcPr>
            <w:tcW w:w="1559" w:type="dxa"/>
          </w:tcPr>
          <w:p w14:paraId="69C5E9B5" w14:textId="77777777" w:rsidR="00EC532D" w:rsidRPr="00EC532D" w:rsidRDefault="00EC532D" w:rsidP="00EC532D">
            <w:pPr>
              <w:jc w:val="center"/>
              <w:rPr>
                <w:rFonts w:ascii="Arial" w:hAnsi="Arial" w:cs="Arial"/>
                <w:b/>
                <w:sz w:val="16"/>
                <w:szCs w:val="16"/>
                <w:lang w:val="es-MX"/>
              </w:rPr>
            </w:pPr>
          </w:p>
          <w:p w14:paraId="68A3AA0F" w14:textId="77777777" w:rsidR="00EC532D" w:rsidRPr="00EC532D" w:rsidRDefault="00EC532D" w:rsidP="00EC532D">
            <w:pPr>
              <w:jc w:val="center"/>
              <w:rPr>
                <w:rFonts w:ascii="Arial" w:hAnsi="Arial" w:cs="Arial"/>
                <w:b/>
                <w:sz w:val="16"/>
                <w:szCs w:val="16"/>
                <w:lang w:val="es-MX"/>
              </w:rPr>
            </w:pPr>
          </w:p>
          <w:p w14:paraId="69BFE21B" w14:textId="77777777" w:rsidR="00EC532D" w:rsidRPr="00EC532D" w:rsidRDefault="00EC532D" w:rsidP="00EC532D">
            <w:pPr>
              <w:jc w:val="center"/>
              <w:rPr>
                <w:rFonts w:ascii="Arial" w:hAnsi="Arial" w:cs="Arial"/>
                <w:b/>
                <w:sz w:val="32"/>
                <w:szCs w:val="16"/>
                <w:lang w:val="es-MX"/>
              </w:rPr>
            </w:pPr>
            <w:r w:rsidRPr="00EC532D">
              <w:rPr>
                <w:rFonts w:ascii="Akashi MF" w:hAnsi="Akashi MF" w:cs="Arial"/>
                <w:b/>
                <w:sz w:val="72"/>
                <w:szCs w:val="16"/>
                <w:lang w:val="es-MX"/>
              </w:rPr>
              <w:t>√</w:t>
            </w:r>
          </w:p>
        </w:tc>
        <w:tc>
          <w:tcPr>
            <w:tcW w:w="1560" w:type="dxa"/>
          </w:tcPr>
          <w:p w14:paraId="01520BCA" w14:textId="77777777" w:rsidR="00EC532D" w:rsidRPr="00EC532D" w:rsidRDefault="00EC532D" w:rsidP="00EC532D">
            <w:pPr>
              <w:jc w:val="center"/>
              <w:rPr>
                <w:rFonts w:ascii="Arial" w:hAnsi="Arial" w:cs="Arial"/>
                <w:b/>
                <w:sz w:val="16"/>
                <w:szCs w:val="16"/>
                <w:lang w:val="es-MX"/>
              </w:rPr>
            </w:pPr>
          </w:p>
        </w:tc>
        <w:tc>
          <w:tcPr>
            <w:tcW w:w="1559" w:type="dxa"/>
          </w:tcPr>
          <w:p w14:paraId="439B0007" w14:textId="77777777" w:rsidR="00EC532D" w:rsidRPr="00EC532D" w:rsidRDefault="00EC532D" w:rsidP="00EC532D">
            <w:pPr>
              <w:jc w:val="center"/>
              <w:rPr>
                <w:rFonts w:ascii="Arial" w:hAnsi="Arial" w:cs="Arial"/>
                <w:b/>
                <w:sz w:val="16"/>
                <w:szCs w:val="16"/>
                <w:lang w:val="es-MX"/>
              </w:rPr>
            </w:pPr>
          </w:p>
        </w:tc>
      </w:tr>
      <w:tr w:rsidR="00EC532D" w:rsidRPr="00EC532D" w14:paraId="19663996" w14:textId="77777777" w:rsidTr="0013410C">
        <w:tc>
          <w:tcPr>
            <w:tcW w:w="4673" w:type="dxa"/>
          </w:tcPr>
          <w:p w14:paraId="009DB629" w14:textId="77777777" w:rsidR="00EC532D" w:rsidRPr="00EC532D" w:rsidRDefault="00EC532D" w:rsidP="00EC532D">
            <w:pPr>
              <w:jc w:val="both"/>
              <w:rPr>
                <w:rFonts w:ascii="Arial" w:hAnsi="Arial" w:cs="Arial"/>
                <w:b/>
                <w:sz w:val="20"/>
                <w:lang w:val="es-MX"/>
              </w:rPr>
            </w:pPr>
          </w:p>
          <w:p w14:paraId="3D61E536" w14:textId="77777777" w:rsidR="00EC532D" w:rsidRPr="00EC532D" w:rsidRDefault="00EC532D" w:rsidP="00EC532D">
            <w:pPr>
              <w:jc w:val="both"/>
              <w:rPr>
                <w:rFonts w:ascii="Arial" w:hAnsi="Arial" w:cs="Arial"/>
                <w:b/>
                <w:sz w:val="20"/>
                <w:lang w:val="es-MX"/>
              </w:rPr>
            </w:pPr>
          </w:p>
          <w:p w14:paraId="6FA329CC" w14:textId="77777777" w:rsidR="00EC532D" w:rsidRPr="00EC532D" w:rsidRDefault="00EC532D" w:rsidP="00EC532D">
            <w:pPr>
              <w:jc w:val="both"/>
              <w:rPr>
                <w:rFonts w:ascii="Arial" w:hAnsi="Arial" w:cs="Arial"/>
                <w:b/>
                <w:sz w:val="20"/>
                <w:lang w:val="es-MX"/>
              </w:rPr>
            </w:pPr>
          </w:p>
          <w:p w14:paraId="618772F7" w14:textId="77777777" w:rsidR="00EC532D" w:rsidRPr="00EC532D" w:rsidRDefault="00EC532D" w:rsidP="00EC532D">
            <w:pPr>
              <w:jc w:val="both"/>
              <w:rPr>
                <w:rFonts w:ascii="Arial" w:hAnsi="Arial" w:cs="Arial"/>
                <w:b/>
                <w:sz w:val="20"/>
                <w:lang w:val="es-MX"/>
              </w:rPr>
            </w:pPr>
          </w:p>
          <w:p w14:paraId="24525150" w14:textId="77777777" w:rsidR="00EC532D" w:rsidRPr="00EC532D" w:rsidRDefault="00EC532D" w:rsidP="00EC532D">
            <w:pPr>
              <w:jc w:val="center"/>
              <w:rPr>
                <w:rFonts w:ascii="Arial" w:hAnsi="Arial" w:cs="Arial"/>
                <w:b/>
                <w:lang w:val="es-MX"/>
              </w:rPr>
            </w:pPr>
            <w:r w:rsidRPr="00EC532D">
              <w:rPr>
                <w:rFonts w:ascii="Arial" w:hAnsi="Arial" w:cs="Arial"/>
                <w:b/>
                <w:sz w:val="20"/>
                <w:lang w:val="es-MX"/>
              </w:rPr>
              <w:t>DIP. ALVARO MOREIRA VÁLDES</w:t>
            </w:r>
          </w:p>
        </w:tc>
        <w:tc>
          <w:tcPr>
            <w:tcW w:w="1559" w:type="dxa"/>
          </w:tcPr>
          <w:p w14:paraId="05062CE7" w14:textId="77777777" w:rsidR="00EC532D" w:rsidRPr="00EC532D" w:rsidRDefault="00EC532D" w:rsidP="00EC532D">
            <w:pPr>
              <w:jc w:val="center"/>
              <w:rPr>
                <w:rFonts w:ascii="Arial" w:hAnsi="Arial" w:cs="Arial"/>
                <w:b/>
                <w:sz w:val="16"/>
                <w:szCs w:val="16"/>
                <w:lang w:val="es-MX"/>
              </w:rPr>
            </w:pPr>
          </w:p>
          <w:p w14:paraId="58F54E4B" w14:textId="77777777" w:rsidR="00EC532D" w:rsidRPr="00EC532D" w:rsidRDefault="00EC532D" w:rsidP="00EC532D">
            <w:pPr>
              <w:jc w:val="center"/>
              <w:rPr>
                <w:rFonts w:ascii="Arial" w:hAnsi="Arial" w:cs="Arial"/>
                <w:b/>
                <w:sz w:val="16"/>
                <w:szCs w:val="16"/>
                <w:lang w:val="es-MX"/>
              </w:rPr>
            </w:pPr>
          </w:p>
          <w:p w14:paraId="55C96BCF" w14:textId="77777777" w:rsidR="00EC532D" w:rsidRPr="00EC532D" w:rsidRDefault="00EC532D" w:rsidP="00EC532D">
            <w:pPr>
              <w:jc w:val="center"/>
              <w:rPr>
                <w:rFonts w:ascii="Arial" w:hAnsi="Arial" w:cs="Arial"/>
                <w:b/>
                <w:sz w:val="16"/>
                <w:szCs w:val="16"/>
                <w:lang w:val="es-MX"/>
              </w:rPr>
            </w:pPr>
            <w:r w:rsidRPr="00EC532D">
              <w:rPr>
                <w:rFonts w:ascii="Akashi MF" w:hAnsi="Akashi MF" w:cs="Arial"/>
                <w:b/>
                <w:sz w:val="72"/>
                <w:szCs w:val="16"/>
                <w:lang w:val="es-MX"/>
              </w:rPr>
              <w:lastRenderedPageBreak/>
              <w:t>√</w:t>
            </w:r>
          </w:p>
        </w:tc>
        <w:tc>
          <w:tcPr>
            <w:tcW w:w="1560" w:type="dxa"/>
          </w:tcPr>
          <w:p w14:paraId="2B39D8DD" w14:textId="77777777" w:rsidR="00EC532D" w:rsidRPr="00EC532D" w:rsidRDefault="00EC532D" w:rsidP="00EC532D">
            <w:pPr>
              <w:jc w:val="center"/>
              <w:rPr>
                <w:rFonts w:ascii="Arial" w:hAnsi="Arial" w:cs="Arial"/>
                <w:b/>
                <w:sz w:val="16"/>
                <w:szCs w:val="16"/>
                <w:lang w:val="es-MX"/>
              </w:rPr>
            </w:pPr>
          </w:p>
        </w:tc>
        <w:tc>
          <w:tcPr>
            <w:tcW w:w="1559" w:type="dxa"/>
          </w:tcPr>
          <w:p w14:paraId="65416901" w14:textId="77777777" w:rsidR="00EC532D" w:rsidRPr="00EC532D" w:rsidRDefault="00EC532D" w:rsidP="00EC532D">
            <w:pPr>
              <w:jc w:val="center"/>
              <w:rPr>
                <w:rFonts w:ascii="Arial" w:hAnsi="Arial" w:cs="Arial"/>
                <w:b/>
                <w:sz w:val="16"/>
                <w:szCs w:val="16"/>
                <w:lang w:val="es-MX"/>
              </w:rPr>
            </w:pPr>
          </w:p>
        </w:tc>
      </w:tr>
      <w:tr w:rsidR="00EC532D" w:rsidRPr="00EC532D" w14:paraId="3B7326E8" w14:textId="77777777" w:rsidTr="0013410C">
        <w:tc>
          <w:tcPr>
            <w:tcW w:w="4673" w:type="dxa"/>
          </w:tcPr>
          <w:p w14:paraId="01BBEA64" w14:textId="77777777" w:rsidR="00EC532D" w:rsidRPr="00EC532D" w:rsidRDefault="00EC532D" w:rsidP="00EC532D">
            <w:pPr>
              <w:jc w:val="center"/>
              <w:rPr>
                <w:rFonts w:ascii="Arial" w:hAnsi="Arial" w:cs="Arial"/>
                <w:b/>
                <w:sz w:val="20"/>
                <w:lang w:val="es-MX"/>
              </w:rPr>
            </w:pPr>
          </w:p>
          <w:p w14:paraId="211BA8F7" w14:textId="77777777" w:rsidR="00EC532D" w:rsidRPr="00EC532D" w:rsidRDefault="00EC532D" w:rsidP="00EC532D">
            <w:pPr>
              <w:jc w:val="center"/>
              <w:rPr>
                <w:rFonts w:ascii="Arial" w:hAnsi="Arial" w:cs="Arial"/>
                <w:b/>
                <w:sz w:val="20"/>
                <w:lang w:val="es-MX"/>
              </w:rPr>
            </w:pPr>
          </w:p>
          <w:p w14:paraId="3D2DCCC5" w14:textId="77777777" w:rsidR="00EC532D" w:rsidRPr="00EC532D" w:rsidRDefault="00EC532D" w:rsidP="00EC532D">
            <w:pPr>
              <w:jc w:val="center"/>
              <w:rPr>
                <w:rFonts w:ascii="Arial" w:hAnsi="Arial" w:cs="Arial"/>
                <w:b/>
                <w:sz w:val="20"/>
                <w:lang w:val="es-MX"/>
              </w:rPr>
            </w:pPr>
          </w:p>
          <w:p w14:paraId="21158586" w14:textId="77777777" w:rsidR="00EC532D" w:rsidRPr="00EC532D" w:rsidRDefault="00EC532D" w:rsidP="00EC532D">
            <w:pPr>
              <w:jc w:val="center"/>
              <w:rPr>
                <w:rFonts w:ascii="Arial" w:hAnsi="Arial" w:cs="Arial"/>
                <w:b/>
                <w:sz w:val="20"/>
                <w:lang w:val="es-MX"/>
              </w:rPr>
            </w:pPr>
          </w:p>
          <w:p w14:paraId="51B024FE" w14:textId="77777777" w:rsidR="00EC532D" w:rsidRPr="00EC532D" w:rsidRDefault="00EC532D" w:rsidP="00EC532D">
            <w:pPr>
              <w:jc w:val="center"/>
              <w:rPr>
                <w:rFonts w:ascii="Arial" w:hAnsi="Arial" w:cs="Arial"/>
                <w:b/>
                <w:sz w:val="20"/>
                <w:lang w:val="es-MX"/>
              </w:rPr>
            </w:pPr>
          </w:p>
          <w:p w14:paraId="6D8810C4" w14:textId="77777777" w:rsidR="00EC532D" w:rsidRPr="00EC532D" w:rsidRDefault="00EC532D" w:rsidP="00EC532D">
            <w:pPr>
              <w:jc w:val="center"/>
              <w:rPr>
                <w:rFonts w:ascii="Arial" w:hAnsi="Arial" w:cs="Arial"/>
                <w:b/>
                <w:sz w:val="20"/>
                <w:lang w:val="es-MX"/>
              </w:rPr>
            </w:pPr>
            <w:r w:rsidRPr="00EC532D">
              <w:rPr>
                <w:rFonts w:ascii="Arial" w:hAnsi="Arial" w:cs="Arial"/>
                <w:b/>
                <w:sz w:val="20"/>
                <w:lang w:val="es-MX"/>
              </w:rPr>
              <w:t xml:space="preserve">DIP. </w:t>
            </w:r>
            <w:r w:rsidRPr="00EC532D">
              <w:rPr>
                <w:rFonts w:ascii="Arial" w:hAnsi="Arial" w:cs="Arial"/>
                <w:b/>
                <w:sz w:val="20"/>
                <w:szCs w:val="20"/>
                <w:lang w:val="es-MX"/>
              </w:rPr>
              <w:t>MARIO CEPEDA RAMÍREZ</w:t>
            </w:r>
          </w:p>
        </w:tc>
        <w:tc>
          <w:tcPr>
            <w:tcW w:w="1559" w:type="dxa"/>
          </w:tcPr>
          <w:p w14:paraId="17F83002" w14:textId="77777777" w:rsidR="00EC532D" w:rsidRPr="00EC532D" w:rsidRDefault="00EC532D" w:rsidP="00EC532D">
            <w:pPr>
              <w:jc w:val="center"/>
              <w:rPr>
                <w:rFonts w:ascii="Arial" w:hAnsi="Arial" w:cs="Arial"/>
                <w:b/>
                <w:sz w:val="16"/>
                <w:szCs w:val="16"/>
                <w:lang w:val="es-MX"/>
              </w:rPr>
            </w:pPr>
          </w:p>
          <w:p w14:paraId="2756797F" w14:textId="77777777" w:rsidR="00EC532D" w:rsidRPr="00EC532D" w:rsidRDefault="00EC532D" w:rsidP="00EC532D">
            <w:pPr>
              <w:jc w:val="center"/>
              <w:rPr>
                <w:rFonts w:ascii="Arial" w:hAnsi="Arial" w:cs="Arial"/>
                <w:b/>
                <w:sz w:val="16"/>
                <w:szCs w:val="16"/>
                <w:lang w:val="es-MX"/>
              </w:rPr>
            </w:pPr>
          </w:p>
          <w:p w14:paraId="3B7FBC87" w14:textId="77777777" w:rsidR="00EC532D" w:rsidRPr="00EC532D" w:rsidRDefault="00EC532D" w:rsidP="00EC532D">
            <w:pPr>
              <w:jc w:val="center"/>
              <w:rPr>
                <w:rFonts w:ascii="Arial" w:hAnsi="Arial" w:cs="Arial"/>
                <w:b/>
                <w:sz w:val="16"/>
                <w:szCs w:val="16"/>
                <w:lang w:val="es-MX"/>
              </w:rPr>
            </w:pPr>
            <w:r w:rsidRPr="00EC532D">
              <w:rPr>
                <w:rFonts w:ascii="Akashi MF" w:hAnsi="Akashi MF" w:cs="Arial"/>
                <w:b/>
                <w:sz w:val="72"/>
                <w:szCs w:val="16"/>
                <w:lang w:val="es-MX"/>
              </w:rPr>
              <w:t>√</w:t>
            </w:r>
          </w:p>
        </w:tc>
        <w:tc>
          <w:tcPr>
            <w:tcW w:w="1560" w:type="dxa"/>
          </w:tcPr>
          <w:p w14:paraId="2E705425" w14:textId="77777777" w:rsidR="00EC532D" w:rsidRPr="00EC532D" w:rsidRDefault="00EC532D" w:rsidP="00EC532D">
            <w:pPr>
              <w:jc w:val="center"/>
              <w:rPr>
                <w:rFonts w:ascii="Arial" w:hAnsi="Arial" w:cs="Arial"/>
                <w:b/>
                <w:sz w:val="16"/>
                <w:szCs w:val="16"/>
                <w:lang w:val="es-MX"/>
              </w:rPr>
            </w:pPr>
          </w:p>
        </w:tc>
        <w:tc>
          <w:tcPr>
            <w:tcW w:w="1559" w:type="dxa"/>
          </w:tcPr>
          <w:p w14:paraId="2658E5C3" w14:textId="77777777" w:rsidR="00EC532D" w:rsidRPr="00EC532D" w:rsidRDefault="00EC532D" w:rsidP="00EC532D">
            <w:pPr>
              <w:jc w:val="center"/>
              <w:rPr>
                <w:rFonts w:ascii="Arial" w:hAnsi="Arial" w:cs="Arial"/>
                <w:b/>
                <w:sz w:val="16"/>
                <w:szCs w:val="16"/>
                <w:lang w:val="es-MX"/>
              </w:rPr>
            </w:pPr>
          </w:p>
        </w:tc>
      </w:tr>
      <w:tr w:rsidR="00EC532D" w:rsidRPr="00EC532D" w14:paraId="541699DC" w14:textId="77777777" w:rsidTr="0013410C">
        <w:tc>
          <w:tcPr>
            <w:tcW w:w="4673" w:type="dxa"/>
          </w:tcPr>
          <w:p w14:paraId="4BA86D8B" w14:textId="77777777" w:rsidR="00EC532D" w:rsidRPr="00EC532D" w:rsidRDefault="00EC532D" w:rsidP="00EC532D">
            <w:pPr>
              <w:jc w:val="center"/>
              <w:rPr>
                <w:rFonts w:ascii="Arial" w:hAnsi="Arial" w:cs="Arial"/>
                <w:b/>
                <w:sz w:val="20"/>
                <w:lang w:val="es-MX"/>
              </w:rPr>
            </w:pPr>
          </w:p>
          <w:p w14:paraId="177F507B" w14:textId="77777777" w:rsidR="00EC532D" w:rsidRPr="00EC532D" w:rsidRDefault="00EC532D" w:rsidP="00EC532D">
            <w:pPr>
              <w:jc w:val="center"/>
              <w:rPr>
                <w:rFonts w:ascii="Arial" w:hAnsi="Arial" w:cs="Arial"/>
                <w:b/>
                <w:sz w:val="20"/>
                <w:lang w:val="es-MX"/>
              </w:rPr>
            </w:pPr>
          </w:p>
          <w:p w14:paraId="0A3F3024" w14:textId="77777777" w:rsidR="00EC532D" w:rsidRPr="00EC532D" w:rsidRDefault="00EC532D" w:rsidP="00EC532D">
            <w:pPr>
              <w:jc w:val="center"/>
              <w:rPr>
                <w:rFonts w:ascii="Arial" w:hAnsi="Arial" w:cs="Arial"/>
                <w:b/>
                <w:sz w:val="20"/>
                <w:lang w:val="es-MX"/>
              </w:rPr>
            </w:pPr>
          </w:p>
          <w:p w14:paraId="3526840F" w14:textId="77777777" w:rsidR="00EC532D" w:rsidRPr="00EC532D" w:rsidRDefault="00EC532D" w:rsidP="00EC532D">
            <w:pPr>
              <w:jc w:val="center"/>
              <w:rPr>
                <w:rFonts w:ascii="Arial" w:hAnsi="Arial" w:cs="Arial"/>
                <w:b/>
                <w:sz w:val="20"/>
                <w:lang w:val="es-MX"/>
              </w:rPr>
            </w:pPr>
          </w:p>
          <w:p w14:paraId="21A50905" w14:textId="77777777" w:rsidR="00EC532D" w:rsidRPr="00EC532D" w:rsidRDefault="00EC532D" w:rsidP="00EC532D">
            <w:pPr>
              <w:jc w:val="center"/>
              <w:rPr>
                <w:rFonts w:ascii="Arial" w:hAnsi="Arial" w:cs="Arial"/>
                <w:b/>
                <w:sz w:val="20"/>
                <w:lang w:val="es-MX"/>
              </w:rPr>
            </w:pPr>
          </w:p>
          <w:p w14:paraId="5357C8ED" w14:textId="77777777" w:rsidR="00EC532D" w:rsidRPr="00EC532D" w:rsidRDefault="00EC532D" w:rsidP="00EC532D">
            <w:pPr>
              <w:jc w:val="center"/>
              <w:rPr>
                <w:rFonts w:ascii="Arial" w:hAnsi="Arial" w:cs="Arial"/>
                <w:b/>
                <w:sz w:val="20"/>
                <w:lang w:val="es-MX"/>
              </w:rPr>
            </w:pPr>
            <w:r w:rsidRPr="00EC532D">
              <w:rPr>
                <w:rFonts w:ascii="Arial" w:hAnsi="Arial" w:cs="Arial"/>
                <w:b/>
                <w:sz w:val="20"/>
                <w:lang w:val="es-MX"/>
              </w:rPr>
              <w:t>DIP. MAYRA LUCILA VALDÉS GONZÁLEZ</w:t>
            </w:r>
          </w:p>
        </w:tc>
        <w:tc>
          <w:tcPr>
            <w:tcW w:w="1559" w:type="dxa"/>
          </w:tcPr>
          <w:p w14:paraId="69C40A35" w14:textId="77777777" w:rsidR="00EC532D" w:rsidRPr="00EC532D" w:rsidRDefault="00EC532D" w:rsidP="00EC532D">
            <w:pPr>
              <w:jc w:val="center"/>
              <w:rPr>
                <w:rFonts w:ascii="Arial" w:hAnsi="Arial" w:cs="Arial"/>
                <w:b/>
                <w:sz w:val="16"/>
                <w:szCs w:val="16"/>
                <w:lang w:val="es-MX"/>
              </w:rPr>
            </w:pPr>
          </w:p>
          <w:p w14:paraId="20C8727D" w14:textId="77777777" w:rsidR="00EC532D" w:rsidRPr="00EC532D" w:rsidRDefault="00EC532D" w:rsidP="00EC532D">
            <w:pPr>
              <w:jc w:val="center"/>
              <w:rPr>
                <w:rFonts w:ascii="Arial" w:hAnsi="Arial" w:cs="Arial"/>
                <w:b/>
                <w:sz w:val="16"/>
                <w:szCs w:val="16"/>
                <w:lang w:val="es-MX"/>
              </w:rPr>
            </w:pPr>
          </w:p>
          <w:p w14:paraId="44DCFA14" w14:textId="77777777" w:rsidR="00EC532D" w:rsidRPr="00EC532D" w:rsidRDefault="00EC532D" w:rsidP="00EC532D">
            <w:pPr>
              <w:jc w:val="center"/>
              <w:rPr>
                <w:rFonts w:ascii="Arial" w:hAnsi="Arial" w:cs="Arial"/>
                <w:b/>
                <w:sz w:val="16"/>
                <w:szCs w:val="16"/>
                <w:lang w:val="es-MX"/>
              </w:rPr>
            </w:pPr>
            <w:r w:rsidRPr="00EC532D">
              <w:rPr>
                <w:rFonts w:ascii="Akashi MF" w:hAnsi="Akashi MF" w:cs="Arial"/>
                <w:b/>
                <w:sz w:val="72"/>
                <w:szCs w:val="16"/>
                <w:lang w:val="es-MX"/>
              </w:rPr>
              <w:t>√</w:t>
            </w:r>
          </w:p>
        </w:tc>
        <w:tc>
          <w:tcPr>
            <w:tcW w:w="1560" w:type="dxa"/>
          </w:tcPr>
          <w:p w14:paraId="6C72B4D8" w14:textId="77777777" w:rsidR="00EC532D" w:rsidRPr="00EC532D" w:rsidRDefault="00EC532D" w:rsidP="00EC532D">
            <w:pPr>
              <w:jc w:val="center"/>
              <w:rPr>
                <w:rFonts w:ascii="Arial" w:hAnsi="Arial" w:cs="Arial"/>
                <w:b/>
                <w:sz w:val="16"/>
                <w:szCs w:val="16"/>
                <w:lang w:val="es-MX"/>
              </w:rPr>
            </w:pPr>
          </w:p>
        </w:tc>
        <w:tc>
          <w:tcPr>
            <w:tcW w:w="1559" w:type="dxa"/>
          </w:tcPr>
          <w:p w14:paraId="0790ABAC" w14:textId="77777777" w:rsidR="00EC532D" w:rsidRPr="00EC532D" w:rsidRDefault="00EC532D" w:rsidP="00EC532D">
            <w:pPr>
              <w:jc w:val="center"/>
              <w:rPr>
                <w:rFonts w:ascii="Arial" w:hAnsi="Arial" w:cs="Arial"/>
                <w:b/>
                <w:sz w:val="16"/>
                <w:szCs w:val="16"/>
                <w:lang w:val="es-MX"/>
              </w:rPr>
            </w:pPr>
          </w:p>
        </w:tc>
      </w:tr>
      <w:tr w:rsidR="00EC532D" w:rsidRPr="00EC532D" w14:paraId="27C7DFFA" w14:textId="77777777" w:rsidTr="0013410C">
        <w:tc>
          <w:tcPr>
            <w:tcW w:w="4673" w:type="dxa"/>
          </w:tcPr>
          <w:p w14:paraId="0219657E" w14:textId="77777777" w:rsidR="00EC532D" w:rsidRPr="00EC532D" w:rsidRDefault="00EC532D" w:rsidP="00EC532D">
            <w:pPr>
              <w:jc w:val="center"/>
              <w:rPr>
                <w:rFonts w:ascii="Arial" w:hAnsi="Arial" w:cs="Arial"/>
                <w:b/>
                <w:sz w:val="20"/>
                <w:lang w:val="es-MX"/>
              </w:rPr>
            </w:pPr>
          </w:p>
          <w:p w14:paraId="23573AB6" w14:textId="77777777" w:rsidR="00EC532D" w:rsidRPr="00EC532D" w:rsidRDefault="00EC532D" w:rsidP="00EC532D">
            <w:pPr>
              <w:jc w:val="center"/>
              <w:rPr>
                <w:rFonts w:ascii="Arial" w:hAnsi="Arial" w:cs="Arial"/>
                <w:b/>
                <w:sz w:val="20"/>
                <w:lang w:val="es-MX"/>
              </w:rPr>
            </w:pPr>
          </w:p>
          <w:p w14:paraId="64742AD7" w14:textId="77777777" w:rsidR="00EC532D" w:rsidRPr="00EC532D" w:rsidRDefault="00EC532D" w:rsidP="00EC532D">
            <w:pPr>
              <w:jc w:val="center"/>
              <w:rPr>
                <w:rFonts w:ascii="Arial" w:hAnsi="Arial" w:cs="Arial"/>
                <w:b/>
                <w:sz w:val="20"/>
                <w:lang w:val="es-MX"/>
              </w:rPr>
            </w:pPr>
          </w:p>
          <w:p w14:paraId="579C58F7" w14:textId="77777777" w:rsidR="00EC532D" w:rsidRPr="00EC532D" w:rsidRDefault="00EC532D" w:rsidP="00EC532D">
            <w:pPr>
              <w:jc w:val="center"/>
              <w:rPr>
                <w:rFonts w:ascii="Arial" w:hAnsi="Arial" w:cs="Arial"/>
                <w:b/>
                <w:sz w:val="20"/>
                <w:lang w:val="es-MX"/>
              </w:rPr>
            </w:pPr>
          </w:p>
          <w:p w14:paraId="240DD3EC" w14:textId="77777777" w:rsidR="00EC532D" w:rsidRPr="00EC532D" w:rsidRDefault="00EC532D" w:rsidP="00EC532D">
            <w:pPr>
              <w:jc w:val="center"/>
              <w:rPr>
                <w:rFonts w:ascii="Arial" w:hAnsi="Arial" w:cs="Arial"/>
                <w:b/>
                <w:sz w:val="20"/>
                <w:lang w:val="es-MX"/>
              </w:rPr>
            </w:pPr>
            <w:r w:rsidRPr="00EC532D">
              <w:rPr>
                <w:rFonts w:ascii="Arial" w:hAnsi="Arial" w:cs="Arial"/>
                <w:b/>
                <w:sz w:val="20"/>
                <w:lang w:val="es-MX"/>
              </w:rPr>
              <w:t>DIP. LAURA FRANCISCA AGUILAR TABARES</w:t>
            </w:r>
          </w:p>
        </w:tc>
        <w:tc>
          <w:tcPr>
            <w:tcW w:w="1559" w:type="dxa"/>
          </w:tcPr>
          <w:p w14:paraId="4187D68E" w14:textId="77777777" w:rsidR="00EC532D" w:rsidRPr="00EC532D" w:rsidRDefault="00EC532D" w:rsidP="00EC532D">
            <w:pPr>
              <w:jc w:val="center"/>
              <w:rPr>
                <w:rFonts w:ascii="Arial" w:hAnsi="Arial" w:cs="Arial"/>
                <w:b/>
                <w:sz w:val="16"/>
                <w:szCs w:val="16"/>
                <w:lang w:val="es-MX"/>
              </w:rPr>
            </w:pPr>
          </w:p>
          <w:p w14:paraId="133EECEA" w14:textId="77777777" w:rsidR="00EC532D" w:rsidRPr="00EC532D" w:rsidRDefault="00EC532D" w:rsidP="00EC532D">
            <w:pPr>
              <w:jc w:val="center"/>
              <w:rPr>
                <w:rFonts w:ascii="Arial" w:hAnsi="Arial" w:cs="Arial"/>
                <w:b/>
                <w:sz w:val="16"/>
                <w:szCs w:val="16"/>
                <w:lang w:val="es-MX"/>
              </w:rPr>
            </w:pPr>
          </w:p>
          <w:p w14:paraId="701392FD" w14:textId="77777777" w:rsidR="00EC532D" w:rsidRPr="00EC532D" w:rsidRDefault="00EC532D" w:rsidP="00EC532D">
            <w:pPr>
              <w:jc w:val="center"/>
              <w:rPr>
                <w:rFonts w:ascii="Arial" w:hAnsi="Arial" w:cs="Arial"/>
                <w:b/>
                <w:sz w:val="16"/>
                <w:szCs w:val="16"/>
                <w:lang w:val="es-MX"/>
              </w:rPr>
            </w:pPr>
            <w:r w:rsidRPr="00EC532D">
              <w:rPr>
                <w:rFonts w:ascii="Akashi MF" w:hAnsi="Akashi MF" w:cs="Arial"/>
                <w:b/>
                <w:sz w:val="72"/>
                <w:szCs w:val="16"/>
                <w:lang w:val="es-MX"/>
              </w:rPr>
              <w:t>√</w:t>
            </w:r>
          </w:p>
        </w:tc>
        <w:tc>
          <w:tcPr>
            <w:tcW w:w="1560" w:type="dxa"/>
          </w:tcPr>
          <w:p w14:paraId="39FAE6C7" w14:textId="77777777" w:rsidR="00EC532D" w:rsidRPr="00EC532D" w:rsidRDefault="00EC532D" w:rsidP="00EC532D">
            <w:pPr>
              <w:jc w:val="center"/>
              <w:rPr>
                <w:rFonts w:ascii="Arial" w:hAnsi="Arial" w:cs="Arial"/>
                <w:b/>
                <w:sz w:val="16"/>
                <w:szCs w:val="16"/>
                <w:lang w:val="es-MX"/>
              </w:rPr>
            </w:pPr>
          </w:p>
        </w:tc>
        <w:tc>
          <w:tcPr>
            <w:tcW w:w="1559" w:type="dxa"/>
          </w:tcPr>
          <w:p w14:paraId="6974254D" w14:textId="77777777" w:rsidR="00EC532D" w:rsidRPr="00EC532D" w:rsidRDefault="00EC532D" w:rsidP="00EC532D">
            <w:pPr>
              <w:jc w:val="center"/>
              <w:rPr>
                <w:rFonts w:ascii="Arial" w:hAnsi="Arial" w:cs="Arial"/>
                <w:b/>
                <w:sz w:val="16"/>
                <w:szCs w:val="16"/>
                <w:lang w:val="es-MX"/>
              </w:rPr>
            </w:pPr>
          </w:p>
        </w:tc>
      </w:tr>
    </w:tbl>
    <w:p w14:paraId="39E84DF7" w14:textId="77777777" w:rsidR="00EC532D" w:rsidRPr="00EC532D" w:rsidRDefault="00EC532D" w:rsidP="00EC532D">
      <w:pPr>
        <w:jc w:val="both"/>
        <w:rPr>
          <w:rFonts w:ascii="Arial" w:hAnsi="Arial" w:cs="Arial"/>
          <w:bCs/>
          <w:sz w:val="16"/>
          <w:szCs w:val="16"/>
          <w:lang w:val="es-MX"/>
        </w:rPr>
      </w:pPr>
    </w:p>
    <w:p w14:paraId="2003D5E6" w14:textId="38FDD211" w:rsidR="00EC532D" w:rsidRDefault="00EC532D" w:rsidP="00EC532D">
      <w:pPr>
        <w:jc w:val="both"/>
        <w:rPr>
          <w:rFonts w:ascii="Arial" w:hAnsi="Arial" w:cs="Arial"/>
          <w:bCs/>
          <w:sz w:val="16"/>
          <w:szCs w:val="16"/>
          <w:lang w:val="es-MX"/>
        </w:rPr>
      </w:pPr>
    </w:p>
    <w:p w14:paraId="7C7099AF" w14:textId="06C4C1AB" w:rsidR="00EC532D" w:rsidRDefault="00EC532D" w:rsidP="00EC532D">
      <w:pPr>
        <w:jc w:val="both"/>
        <w:rPr>
          <w:rFonts w:ascii="Arial" w:hAnsi="Arial" w:cs="Arial"/>
          <w:bCs/>
          <w:sz w:val="16"/>
          <w:szCs w:val="16"/>
          <w:lang w:val="es-MX"/>
        </w:rPr>
      </w:pPr>
    </w:p>
    <w:p w14:paraId="45467099" w14:textId="3A5A6F41" w:rsidR="00EC532D" w:rsidRDefault="00EC532D" w:rsidP="00EC532D">
      <w:pPr>
        <w:jc w:val="both"/>
        <w:rPr>
          <w:rFonts w:ascii="Arial" w:hAnsi="Arial" w:cs="Arial"/>
          <w:bCs/>
          <w:sz w:val="16"/>
          <w:szCs w:val="16"/>
          <w:lang w:val="es-MX"/>
        </w:rPr>
      </w:pPr>
    </w:p>
    <w:p w14:paraId="3A6AEA01" w14:textId="329FF697" w:rsidR="00EC532D" w:rsidRDefault="00EC532D" w:rsidP="00EC532D">
      <w:pPr>
        <w:jc w:val="both"/>
        <w:rPr>
          <w:rFonts w:ascii="Arial" w:hAnsi="Arial" w:cs="Arial"/>
          <w:bCs/>
          <w:sz w:val="16"/>
          <w:szCs w:val="16"/>
          <w:lang w:val="es-MX"/>
        </w:rPr>
      </w:pPr>
    </w:p>
    <w:p w14:paraId="3DC3CA9C" w14:textId="5E26CB88" w:rsidR="00EC532D" w:rsidRDefault="00EC532D">
      <w:pPr>
        <w:spacing w:after="160" w:line="259" w:lineRule="auto"/>
        <w:rPr>
          <w:rFonts w:ascii="Arial" w:hAnsi="Arial" w:cs="Arial"/>
          <w:bCs/>
          <w:sz w:val="16"/>
          <w:szCs w:val="16"/>
          <w:lang w:val="es-MX"/>
        </w:rPr>
      </w:pPr>
    </w:p>
    <w:p w14:paraId="6A9550AD" w14:textId="77777777" w:rsidR="00D16F5E" w:rsidRDefault="00D16F5E" w:rsidP="00EC532D">
      <w:pPr>
        <w:spacing w:line="360" w:lineRule="auto"/>
        <w:jc w:val="both"/>
        <w:rPr>
          <w:rFonts w:ascii="Arial" w:eastAsia="Arial" w:hAnsi="Arial" w:cs="Arial"/>
          <w:b/>
          <w:lang w:val="es-MX" w:eastAsia="es-MX"/>
        </w:rPr>
        <w:sectPr w:rsidR="00D16F5E" w:rsidSect="001322D8">
          <w:footnotePr>
            <w:numRestart w:val="eachSect"/>
          </w:footnotePr>
          <w:pgSz w:w="12240" w:h="15840" w:code="1"/>
          <w:pgMar w:top="1418" w:right="1418" w:bottom="1418" w:left="1418" w:header="567" w:footer="567" w:gutter="0"/>
          <w:cols w:space="708"/>
          <w:docGrid w:linePitch="360"/>
        </w:sectPr>
      </w:pPr>
    </w:p>
    <w:p w14:paraId="5CE69000" w14:textId="115AFC7F" w:rsidR="00EC532D" w:rsidRPr="00EC532D" w:rsidRDefault="00EC532D" w:rsidP="00EC532D">
      <w:pPr>
        <w:spacing w:line="360" w:lineRule="auto"/>
        <w:jc w:val="both"/>
        <w:rPr>
          <w:rFonts w:ascii="Arial" w:eastAsia="Arial" w:hAnsi="Arial" w:cs="Arial"/>
          <w:b/>
          <w:lang w:val="es-MX" w:eastAsia="es-MX"/>
        </w:rPr>
      </w:pPr>
      <w:r w:rsidRPr="00EC532D">
        <w:rPr>
          <w:rFonts w:ascii="Arial" w:eastAsia="Arial" w:hAnsi="Arial" w:cs="Arial"/>
          <w:b/>
          <w:lang w:val="es-MX" w:eastAsia="es-MX"/>
        </w:rPr>
        <w:lastRenderedPageBreak/>
        <w:t>Dictamen de la Comisión del Trabajo y Previsión Social de la LXII Legislatura del Congreso del Estado Independiente, Libre y Soberano de Coahuila de Zaragoza,  respecto  de la  proposición con punto de acuerdo que presenta la diputada  Olivia Martínez Leyva, conjuntamente con las Diputadas y Diputados integrantes del Grupo Parlamentario “Miguel Ramos Arizpe”, del Partido Revolucionario Institucional,  “Con objeto de exhortar al Ejecutivo Federal, para que a través de la Secretaría del Trabajo y Previsión Social, realice las acciones pertinentes para garantizar los derechos adquiridos a los trabajadores que tienes sustitución patronal derivado de la reforma legislativa que elimina la figura del outsourcing”. Y;</w:t>
      </w:r>
    </w:p>
    <w:p w14:paraId="142F3575" w14:textId="77777777" w:rsidR="00EC532D" w:rsidRPr="00EC532D" w:rsidRDefault="00EC532D" w:rsidP="00EC532D">
      <w:pPr>
        <w:spacing w:line="360" w:lineRule="auto"/>
        <w:jc w:val="center"/>
        <w:rPr>
          <w:rFonts w:ascii="Arial" w:eastAsia="Arial" w:hAnsi="Arial" w:cs="Arial"/>
          <w:b/>
          <w:lang w:val="es-MX" w:eastAsia="es-MX"/>
        </w:rPr>
      </w:pPr>
      <w:r w:rsidRPr="00EC532D">
        <w:rPr>
          <w:rFonts w:ascii="Arial" w:eastAsia="Arial" w:hAnsi="Arial" w:cs="Arial"/>
          <w:b/>
          <w:lang w:val="es-MX" w:eastAsia="es-MX"/>
        </w:rPr>
        <w:t>RESULTANDO</w:t>
      </w:r>
    </w:p>
    <w:p w14:paraId="72227ABB"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b/>
          <w:lang w:val="es-MX" w:eastAsia="es-MX"/>
        </w:rPr>
        <w:t xml:space="preserve">PRIMERO. - </w:t>
      </w:r>
      <w:r w:rsidRPr="00EC532D">
        <w:rPr>
          <w:rFonts w:ascii="Arial" w:eastAsia="Arial" w:hAnsi="Arial" w:cs="Arial"/>
          <w:lang w:val="es-MX" w:eastAsia="es-MX"/>
        </w:rPr>
        <w:t xml:space="preserve">Que en Sesión celebrada por el pleno el día 21 de septiembre del presente año, se dio cuenta de la proposición con punto de acuerdo señalada en el proemio de este dictamen. </w:t>
      </w:r>
    </w:p>
    <w:p w14:paraId="2FCB3EBD" w14:textId="77777777" w:rsidR="00EC532D" w:rsidRPr="00EC532D" w:rsidRDefault="00EC532D" w:rsidP="00EC532D">
      <w:pPr>
        <w:spacing w:line="360" w:lineRule="auto"/>
        <w:jc w:val="both"/>
        <w:rPr>
          <w:rFonts w:ascii="Arial" w:eastAsia="Arial" w:hAnsi="Arial" w:cs="Arial"/>
          <w:lang w:val="es-MX" w:eastAsia="es-MX"/>
        </w:rPr>
      </w:pPr>
    </w:p>
    <w:p w14:paraId="2332943B"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b/>
          <w:lang w:val="es-MX" w:eastAsia="es-MX"/>
        </w:rPr>
        <w:t xml:space="preserve">SEGUNDO. – </w:t>
      </w:r>
      <w:r w:rsidRPr="00EC532D">
        <w:rPr>
          <w:rFonts w:ascii="Arial" w:eastAsia="Arial" w:hAnsi="Arial" w:cs="Arial"/>
          <w:lang w:val="es-MX" w:eastAsia="es-MX"/>
        </w:rPr>
        <w:t>Que la proposición antes mencionada fue remitida a esta Comisión para efectos de estudio y dictamen.</w:t>
      </w:r>
    </w:p>
    <w:p w14:paraId="666D5E6B" w14:textId="77777777" w:rsidR="00EC532D" w:rsidRPr="00EC532D" w:rsidRDefault="00EC532D" w:rsidP="00EC532D">
      <w:pPr>
        <w:spacing w:line="360" w:lineRule="auto"/>
        <w:jc w:val="both"/>
        <w:rPr>
          <w:rFonts w:ascii="Arial" w:eastAsia="Arial" w:hAnsi="Arial" w:cs="Arial"/>
          <w:lang w:val="es-MX" w:eastAsia="es-MX"/>
        </w:rPr>
      </w:pPr>
    </w:p>
    <w:p w14:paraId="0CCC178D"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b/>
          <w:lang w:val="es-MX" w:eastAsia="es-MX"/>
        </w:rPr>
        <w:t>TERCERO. -</w:t>
      </w:r>
      <w:r w:rsidRPr="00EC532D">
        <w:rPr>
          <w:rFonts w:ascii="Arial" w:eastAsia="Arial" w:hAnsi="Arial" w:cs="Arial"/>
          <w:lang w:val="es-MX" w:eastAsia="es-MX"/>
        </w:rPr>
        <w:t xml:space="preserve"> Que conforme a lo dispuesto en el artículo 105 de la Ley Orgánica del Congreso del Estado Independiente, Libre y Soberano de Coahuila de Zaragoza, esta Comisión es competente para dictaminar sobre dicha propuesta; y,</w:t>
      </w:r>
    </w:p>
    <w:p w14:paraId="0CB02630" w14:textId="77777777" w:rsidR="00EC532D" w:rsidRPr="00EC532D" w:rsidRDefault="00EC532D" w:rsidP="00EC532D">
      <w:pPr>
        <w:spacing w:line="360" w:lineRule="auto"/>
        <w:jc w:val="both"/>
        <w:rPr>
          <w:rFonts w:ascii="Arial" w:eastAsia="Arial" w:hAnsi="Arial" w:cs="Arial"/>
          <w:lang w:val="es-MX" w:eastAsia="es-MX"/>
        </w:rPr>
      </w:pPr>
    </w:p>
    <w:p w14:paraId="5CB5A81F" w14:textId="77777777" w:rsidR="00EC532D" w:rsidRPr="00EC532D" w:rsidRDefault="00EC532D" w:rsidP="00EC532D">
      <w:pPr>
        <w:spacing w:line="360" w:lineRule="auto"/>
        <w:jc w:val="center"/>
        <w:rPr>
          <w:rFonts w:ascii="Arial" w:eastAsia="Arial" w:hAnsi="Arial" w:cs="Arial"/>
          <w:b/>
          <w:lang w:val="es-MX" w:eastAsia="es-MX"/>
        </w:rPr>
      </w:pPr>
      <w:r w:rsidRPr="00EC532D">
        <w:rPr>
          <w:rFonts w:ascii="Arial" w:eastAsia="Arial" w:hAnsi="Arial" w:cs="Arial"/>
          <w:b/>
          <w:lang w:val="es-MX" w:eastAsia="es-MX"/>
        </w:rPr>
        <w:t>CONSIDERANDO</w:t>
      </w:r>
    </w:p>
    <w:p w14:paraId="3FFF9F4E" w14:textId="77777777" w:rsidR="00EC532D" w:rsidRPr="00EC532D" w:rsidRDefault="00EC532D" w:rsidP="00EC532D">
      <w:pPr>
        <w:spacing w:line="360" w:lineRule="auto"/>
        <w:jc w:val="both"/>
        <w:rPr>
          <w:rFonts w:ascii="Arial" w:eastAsia="Arial" w:hAnsi="Arial" w:cs="Arial"/>
          <w:i/>
          <w:lang w:val="es-MX" w:eastAsia="es-MX"/>
        </w:rPr>
      </w:pPr>
      <w:r w:rsidRPr="00EC532D">
        <w:rPr>
          <w:rFonts w:ascii="Arial" w:eastAsia="Arial" w:hAnsi="Arial" w:cs="Arial"/>
          <w:b/>
          <w:lang w:val="es-MX" w:eastAsia="es-MX"/>
        </w:rPr>
        <w:t xml:space="preserve">PRIMERO. - </w:t>
      </w:r>
      <w:r w:rsidRPr="00EC532D">
        <w:rPr>
          <w:rFonts w:ascii="Arial" w:eastAsia="Arial" w:hAnsi="Arial" w:cs="Arial"/>
          <w:lang w:val="es-MX" w:eastAsia="es-MX"/>
        </w:rPr>
        <w:t xml:space="preserve">Que la proposición tiene como objetivo que este H. Pleno emita un exhorto al Ejecutivo Federal, para que, </w:t>
      </w:r>
      <w:r w:rsidRPr="00EC532D">
        <w:rPr>
          <w:rFonts w:ascii="Arial" w:eastAsia="Arial" w:hAnsi="Arial" w:cs="Arial"/>
          <w:i/>
          <w:lang w:val="es-MX" w:eastAsia="es-MX"/>
        </w:rPr>
        <w:t>“por conducto de la Secretaría del Trabajo y Previsión Social, realice las acciones pertinentes para garantizar los derechos adquiridos a los trabajadores que tienes sustitución patronal derivado de la reforma legislativa que elimina la figura del outsourcing”.</w:t>
      </w:r>
    </w:p>
    <w:p w14:paraId="4C8F3858" w14:textId="77777777" w:rsidR="00EC532D" w:rsidRPr="00EC532D" w:rsidRDefault="00EC532D" w:rsidP="00EC532D">
      <w:pPr>
        <w:spacing w:line="360" w:lineRule="auto"/>
        <w:jc w:val="both"/>
        <w:rPr>
          <w:rFonts w:ascii="Arial" w:eastAsia="Arial" w:hAnsi="Arial" w:cs="Arial"/>
          <w:lang w:val="es-MX" w:eastAsia="es-MX"/>
        </w:rPr>
      </w:pPr>
    </w:p>
    <w:p w14:paraId="2D716CF9"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b/>
          <w:lang w:val="es-MX" w:eastAsia="es-MX"/>
        </w:rPr>
        <w:t>SEGUNDO. -</w:t>
      </w:r>
      <w:r w:rsidRPr="00EC532D">
        <w:rPr>
          <w:rFonts w:ascii="Arial" w:eastAsia="Arial" w:hAnsi="Arial" w:cs="Arial"/>
          <w:lang w:val="es-MX" w:eastAsia="es-MX"/>
        </w:rPr>
        <w:t xml:space="preserve"> Que la Proposición que se analiza se funda en las siguientes:</w:t>
      </w:r>
    </w:p>
    <w:p w14:paraId="736E6099" w14:textId="77777777" w:rsidR="00EC532D" w:rsidRPr="00EC532D" w:rsidRDefault="00EC532D" w:rsidP="00EC532D">
      <w:pPr>
        <w:spacing w:line="360" w:lineRule="auto"/>
        <w:jc w:val="center"/>
        <w:rPr>
          <w:rFonts w:ascii="Arial" w:eastAsia="Arial" w:hAnsi="Arial" w:cs="Arial"/>
          <w:b/>
          <w:lang w:val="es-MX" w:eastAsia="es-MX"/>
        </w:rPr>
      </w:pPr>
      <w:r w:rsidRPr="00EC532D">
        <w:rPr>
          <w:rFonts w:ascii="Arial" w:eastAsia="Arial" w:hAnsi="Arial" w:cs="Arial"/>
          <w:b/>
          <w:lang w:val="es-MX" w:eastAsia="es-MX"/>
        </w:rPr>
        <w:t>Consideraciones</w:t>
      </w:r>
    </w:p>
    <w:p w14:paraId="6C7CCD1C" w14:textId="77777777" w:rsidR="00EC532D" w:rsidRPr="00EC532D" w:rsidRDefault="00EC532D" w:rsidP="00EC532D">
      <w:pPr>
        <w:spacing w:line="360" w:lineRule="auto"/>
        <w:jc w:val="both"/>
        <w:rPr>
          <w:rFonts w:ascii="Arial" w:eastAsia="Arial" w:hAnsi="Arial" w:cs="Arial"/>
          <w:bCs/>
          <w:i/>
          <w:iCs/>
          <w:lang w:val="es-MX" w:eastAsia="es-MX"/>
        </w:rPr>
      </w:pPr>
      <w:r w:rsidRPr="00EC532D">
        <w:rPr>
          <w:rFonts w:ascii="Arial" w:eastAsia="Arial" w:hAnsi="Arial" w:cs="Arial"/>
          <w:bCs/>
          <w:lang w:val="es-MX" w:eastAsia="es-MX"/>
        </w:rPr>
        <w:t xml:space="preserve">El primero de septiembre del año en curso, entró en vigor la reforma que elimina la figura del outsourcing en México, por outsourcing entendemos </w:t>
      </w:r>
      <w:r w:rsidRPr="00EC532D">
        <w:rPr>
          <w:rFonts w:ascii="Arial" w:eastAsia="Arial" w:hAnsi="Arial" w:cs="Arial"/>
          <w:bCs/>
          <w:i/>
          <w:iCs/>
          <w:lang w:val="es-MX" w:eastAsia="es-MX"/>
        </w:rPr>
        <w:t>“un esquema laboral bajo el cual una empresa terceriza el servicio de contratación.”</w:t>
      </w:r>
    </w:p>
    <w:p w14:paraId="0AD58B02" w14:textId="77777777" w:rsidR="00EC532D" w:rsidRPr="00EC532D" w:rsidRDefault="00EC532D" w:rsidP="00EC532D">
      <w:pPr>
        <w:spacing w:line="360" w:lineRule="auto"/>
        <w:jc w:val="both"/>
        <w:rPr>
          <w:rFonts w:ascii="Arial" w:eastAsia="Arial" w:hAnsi="Arial" w:cs="Arial"/>
          <w:bCs/>
          <w:i/>
          <w:iCs/>
          <w:lang w:val="es-MX" w:eastAsia="es-MX"/>
        </w:rPr>
      </w:pPr>
    </w:p>
    <w:p w14:paraId="3D428B7E" w14:textId="77777777" w:rsidR="00EC532D" w:rsidRPr="00EC532D" w:rsidRDefault="00EC532D" w:rsidP="00EC532D">
      <w:pPr>
        <w:spacing w:line="360" w:lineRule="auto"/>
        <w:jc w:val="both"/>
        <w:rPr>
          <w:rFonts w:ascii="Arial" w:eastAsia="Arial" w:hAnsi="Arial" w:cs="Arial"/>
          <w:shd w:val="clear" w:color="auto" w:fill="FCFCFC"/>
          <w:lang w:val="es-MX" w:eastAsia="es-MX"/>
        </w:rPr>
      </w:pPr>
      <w:r w:rsidRPr="00EC532D">
        <w:rPr>
          <w:rFonts w:ascii="Arial" w:eastAsia="Arial" w:hAnsi="Arial" w:cs="Arial"/>
          <w:bCs/>
          <w:lang w:val="es-MX" w:eastAsia="es-MX"/>
        </w:rPr>
        <w:t xml:space="preserve">Dicha reforma fue anunciada por el Ejecutivo Federal bajo el pretexto de que la figura del outsourcing </w:t>
      </w:r>
      <w:r w:rsidRPr="00EC532D">
        <w:rPr>
          <w:rFonts w:ascii="Arial" w:eastAsia="Arial" w:hAnsi="Arial" w:cs="Arial"/>
          <w:shd w:val="clear" w:color="auto" w:fill="FCFCFC"/>
          <w:lang w:val="es-MX" w:eastAsia="es-MX"/>
        </w:rPr>
        <w:t xml:space="preserve">era utilizada como </w:t>
      </w:r>
      <w:r w:rsidRPr="00EC532D">
        <w:rPr>
          <w:rFonts w:ascii="Arial" w:eastAsia="Arial" w:hAnsi="Arial" w:cs="Arial"/>
          <w:i/>
          <w:iCs/>
          <w:shd w:val="clear" w:color="auto" w:fill="FCFCFC"/>
          <w:lang w:val="es-MX" w:eastAsia="es-MX"/>
        </w:rPr>
        <w:t>“una forma de defraudación fiscal” </w:t>
      </w:r>
      <w:r w:rsidRPr="00EC532D">
        <w:rPr>
          <w:rFonts w:ascii="Arial" w:eastAsia="Arial" w:hAnsi="Arial" w:cs="Arial"/>
          <w:shd w:val="clear" w:color="auto" w:fill="FCFCFC"/>
          <w:lang w:val="es-MX" w:eastAsia="es-MX"/>
        </w:rPr>
        <w:t>y para lo cual se tuvo que modificar diversas leyes, entre ellas la Ley Federal del Trabajo, la Ley del Seguro Social, la Ley del Instituto del Fondo Nacional de la Vivienda para los Trabajadores, el Código Fiscal, por mencionar algunas de las tantas que fueron modificadas para cumplir con dicho propósito.</w:t>
      </w:r>
    </w:p>
    <w:p w14:paraId="3CEE2A5B" w14:textId="77777777" w:rsidR="00EC532D" w:rsidRPr="00EC532D" w:rsidRDefault="00EC532D" w:rsidP="00EC532D">
      <w:pPr>
        <w:shd w:val="clear" w:color="auto" w:fill="FCFCFC"/>
        <w:spacing w:before="100" w:beforeAutospacing="1" w:after="100" w:afterAutospacing="1" w:line="360" w:lineRule="auto"/>
        <w:jc w:val="both"/>
        <w:rPr>
          <w:rFonts w:ascii="Arial" w:eastAsia="Arial" w:hAnsi="Arial" w:cs="Arial"/>
          <w:lang w:val="es-MX" w:eastAsia="es-MX"/>
        </w:rPr>
      </w:pPr>
      <w:r w:rsidRPr="00EC532D">
        <w:rPr>
          <w:rFonts w:ascii="Arial" w:eastAsia="Arial" w:hAnsi="Arial" w:cs="Arial"/>
          <w:shd w:val="clear" w:color="auto" w:fill="FCFCFC"/>
          <w:lang w:val="es-MX" w:eastAsia="es-MX"/>
        </w:rPr>
        <w:t>Esta reforma, aunque fue anunciada como una eliminación total del régimen del outsourcing, la subcontratación seguirá siendo posible en el país</w:t>
      </w:r>
      <w:r w:rsidRPr="00EC532D">
        <w:rPr>
          <w:rFonts w:ascii="Arial" w:eastAsia="Arial" w:hAnsi="Arial" w:cs="Arial"/>
          <w:lang w:val="es-MX" w:eastAsia="es-MX"/>
        </w:rPr>
        <w:t xml:space="preserve"> bajo el nombre de “</w:t>
      </w:r>
      <w:r w:rsidRPr="00EC532D">
        <w:rPr>
          <w:rFonts w:ascii="Arial" w:eastAsia="Arial" w:hAnsi="Arial" w:cs="Arial"/>
          <w:i/>
          <w:iCs/>
          <w:lang w:val="es-MX" w:eastAsia="es-MX"/>
        </w:rPr>
        <w:t>servicios especializados o de ejecución de obras especializadas</w:t>
      </w:r>
      <w:r w:rsidRPr="00EC532D">
        <w:rPr>
          <w:rFonts w:ascii="Arial" w:eastAsia="Arial" w:hAnsi="Arial" w:cs="Arial"/>
          <w:lang w:val="es-MX" w:eastAsia="es-MX"/>
        </w:rPr>
        <w:t>”, siempre y cuando estas no formen parte de la actividad económica preponderante de la empresa beneficiaria y esté registrado en un padrón de la Secretaría del Trabajo y Previsión Social, el cual solicitara que las empresas estén al corriente con sus obligaciones fiscales y de seguridad social.</w:t>
      </w:r>
    </w:p>
    <w:p w14:paraId="17DBA6C6" w14:textId="77777777" w:rsidR="00EC532D" w:rsidRPr="00EC532D" w:rsidRDefault="00EC532D" w:rsidP="00EC532D">
      <w:pPr>
        <w:spacing w:line="360" w:lineRule="auto"/>
        <w:jc w:val="both"/>
        <w:rPr>
          <w:rFonts w:ascii="Arial" w:eastAsia="Arial" w:hAnsi="Arial" w:cs="Arial"/>
          <w:shd w:val="clear" w:color="auto" w:fill="FCFCFC"/>
          <w:lang w:val="es-MX" w:eastAsia="es-MX"/>
        </w:rPr>
      </w:pPr>
      <w:r w:rsidRPr="00EC532D">
        <w:rPr>
          <w:rFonts w:ascii="Arial" w:eastAsia="Arial" w:hAnsi="Arial" w:cs="Arial"/>
          <w:shd w:val="clear" w:color="auto" w:fill="FCFCFC"/>
          <w:lang w:val="es-MX" w:eastAsia="es-MX"/>
        </w:rPr>
        <w:t>La directora de Incorporación y Recaudación del Instituto Mexicano del Seguro Social anuncio que se tenía conocimiento de 7,500 registros patronales, los cuales tendrían que migrar al total de sus trabajadores a partir del primero de septiembre.</w:t>
      </w:r>
    </w:p>
    <w:p w14:paraId="6099B8DE" w14:textId="77777777" w:rsidR="00EC532D" w:rsidRPr="00EC532D" w:rsidRDefault="00EC532D" w:rsidP="00EC532D">
      <w:pPr>
        <w:spacing w:line="360" w:lineRule="auto"/>
        <w:jc w:val="both"/>
        <w:rPr>
          <w:rFonts w:ascii="Arial" w:eastAsia="Arial" w:hAnsi="Arial" w:cs="Arial"/>
          <w:shd w:val="clear" w:color="auto" w:fill="FCFCFC"/>
          <w:lang w:val="es-MX" w:eastAsia="es-MX"/>
        </w:rPr>
      </w:pPr>
    </w:p>
    <w:p w14:paraId="04560CAC" w14:textId="77777777" w:rsidR="00EC532D" w:rsidRPr="00EC532D" w:rsidRDefault="00EC532D" w:rsidP="00EC532D">
      <w:pPr>
        <w:spacing w:line="360" w:lineRule="auto"/>
        <w:jc w:val="both"/>
        <w:rPr>
          <w:rFonts w:ascii="Arial" w:eastAsia="Arial" w:hAnsi="Arial" w:cs="Arial"/>
          <w:shd w:val="clear" w:color="auto" w:fill="FCFCFC"/>
          <w:lang w:val="es-MX" w:eastAsia="es-MX"/>
        </w:rPr>
      </w:pPr>
      <w:r w:rsidRPr="00EC532D">
        <w:rPr>
          <w:rFonts w:ascii="Arial" w:eastAsia="Arial" w:hAnsi="Arial" w:cs="Arial"/>
          <w:shd w:val="clear" w:color="auto" w:fill="FCFCFC"/>
          <w:lang w:val="es-MX" w:eastAsia="es-MX"/>
        </w:rPr>
        <w:t>En días pasados se anunció que el 70 por ciento de las plantillas de estos patrones que estaban bajo el régimen del outsourcing habían tenido ya una substitución patronal, esperando que en próximos días se logre el 100 por ciento.</w:t>
      </w:r>
    </w:p>
    <w:p w14:paraId="7430C4CC" w14:textId="77777777" w:rsidR="00EC532D" w:rsidRPr="00EC532D" w:rsidRDefault="00EC532D" w:rsidP="00EC532D">
      <w:pPr>
        <w:spacing w:line="360" w:lineRule="auto"/>
        <w:jc w:val="both"/>
        <w:rPr>
          <w:rFonts w:ascii="Arial" w:eastAsia="Arial" w:hAnsi="Arial" w:cs="Arial"/>
          <w:shd w:val="clear" w:color="auto" w:fill="FCFCFC"/>
          <w:lang w:val="es-MX" w:eastAsia="es-MX"/>
        </w:rPr>
      </w:pPr>
    </w:p>
    <w:p w14:paraId="0DFACDA8" w14:textId="77777777" w:rsidR="00EC532D" w:rsidRPr="00EC532D" w:rsidRDefault="00EC532D" w:rsidP="00EC532D">
      <w:pPr>
        <w:spacing w:line="360" w:lineRule="auto"/>
        <w:jc w:val="both"/>
        <w:rPr>
          <w:rFonts w:ascii="Arial" w:eastAsia="Arial" w:hAnsi="Arial" w:cs="Arial"/>
          <w:shd w:val="clear" w:color="auto" w:fill="FFFFFF"/>
          <w:lang w:val="es-MX" w:eastAsia="es-MX"/>
        </w:rPr>
      </w:pPr>
      <w:r w:rsidRPr="00EC532D">
        <w:rPr>
          <w:rFonts w:ascii="Arial" w:eastAsia="Arial" w:hAnsi="Arial" w:cs="Arial"/>
          <w:shd w:val="clear" w:color="auto" w:fill="FCFCFC"/>
          <w:lang w:val="es-MX" w:eastAsia="es-MX"/>
        </w:rPr>
        <w:t>A principios de este mes la consultora AON dio a conocer una “</w:t>
      </w:r>
      <w:r w:rsidRPr="00EC532D">
        <w:rPr>
          <w:rFonts w:ascii="Arial" w:eastAsia="Arial" w:hAnsi="Arial" w:cs="Arial"/>
          <w:shd w:val="clear" w:color="auto" w:fill="FFFFFF"/>
          <w:lang w:val="es-MX" w:eastAsia="es-MX"/>
        </w:rPr>
        <w:t xml:space="preserve">Encuesta de Compensación Total y Gestión de Cambio 2021” en la cual mediante un  </w:t>
      </w:r>
      <w:r w:rsidRPr="00EC532D">
        <w:rPr>
          <w:rFonts w:ascii="Arial" w:eastAsia="Arial" w:hAnsi="Arial" w:cs="Arial"/>
          <w:spacing w:val="-5"/>
          <w:lang w:val="es-MX" w:eastAsia="es-MX"/>
        </w:rPr>
        <w:t>monitoreo </w:t>
      </w:r>
      <w:r w:rsidRPr="00EC532D">
        <w:rPr>
          <w:rFonts w:ascii="Arial" w:eastAsia="Arial" w:hAnsi="Arial" w:cs="Arial"/>
          <w:b/>
          <w:bCs/>
          <w:spacing w:val="-5"/>
          <w:bdr w:val="none" w:sz="0" w:space="0" w:color="auto" w:frame="1"/>
          <w:lang w:val="es-MX" w:eastAsia="es-MX"/>
        </w:rPr>
        <w:t>realizado entre 262 empresas de ocho zonas geográficas</w:t>
      </w:r>
      <w:r w:rsidRPr="00EC532D">
        <w:rPr>
          <w:rFonts w:ascii="Arial" w:eastAsia="Arial" w:hAnsi="Arial" w:cs="Arial"/>
          <w:spacing w:val="-5"/>
          <w:lang w:val="es-MX" w:eastAsia="es-MX"/>
        </w:rPr>
        <w:t> y 10 giros industriales</w:t>
      </w:r>
      <w:r w:rsidRPr="00EC532D">
        <w:rPr>
          <w:rFonts w:ascii="Arial" w:eastAsia="Arial" w:hAnsi="Arial" w:cs="Arial"/>
          <w:shd w:val="clear" w:color="auto" w:fill="FFFFFF"/>
          <w:lang w:val="es-MX" w:eastAsia="es-MX"/>
        </w:rPr>
        <w:t xml:space="preserve"> arrojó que el 67 por ciento de las empresas utilizaba régimen de contratación bajo la modalidad de outsourcing, y de las cuales el 57.2 por ciento de las empresas consultadas va a continuar con esquemas similares, a través de empresas de servicios especializados, por lo que es fundamental que la autoridad competente vigile este tipo de prácticas para evitar un perjuicio de los trabajadores del país.</w:t>
      </w:r>
    </w:p>
    <w:p w14:paraId="69B07022" w14:textId="77777777" w:rsidR="00EC532D" w:rsidRPr="00EC532D" w:rsidRDefault="00EC532D" w:rsidP="00EC532D">
      <w:pPr>
        <w:spacing w:line="360" w:lineRule="auto"/>
        <w:jc w:val="both"/>
        <w:rPr>
          <w:rFonts w:ascii="Arial" w:eastAsia="Arial" w:hAnsi="Arial" w:cs="Arial"/>
          <w:shd w:val="clear" w:color="auto" w:fill="FFFFFF"/>
          <w:lang w:val="es-MX" w:eastAsia="es-MX"/>
        </w:rPr>
      </w:pPr>
    </w:p>
    <w:p w14:paraId="30CABAD8" w14:textId="77777777" w:rsidR="00EC532D" w:rsidRPr="00EC532D" w:rsidRDefault="00EC532D" w:rsidP="00EC532D">
      <w:pPr>
        <w:spacing w:line="360" w:lineRule="auto"/>
        <w:jc w:val="both"/>
        <w:rPr>
          <w:rFonts w:ascii="Arial" w:eastAsia="Arial" w:hAnsi="Arial" w:cs="Arial"/>
          <w:shd w:val="clear" w:color="auto" w:fill="FFFFFF"/>
          <w:lang w:val="es-MX" w:eastAsia="es-MX"/>
        </w:rPr>
      </w:pPr>
      <w:r w:rsidRPr="00EC532D">
        <w:rPr>
          <w:rFonts w:ascii="Arial" w:eastAsia="Arial" w:hAnsi="Arial" w:cs="Arial"/>
          <w:shd w:val="clear" w:color="auto" w:fill="FFFFFF"/>
          <w:lang w:val="es-MX" w:eastAsia="es-MX"/>
        </w:rPr>
        <w:t>Siguiendo las cifras del Instituto Mexicano del Seguro Social, a menos de un mes que entró en vigor las disposiciones a las que hemos hecho alusión, se estima que han migrado aproximadamente 2.5 millones de personas mediante la substitución patronal.</w:t>
      </w:r>
    </w:p>
    <w:p w14:paraId="6C6EB8EC" w14:textId="77777777" w:rsidR="00EC532D" w:rsidRPr="00EC532D" w:rsidRDefault="00EC532D" w:rsidP="00EC532D">
      <w:pPr>
        <w:spacing w:line="360" w:lineRule="auto"/>
        <w:jc w:val="both"/>
        <w:rPr>
          <w:rFonts w:ascii="Arial" w:eastAsia="Arial" w:hAnsi="Arial" w:cs="Arial"/>
          <w:shd w:val="clear" w:color="auto" w:fill="FFFFFF"/>
          <w:lang w:val="es-MX" w:eastAsia="es-MX"/>
        </w:rPr>
      </w:pPr>
    </w:p>
    <w:p w14:paraId="6EB9285F" w14:textId="77777777" w:rsidR="00EC532D" w:rsidRPr="00EC532D" w:rsidRDefault="00EC532D" w:rsidP="00EC532D">
      <w:pPr>
        <w:spacing w:line="360" w:lineRule="auto"/>
        <w:jc w:val="both"/>
        <w:rPr>
          <w:rFonts w:ascii="Arial" w:eastAsia="Arial" w:hAnsi="Arial" w:cs="Arial"/>
          <w:shd w:val="clear" w:color="auto" w:fill="FFFFFF"/>
          <w:lang w:val="es-MX" w:eastAsia="es-MX"/>
        </w:rPr>
      </w:pPr>
      <w:r w:rsidRPr="00EC532D">
        <w:rPr>
          <w:rFonts w:ascii="Arial" w:eastAsia="Arial" w:hAnsi="Arial" w:cs="Arial"/>
          <w:shd w:val="clear" w:color="auto" w:fill="FFFFFF"/>
          <w:lang w:val="es-MX" w:eastAsia="es-MX"/>
        </w:rPr>
        <w:t xml:space="preserve">De estos 2.5 millones de personas se estima que una cuarta parte ha sufrido disminuciones en su salario ya que las compañías no notifican el esquema de sustitución patronal y de esta forma no transparentar la disminución en la prima de los trabajadores, </w:t>
      </w:r>
      <w:r w:rsidRPr="00EC532D">
        <w:rPr>
          <w:rFonts w:ascii="Arial" w:eastAsia="Arial" w:hAnsi="Arial" w:cs="Arial"/>
          <w:iCs/>
          <w:shd w:val="clear" w:color="auto" w:fill="FFFFFF"/>
          <w:lang w:val="es-MX" w:eastAsia="es-MX"/>
        </w:rPr>
        <w:t>lo que representa un riesgo no solo para los salarios, sino para la prestación de seguridad social.</w:t>
      </w:r>
    </w:p>
    <w:p w14:paraId="504EC16B" w14:textId="77777777" w:rsidR="00EC532D" w:rsidRPr="00EC532D" w:rsidRDefault="00EC532D" w:rsidP="00EC532D">
      <w:pPr>
        <w:spacing w:line="360" w:lineRule="auto"/>
        <w:jc w:val="both"/>
        <w:rPr>
          <w:rFonts w:ascii="Arial" w:eastAsia="Arial" w:hAnsi="Arial" w:cs="Arial"/>
          <w:shd w:val="clear" w:color="auto" w:fill="FFFFFF"/>
          <w:lang w:val="es-MX" w:eastAsia="es-MX"/>
        </w:rPr>
      </w:pPr>
    </w:p>
    <w:p w14:paraId="785EF7EA" w14:textId="77777777" w:rsidR="00EC532D" w:rsidRPr="00EC532D" w:rsidRDefault="00EC532D" w:rsidP="00EC532D">
      <w:pPr>
        <w:spacing w:line="360" w:lineRule="auto"/>
        <w:jc w:val="both"/>
        <w:rPr>
          <w:rFonts w:ascii="Arial" w:eastAsia="Arial" w:hAnsi="Arial" w:cs="Arial"/>
          <w:shd w:val="clear" w:color="auto" w:fill="FCFCFC"/>
          <w:lang w:val="es-MX" w:eastAsia="es-MX"/>
        </w:rPr>
      </w:pPr>
      <w:r w:rsidRPr="00EC532D">
        <w:rPr>
          <w:rFonts w:ascii="Arial" w:eastAsia="Arial" w:hAnsi="Arial" w:cs="Arial"/>
          <w:shd w:val="clear" w:color="auto" w:fill="FCFCFC"/>
          <w:lang w:val="es-MX" w:eastAsia="es-MX"/>
        </w:rPr>
        <w:t>Estas compañías lo que han estado haciendo es una reducción de sus obligaciones patronales directamente del monto que los trabajadores venían percibiendo, lo que representa una disminución del 30 por ciento al salario que venían percibiendo anterior a la substitución patronal.</w:t>
      </w:r>
    </w:p>
    <w:p w14:paraId="6E59C83D" w14:textId="77777777" w:rsidR="00EC532D" w:rsidRPr="00EC532D" w:rsidRDefault="00EC532D" w:rsidP="00EC532D">
      <w:pPr>
        <w:spacing w:line="360" w:lineRule="auto"/>
        <w:jc w:val="both"/>
        <w:rPr>
          <w:rFonts w:ascii="Arial" w:eastAsia="Arial" w:hAnsi="Arial" w:cs="Arial"/>
          <w:shd w:val="clear" w:color="auto" w:fill="FCFCFC"/>
          <w:lang w:val="es-MX" w:eastAsia="es-MX"/>
        </w:rPr>
      </w:pPr>
    </w:p>
    <w:p w14:paraId="0563AC4C" w14:textId="77777777" w:rsidR="00EC532D" w:rsidRPr="00EC532D" w:rsidRDefault="00EC532D" w:rsidP="00EC532D">
      <w:pPr>
        <w:spacing w:line="360" w:lineRule="auto"/>
        <w:jc w:val="both"/>
        <w:rPr>
          <w:rFonts w:ascii="Arial" w:eastAsia="Arial" w:hAnsi="Arial" w:cs="Arial"/>
          <w:shd w:val="clear" w:color="auto" w:fill="FCFCFC"/>
          <w:lang w:val="es-MX" w:eastAsia="es-MX"/>
        </w:rPr>
      </w:pPr>
      <w:r w:rsidRPr="00EC532D">
        <w:rPr>
          <w:rFonts w:ascii="Arial" w:eastAsia="Arial" w:hAnsi="Arial" w:cs="Arial"/>
          <w:shd w:val="clear" w:color="auto" w:fill="FCFCFC"/>
          <w:lang w:val="es-MX" w:eastAsia="es-MX"/>
        </w:rPr>
        <w:t xml:space="preserve">La transición provocada por la reforma del outsourcing apenas inicia, por lo que podríamos ir percibiendo paulatinamente más situaciones donde los Derechos del trabajador son mermados y es por lo que este exhorto va en el sentido de garantizar los </w:t>
      </w:r>
      <w:r w:rsidRPr="00EC532D">
        <w:rPr>
          <w:rFonts w:ascii="Arial" w:eastAsia="Arial" w:hAnsi="Arial" w:cs="Arial"/>
          <w:shd w:val="clear" w:color="auto" w:fill="FCFCFC"/>
          <w:lang w:val="es-MX" w:eastAsia="es-MX"/>
        </w:rPr>
        <w:lastRenderedPageBreak/>
        <w:t>Derechos adquiridos de los trabajadores para que conforme vallamos avanzando en este tema, siempre se vele por cada uno de las y los mexicanos que contribuye desde su ámbito laboral al desarrollo del país.</w:t>
      </w:r>
    </w:p>
    <w:p w14:paraId="5BD594E2" w14:textId="77777777" w:rsidR="00EC532D" w:rsidRPr="00EC532D" w:rsidRDefault="00EC532D" w:rsidP="00EC532D">
      <w:pPr>
        <w:spacing w:line="360" w:lineRule="auto"/>
        <w:jc w:val="both"/>
        <w:rPr>
          <w:rFonts w:ascii="Arial" w:eastAsia="Arial" w:hAnsi="Arial" w:cs="Arial"/>
          <w:lang w:val="es-MX" w:eastAsia="es-MX"/>
        </w:rPr>
      </w:pPr>
    </w:p>
    <w:p w14:paraId="2BBD8190"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b/>
          <w:lang w:val="es-MX" w:eastAsia="es-MX"/>
        </w:rPr>
        <w:t>TERCERO. –</w:t>
      </w:r>
      <w:r w:rsidRPr="00EC532D">
        <w:rPr>
          <w:rFonts w:ascii="Arial" w:eastAsia="Arial" w:hAnsi="Arial" w:cs="Arial"/>
          <w:lang w:val="es-MX" w:eastAsia="es-MX"/>
        </w:rPr>
        <w:t xml:space="preserve">  Analizada la proposición y el planteamiento base, procedimos a realizar las siguientes consideraciones:</w:t>
      </w:r>
    </w:p>
    <w:p w14:paraId="20203487" w14:textId="77777777" w:rsidR="00EC532D" w:rsidRPr="00EC532D" w:rsidRDefault="00EC532D" w:rsidP="00EC532D">
      <w:pPr>
        <w:spacing w:line="360" w:lineRule="auto"/>
        <w:jc w:val="both"/>
        <w:rPr>
          <w:rFonts w:ascii="Arial" w:eastAsia="Arial" w:hAnsi="Arial" w:cs="Arial"/>
          <w:lang w:val="es-MX" w:eastAsia="es-MX"/>
        </w:rPr>
      </w:pPr>
    </w:p>
    <w:p w14:paraId="0E8BCFE6" w14:textId="77777777" w:rsidR="00EC532D" w:rsidRPr="00EC532D" w:rsidRDefault="00EC532D" w:rsidP="00EC532D">
      <w:pPr>
        <w:spacing w:line="360" w:lineRule="auto"/>
        <w:jc w:val="both"/>
        <w:rPr>
          <w:rFonts w:ascii="Arial" w:eastAsia="Arial" w:hAnsi="Arial" w:cs="Arial"/>
          <w:i/>
          <w:lang w:val="es-MX" w:eastAsia="es-MX"/>
        </w:rPr>
      </w:pPr>
      <w:r w:rsidRPr="00EC532D">
        <w:rPr>
          <w:rFonts w:ascii="Arial" w:eastAsia="Arial" w:hAnsi="Arial" w:cs="Arial"/>
          <w:lang w:val="es-MX" w:eastAsia="es-MX"/>
        </w:rPr>
        <w:t xml:space="preserve">El 23 de abril del presente año, fue publicado en el Diario Oficial de la Federación el Decreto </w:t>
      </w:r>
      <w:r w:rsidRPr="00EC532D">
        <w:rPr>
          <w:rFonts w:ascii="Arial" w:eastAsia="Arial" w:hAnsi="Arial" w:cs="Arial"/>
          <w:i/>
          <w:lang w:val="es-MX" w:eastAsia="es-MX"/>
        </w:rPr>
        <w:t>por el que se reforman, adicionan y derogan diversas disposiciones de la Ley Federal del Trabajo; de la Ley del Seguro Social; de la Ley del Instituto del Fondo Nacional de la Vivienda para los Trabajadores; del Código Fiscal de la Federación; de la Ley del Impuesto sobre la Renta; de la Ley del Impuesto al Valor Agregado; de la Ley Federal de los Trabajadores al Servicio del Estado, Reglamentaria del Apartado B) del Artículo 123 Constitucional; de la Ley Reglamentaria de la Fracción XIII Bis del Apartado B, del Artículo 123 de la Constitución Política de los Estados Unidos Mexicanos, en materia de Subcontratación Laboral.</w:t>
      </w:r>
    </w:p>
    <w:p w14:paraId="24B36E84" w14:textId="77777777" w:rsidR="00EC532D" w:rsidRPr="00EC532D" w:rsidRDefault="00EC532D" w:rsidP="00EC532D">
      <w:pPr>
        <w:spacing w:line="360" w:lineRule="auto"/>
        <w:jc w:val="both"/>
        <w:rPr>
          <w:rFonts w:ascii="Arial" w:eastAsia="Arial" w:hAnsi="Arial" w:cs="Arial"/>
          <w:lang w:val="es-MX" w:eastAsia="es-MX"/>
        </w:rPr>
      </w:pPr>
    </w:p>
    <w:p w14:paraId="12A38E21"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En esencia, sus artículos más trascendentales son los siguientes:</w:t>
      </w:r>
    </w:p>
    <w:p w14:paraId="2790491A" w14:textId="77777777" w:rsidR="00EC532D" w:rsidRPr="00EC532D" w:rsidRDefault="00EC532D" w:rsidP="00EC532D">
      <w:pPr>
        <w:spacing w:line="360" w:lineRule="auto"/>
        <w:jc w:val="both"/>
        <w:rPr>
          <w:rFonts w:ascii="Arial" w:eastAsia="Arial" w:hAnsi="Arial" w:cs="Arial"/>
          <w:lang w:val="es-MX" w:eastAsia="es-MX"/>
        </w:rPr>
      </w:pPr>
    </w:p>
    <w:p w14:paraId="65513E5D" w14:textId="77777777" w:rsidR="00EC532D" w:rsidRPr="00EC532D" w:rsidRDefault="00EC532D" w:rsidP="00EC532D">
      <w:pPr>
        <w:shd w:val="clear" w:color="auto" w:fill="FFFFFF"/>
        <w:spacing w:line="360" w:lineRule="auto"/>
        <w:ind w:firstLine="288"/>
        <w:jc w:val="both"/>
        <w:rPr>
          <w:rFonts w:ascii="Arial" w:hAnsi="Arial" w:cs="Arial"/>
          <w:i/>
          <w:color w:val="2F2F2F"/>
          <w:lang w:val="es-MX" w:eastAsia="es-MX"/>
        </w:rPr>
      </w:pPr>
      <w:r w:rsidRPr="00EC532D">
        <w:rPr>
          <w:rFonts w:ascii="Arial" w:hAnsi="Arial" w:cs="Arial"/>
          <w:b/>
          <w:bCs/>
          <w:i/>
          <w:color w:val="2F2F2F"/>
          <w:lang w:val="es-MX" w:eastAsia="es-MX"/>
        </w:rPr>
        <w:t>Artículo Primero. </w:t>
      </w:r>
      <w:r w:rsidRPr="00EC532D">
        <w:rPr>
          <w:rFonts w:ascii="Arial" w:hAnsi="Arial" w:cs="Arial"/>
          <w:i/>
          <w:color w:val="2F2F2F"/>
          <w:lang w:val="es-MX" w:eastAsia="es-MX"/>
        </w:rPr>
        <w:t>Se reforman los artículos 12; 13; 14; 15; 127, primer párrafo; 1004-A, y 1004-C; se adicionan un tercer párrafo del artículo 41; una fracción VIII al artículo 127, y se derogan los artículos 15-A; 15-B; 15-C, y 15-D, de la Ley Federal del Trabajo, para quedar como sigue:</w:t>
      </w:r>
    </w:p>
    <w:p w14:paraId="78D26068" w14:textId="77777777" w:rsidR="00EC532D" w:rsidRPr="00EC532D" w:rsidRDefault="00EC532D" w:rsidP="00EC532D">
      <w:pPr>
        <w:shd w:val="clear" w:color="auto" w:fill="FFFFFF"/>
        <w:spacing w:line="360" w:lineRule="auto"/>
        <w:ind w:firstLine="288"/>
        <w:jc w:val="both"/>
        <w:rPr>
          <w:rFonts w:ascii="Arial" w:hAnsi="Arial" w:cs="Arial"/>
          <w:i/>
          <w:color w:val="2F2F2F"/>
          <w:lang w:val="es-MX" w:eastAsia="es-MX"/>
        </w:rPr>
      </w:pPr>
    </w:p>
    <w:p w14:paraId="39C961D4" w14:textId="77777777" w:rsidR="00EC532D" w:rsidRPr="00EC532D" w:rsidRDefault="00EC532D" w:rsidP="00EC532D">
      <w:pPr>
        <w:shd w:val="clear" w:color="auto" w:fill="FFFFFF"/>
        <w:spacing w:line="360" w:lineRule="auto"/>
        <w:ind w:firstLine="288"/>
        <w:jc w:val="both"/>
        <w:rPr>
          <w:rFonts w:ascii="Arial" w:hAnsi="Arial" w:cs="Arial"/>
          <w:i/>
          <w:color w:val="2F2F2F"/>
          <w:lang w:val="es-MX" w:eastAsia="es-MX"/>
        </w:rPr>
      </w:pPr>
      <w:r w:rsidRPr="00EC532D">
        <w:rPr>
          <w:rFonts w:ascii="Arial" w:hAnsi="Arial" w:cs="Arial"/>
          <w:b/>
          <w:bCs/>
          <w:i/>
          <w:color w:val="2F2F2F"/>
          <w:lang w:val="es-MX" w:eastAsia="es-MX"/>
        </w:rPr>
        <w:t>Artículo 12.-</w:t>
      </w:r>
      <w:r w:rsidRPr="00EC532D">
        <w:rPr>
          <w:rFonts w:ascii="Arial" w:hAnsi="Arial" w:cs="Arial"/>
          <w:i/>
          <w:color w:val="2F2F2F"/>
          <w:lang w:val="es-MX" w:eastAsia="es-MX"/>
        </w:rPr>
        <w:t> Queda prohibida la subcontratación de personal, entendiéndose esta cuando una persona física o moral proporciona o pone a disposición trabajadores propios en beneficio de otra.</w:t>
      </w:r>
    </w:p>
    <w:p w14:paraId="7DBAD927" w14:textId="77777777" w:rsidR="00EC532D" w:rsidRPr="00EC532D" w:rsidRDefault="00EC532D" w:rsidP="00EC532D">
      <w:pPr>
        <w:spacing w:line="360" w:lineRule="auto"/>
        <w:jc w:val="both"/>
        <w:rPr>
          <w:rFonts w:ascii="Arial" w:eastAsia="Arial" w:hAnsi="Arial" w:cs="Arial"/>
          <w:i/>
          <w:lang w:val="es-MX" w:eastAsia="es-MX"/>
        </w:rPr>
      </w:pPr>
    </w:p>
    <w:p w14:paraId="0429B6E4" w14:textId="77777777" w:rsidR="00EC532D" w:rsidRPr="00EC532D" w:rsidRDefault="00EC532D" w:rsidP="00EC532D">
      <w:pPr>
        <w:spacing w:line="360" w:lineRule="auto"/>
        <w:jc w:val="both"/>
        <w:rPr>
          <w:rFonts w:ascii="Arial" w:eastAsia="Arial" w:hAnsi="Arial" w:cs="Arial"/>
          <w:i/>
          <w:lang w:val="es-MX" w:eastAsia="es-MX"/>
        </w:rPr>
      </w:pPr>
      <w:r w:rsidRPr="00EC532D">
        <w:rPr>
          <w:rFonts w:ascii="Arial" w:eastAsia="Arial" w:hAnsi="Arial" w:cs="Arial"/>
          <w:i/>
          <w:lang w:val="es-MX" w:eastAsia="es-MX"/>
        </w:rPr>
        <w:lastRenderedPageBreak/>
        <w:t>…</w:t>
      </w:r>
    </w:p>
    <w:p w14:paraId="4F59F6E9" w14:textId="77777777" w:rsidR="00EC532D" w:rsidRPr="00EC532D" w:rsidRDefault="00EC532D" w:rsidP="00EC532D">
      <w:pPr>
        <w:shd w:val="clear" w:color="auto" w:fill="FFFFFF"/>
        <w:spacing w:line="360" w:lineRule="auto"/>
        <w:ind w:firstLine="288"/>
        <w:jc w:val="both"/>
        <w:rPr>
          <w:rFonts w:ascii="Arial" w:hAnsi="Arial" w:cs="Arial"/>
          <w:i/>
          <w:color w:val="2F2F2F"/>
          <w:lang w:val="es-MX" w:eastAsia="es-MX"/>
        </w:rPr>
      </w:pPr>
      <w:r w:rsidRPr="00EC532D">
        <w:rPr>
          <w:rFonts w:ascii="Arial" w:hAnsi="Arial" w:cs="Arial"/>
          <w:b/>
          <w:bCs/>
          <w:i/>
          <w:color w:val="2F2F2F"/>
          <w:lang w:val="es-MX" w:eastAsia="es-MX"/>
        </w:rPr>
        <w:t>Artículo 13.-</w:t>
      </w:r>
      <w:r w:rsidRPr="00EC532D">
        <w:rPr>
          <w:rFonts w:ascii="Arial" w:hAnsi="Arial" w:cs="Arial"/>
          <w:i/>
          <w:color w:val="2F2F2F"/>
          <w:lang w:val="es-MX" w:eastAsia="es-MX"/>
        </w:rPr>
        <w:t> Se permite la subcontratación de servicios especializados o de ejecución de obras especializadas que no formen parte del objeto social ni de la actividad económica preponderante de la beneficiaria de estos, siempre que el contratista esté registrado en el padrón público a que se refiere el artículo 15 de esta Ley.</w:t>
      </w:r>
    </w:p>
    <w:p w14:paraId="49621752" w14:textId="77777777" w:rsidR="00EC532D" w:rsidRPr="00EC532D" w:rsidRDefault="00EC532D" w:rsidP="00EC532D">
      <w:pPr>
        <w:shd w:val="clear" w:color="auto" w:fill="FFFFFF"/>
        <w:spacing w:line="360" w:lineRule="auto"/>
        <w:ind w:firstLine="288"/>
        <w:jc w:val="both"/>
        <w:rPr>
          <w:rFonts w:ascii="Arial" w:hAnsi="Arial" w:cs="Arial"/>
          <w:i/>
          <w:color w:val="2F2F2F"/>
          <w:lang w:val="es-MX" w:eastAsia="es-MX"/>
        </w:rPr>
      </w:pPr>
    </w:p>
    <w:p w14:paraId="532573FD" w14:textId="77777777" w:rsidR="00EC532D" w:rsidRPr="00EC532D" w:rsidRDefault="00EC532D" w:rsidP="00EC532D">
      <w:pPr>
        <w:shd w:val="clear" w:color="auto" w:fill="FFFFFF"/>
        <w:spacing w:line="360" w:lineRule="auto"/>
        <w:ind w:firstLine="288"/>
        <w:jc w:val="both"/>
        <w:rPr>
          <w:rFonts w:ascii="Arial" w:hAnsi="Arial" w:cs="Arial"/>
          <w:i/>
          <w:color w:val="2F2F2F"/>
          <w:lang w:val="es-MX" w:eastAsia="es-MX"/>
        </w:rPr>
      </w:pPr>
      <w:r w:rsidRPr="00EC532D">
        <w:rPr>
          <w:rFonts w:ascii="Arial" w:hAnsi="Arial" w:cs="Arial"/>
          <w:i/>
          <w:color w:val="2F2F2F"/>
          <w:lang w:val="es-MX" w:eastAsia="es-MX"/>
        </w:rPr>
        <w:t>Los servicios u obras complementarias o compartidas prestadas entre empresas de un mismo grupo empresarial, también serán considerados como especializados siempre y cuando no formen parte del objeto social ni de la actividad económica preponderante de la empresa que los reciba. Se entenderá por grupo empresarial lo establecido en el artículo 2, fracción X de la Ley del Mercado de Valores.</w:t>
      </w:r>
    </w:p>
    <w:p w14:paraId="5EDF8A86" w14:textId="77777777" w:rsidR="00EC532D" w:rsidRPr="00EC532D" w:rsidRDefault="00EC532D" w:rsidP="00EC532D">
      <w:pPr>
        <w:spacing w:line="360" w:lineRule="auto"/>
        <w:jc w:val="both"/>
        <w:rPr>
          <w:rFonts w:ascii="Arial" w:eastAsia="Arial" w:hAnsi="Arial" w:cs="Arial"/>
          <w:i/>
          <w:lang w:val="es-MX" w:eastAsia="es-MX"/>
        </w:rPr>
      </w:pPr>
    </w:p>
    <w:p w14:paraId="40D219CF" w14:textId="77777777" w:rsidR="00EC532D" w:rsidRPr="00EC532D" w:rsidRDefault="00EC532D" w:rsidP="00EC532D">
      <w:pPr>
        <w:spacing w:line="360" w:lineRule="auto"/>
        <w:jc w:val="both"/>
        <w:rPr>
          <w:rFonts w:ascii="Arial" w:eastAsia="Arial" w:hAnsi="Arial" w:cs="Arial"/>
          <w:i/>
          <w:color w:val="2F2F2F"/>
          <w:shd w:val="clear" w:color="auto" w:fill="FFFFFF"/>
          <w:lang w:val="es-MX" w:eastAsia="es-MX"/>
        </w:rPr>
      </w:pPr>
      <w:r w:rsidRPr="00EC532D">
        <w:rPr>
          <w:rFonts w:ascii="Arial" w:eastAsia="Arial" w:hAnsi="Arial" w:cs="Arial"/>
          <w:b/>
          <w:bCs/>
          <w:i/>
          <w:color w:val="2F2F2F"/>
          <w:shd w:val="clear" w:color="auto" w:fill="FFFFFF"/>
          <w:lang w:val="es-MX" w:eastAsia="es-MX"/>
        </w:rPr>
        <w:t>Artículo 15.-</w:t>
      </w:r>
      <w:r w:rsidRPr="00EC532D">
        <w:rPr>
          <w:rFonts w:ascii="Arial" w:eastAsia="Arial" w:hAnsi="Arial" w:cs="Arial"/>
          <w:i/>
          <w:color w:val="2F2F2F"/>
          <w:shd w:val="clear" w:color="auto" w:fill="FFFFFF"/>
          <w:lang w:val="es-MX" w:eastAsia="es-MX"/>
        </w:rPr>
        <w:t> Las personas físicas o morales que proporcionen los servicios de subcontratación, deberán contar con registro ante la Secretaría del Trabajo y Previsión Social. Para obtener el registro deberán acreditar estar al corriente de sus obligaciones fiscales y de seguridad social.</w:t>
      </w:r>
    </w:p>
    <w:p w14:paraId="5734FFF3" w14:textId="77777777" w:rsidR="00EC532D" w:rsidRPr="00EC532D" w:rsidRDefault="00EC532D" w:rsidP="00EC532D">
      <w:pPr>
        <w:spacing w:line="360" w:lineRule="auto"/>
        <w:jc w:val="both"/>
        <w:rPr>
          <w:rFonts w:ascii="Arial" w:eastAsia="Arial" w:hAnsi="Arial" w:cs="Arial"/>
          <w:i/>
          <w:lang w:val="es-MX" w:eastAsia="es-MX"/>
        </w:rPr>
      </w:pPr>
    </w:p>
    <w:p w14:paraId="274C00BE" w14:textId="77777777" w:rsidR="00EC532D" w:rsidRPr="00EC532D" w:rsidRDefault="00EC532D" w:rsidP="00EC532D">
      <w:pPr>
        <w:spacing w:line="360" w:lineRule="auto"/>
        <w:jc w:val="both"/>
        <w:rPr>
          <w:rFonts w:ascii="Arial" w:eastAsia="Arial" w:hAnsi="Arial" w:cs="Arial"/>
          <w:i/>
          <w:lang w:val="es-MX" w:eastAsia="es-MX"/>
        </w:rPr>
      </w:pPr>
      <w:r w:rsidRPr="00EC532D">
        <w:rPr>
          <w:rFonts w:ascii="Arial" w:eastAsia="Arial" w:hAnsi="Arial" w:cs="Arial"/>
          <w:i/>
          <w:lang w:val="es-MX" w:eastAsia="es-MX"/>
        </w:rPr>
        <w:t>….</w:t>
      </w:r>
    </w:p>
    <w:p w14:paraId="29C54F58" w14:textId="77777777" w:rsidR="00EC532D" w:rsidRPr="00EC532D" w:rsidRDefault="00EC532D" w:rsidP="00EC532D">
      <w:pPr>
        <w:shd w:val="clear" w:color="auto" w:fill="FFFFFF"/>
        <w:spacing w:line="360" w:lineRule="auto"/>
        <w:ind w:firstLine="288"/>
        <w:jc w:val="both"/>
        <w:rPr>
          <w:rFonts w:ascii="Arial" w:hAnsi="Arial" w:cs="Arial"/>
          <w:i/>
          <w:color w:val="2F2F2F"/>
          <w:lang w:val="es-MX" w:eastAsia="es-MX"/>
        </w:rPr>
      </w:pPr>
      <w:r w:rsidRPr="00EC532D">
        <w:rPr>
          <w:rFonts w:ascii="Arial" w:hAnsi="Arial" w:cs="Arial"/>
          <w:i/>
          <w:color w:val="2F2F2F"/>
          <w:lang w:val="es-MX" w:eastAsia="es-MX"/>
        </w:rPr>
        <w:t>La Secretaría del Trabajo y Previsión Social negará o cancelará en cualquier tiempo el registro de aquellas personas físicas o morales que no cumplan con los requisitos previstos por esta Ley.</w:t>
      </w:r>
    </w:p>
    <w:p w14:paraId="1181A00A" w14:textId="77777777" w:rsidR="00EC532D" w:rsidRPr="00EC532D" w:rsidRDefault="00EC532D" w:rsidP="00EC532D">
      <w:pPr>
        <w:shd w:val="clear" w:color="auto" w:fill="FFFFFF"/>
        <w:spacing w:line="360" w:lineRule="auto"/>
        <w:ind w:firstLine="288"/>
        <w:jc w:val="both"/>
        <w:rPr>
          <w:rFonts w:ascii="Arial" w:hAnsi="Arial" w:cs="Arial"/>
          <w:i/>
          <w:color w:val="2F2F2F"/>
          <w:lang w:val="es-MX" w:eastAsia="es-MX"/>
        </w:rPr>
      </w:pPr>
    </w:p>
    <w:p w14:paraId="34E55488" w14:textId="77777777" w:rsidR="00EC532D" w:rsidRPr="00EC532D" w:rsidRDefault="00EC532D" w:rsidP="00EC532D">
      <w:pPr>
        <w:shd w:val="clear" w:color="auto" w:fill="FFFFFF"/>
        <w:spacing w:line="360" w:lineRule="auto"/>
        <w:ind w:firstLine="288"/>
        <w:jc w:val="both"/>
        <w:rPr>
          <w:rFonts w:ascii="Arial" w:hAnsi="Arial" w:cs="Arial"/>
          <w:i/>
          <w:color w:val="2F2F2F"/>
          <w:lang w:val="es-MX" w:eastAsia="es-MX"/>
        </w:rPr>
      </w:pPr>
      <w:r w:rsidRPr="00EC532D">
        <w:rPr>
          <w:rFonts w:ascii="Arial" w:hAnsi="Arial" w:cs="Arial"/>
          <w:i/>
          <w:color w:val="2F2F2F"/>
          <w:lang w:val="es-MX" w:eastAsia="es-MX"/>
        </w:rPr>
        <w:t>Las personas físicas o morales que obtengan el registro a que se refiere este artículo quedarán inscritas en un padrón, que deberá ser público y estar disponible en un portal de Internet.</w:t>
      </w:r>
    </w:p>
    <w:p w14:paraId="5CE8C863" w14:textId="77777777" w:rsidR="00EC532D" w:rsidRPr="00EC532D" w:rsidRDefault="00EC532D" w:rsidP="00EC532D">
      <w:pPr>
        <w:spacing w:line="360" w:lineRule="auto"/>
        <w:jc w:val="both"/>
        <w:rPr>
          <w:rFonts w:ascii="Arial" w:eastAsia="Arial" w:hAnsi="Arial" w:cs="Arial"/>
          <w:i/>
          <w:lang w:val="es-MX" w:eastAsia="es-MX"/>
        </w:rPr>
      </w:pPr>
    </w:p>
    <w:p w14:paraId="695C55C7" w14:textId="77777777" w:rsidR="00EC532D" w:rsidRPr="00EC532D" w:rsidRDefault="00EC532D" w:rsidP="00EC532D">
      <w:pPr>
        <w:shd w:val="clear" w:color="auto" w:fill="FFFFFF"/>
        <w:spacing w:line="360" w:lineRule="auto"/>
        <w:ind w:firstLine="288"/>
        <w:jc w:val="both"/>
        <w:rPr>
          <w:rFonts w:ascii="Arial" w:hAnsi="Arial" w:cs="Arial"/>
          <w:i/>
          <w:color w:val="2F2F2F"/>
          <w:lang w:val="es-MX" w:eastAsia="es-MX"/>
        </w:rPr>
      </w:pPr>
      <w:r w:rsidRPr="00EC532D">
        <w:rPr>
          <w:rFonts w:ascii="Arial" w:hAnsi="Arial" w:cs="Arial"/>
          <w:b/>
          <w:bCs/>
          <w:i/>
          <w:color w:val="2F2F2F"/>
          <w:lang w:val="es-MX" w:eastAsia="es-MX"/>
        </w:rPr>
        <w:lastRenderedPageBreak/>
        <w:t>Artículo 15 A.</w:t>
      </w:r>
      <w:r w:rsidRPr="00EC532D">
        <w:rPr>
          <w:rFonts w:ascii="Arial" w:hAnsi="Arial" w:cs="Arial"/>
          <w:i/>
          <w:color w:val="2F2F2F"/>
          <w:lang w:val="es-MX" w:eastAsia="es-MX"/>
        </w:rPr>
        <w:t> La contratación de servicios especializados o la ejecución de obras especializadas deberán cumplir con las condiciones y requisitos establecidos en la Ley Federal del Trabajo.</w:t>
      </w:r>
    </w:p>
    <w:p w14:paraId="1653AF01" w14:textId="77777777" w:rsidR="00EC532D" w:rsidRPr="00EC532D" w:rsidRDefault="00EC532D" w:rsidP="00EC532D">
      <w:pPr>
        <w:shd w:val="clear" w:color="auto" w:fill="FFFFFF"/>
        <w:spacing w:line="360" w:lineRule="auto"/>
        <w:ind w:firstLine="288"/>
        <w:jc w:val="both"/>
        <w:rPr>
          <w:rFonts w:ascii="Arial" w:hAnsi="Arial" w:cs="Arial"/>
          <w:i/>
          <w:color w:val="2F2F2F"/>
          <w:lang w:val="es-MX" w:eastAsia="es-MX"/>
        </w:rPr>
      </w:pPr>
    </w:p>
    <w:p w14:paraId="236D6892" w14:textId="77777777" w:rsidR="00EC532D" w:rsidRPr="00EC532D" w:rsidRDefault="00EC532D" w:rsidP="00EC532D">
      <w:pPr>
        <w:shd w:val="clear" w:color="auto" w:fill="FFFFFF"/>
        <w:spacing w:line="360" w:lineRule="auto"/>
        <w:ind w:firstLine="288"/>
        <w:jc w:val="both"/>
        <w:rPr>
          <w:rFonts w:ascii="Arial" w:hAnsi="Arial" w:cs="Arial"/>
          <w:i/>
          <w:color w:val="2F2F2F"/>
          <w:lang w:val="es-MX" w:eastAsia="es-MX"/>
        </w:rPr>
      </w:pPr>
      <w:r w:rsidRPr="00EC532D">
        <w:rPr>
          <w:rFonts w:ascii="Arial" w:hAnsi="Arial" w:cs="Arial"/>
          <w:i/>
          <w:color w:val="2F2F2F"/>
          <w:lang w:val="es-MX" w:eastAsia="es-MX"/>
        </w:rPr>
        <w:t>La persona física o moral que contrate la prestación de servicios o la ejecución de obras con otra persona física o moral que incumpla las obligaciones en materia de seguridad social, será responsable solidaria en relación con los trabajadores utilizados para ejecutar dichas contrataciones.</w:t>
      </w:r>
    </w:p>
    <w:p w14:paraId="37516D26" w14:textId="77777777" w:rsidR="00EC532D" w:rsidRPr="00EC532D" w:rsidRDefault="00EC532D" w:rsidP="00EC532D">
      <w:pPr>
        <w:spacing w:line="360" w:lineRule="auto"/>
        <w:jc w:val="both"/>
        <w:rPr>
          <w:rFonts w:ascii="Arial" w:eastAsia="Arial" w:hAnsi="Arial" w:cs="Arial"/>
          <w:i/>
          <w:lang w:val="es-MX" w:eastAsia="es-MX"/>
        </w:rPr>
      </w:pPr>
    </w:p>
    <w:p w14:paraId="49D528EA" w14:textId="77777777" w:rsidR="00EC532D" w:rsidRPr="00EC532D" w:rsidRDefault="00EC532D" w:rsidP="00EC532D">
      <w:pPr>
        <w:shd w:val="clear" w:color="auto" w:fill="FFFFFF"/>
        <w:spacing w:line="360" w:lineRule="auto"/>
        <w:ind w:firstLine="288"/>
        <w:jc w:val="both"/>
        <w:rPr>
          <w:rFonts w:ascii="Arial" w:hAnsi="Arial" w:cs="Arial"/>
          <w:i/>
          <w:color w:val="2F2F2F"/>
          <w:lang w:val="es-MX" w:eastAsia="es-MX"/>
        </w:rPr>
      </w:pPr>
      <w:r w:rsidRPr="00EC532D">
        <w:rPr>
          <w:rFonts w:ascii="Arial" w:hAnsi="Arial" w:cs="Arial"/>
          <w:i/>
          <w:color w:val="2F2F2F"/>
          <w:lang w:val="es-MX" w:eastAsia="es-MX"/>
        </w:rPr>
        <w:t>La persona física o moral que preste servicios especializados o ejecute obras especializadas deberá proporcionar cuatrimestralmente a más tardar el día 17 de los meses de enero, mayo y septiembre, la información de los contratos celebrados en el cuatrimestre de que se trate, conforme a lo siguiente:</w:t>
      </w:r>
    </w:p>
    <w:p w14:paraId="118F783F" w14:textId="77777777" w:rsidR="00EC532D" w:rsidRPr="00EC532D" w:rsidRDefault="00EC532D" w:rsidP="00EC532D">
      <w:pPr>
        <w:shd w:val="clear" w:color="auto" w:fill="FFFFFF"/>
        <w:spacing w:line="360" w:lineRule="auto"/>
        <w:ind w:hanging="576"/>
        <w:jc w:val="both"/>
        <w:rPr>
          <w:rFonts w:ascii="Arial" w:hAnsi="Arial" w:cs="Arial"/>
          <w:i/>
          <w:color w:val="2F2F2F"/>
          <w:lang w:val="es-MX" w:eastAsia="es-MX"/>
        </w:rPr>
      </w:pPr>
      <w:r w:rsidRPr="00EC532D">
        <w:rPr>
          <w:rFonts w:ascii="Arial" w:hAnsi="Arial" w:cs="Arial"/>
          <w:b/>
          <w:bCs/>
          <w:i/>
          <w:color w:val="2F2F2F"/>
          <w:lang w:val="es-MX" w:eastAsia="es-MX"/>
        </w:rPr>
        <w:t>I.</w:t>
      </w:r>
      <w:r w:rsidRPr="00EC532D">
        <w:rPr>
          <w:rFonts w:ascii="Arial" w:hAnsi="Arial" w:cs="Arial"/>
          <w:i/>
          <w:color w:val="2F2F2F"/>
          <w:lang w:val="es-MX" w:eastAsia="es-MX"/>
        </w:rPr>
        <w:t>        De las partes en el contrato: Nombre, denominación o razón social; Registro Federal de Contribuyentes, domicilio social o convencional en caso de ser distinto al fiscal, correo electrónico y teléfono de contacto.</w:t>
      </w:r>
    </w:p>
    <w:p w14:paraId="4804B731" w14:textId="77777777" w:rsidR="00EC532D" w:rsidRPr="00EC532D" w:rsidRDefault="00EC532D" w:rsidP="00EC532D">
      <w:pPr>
        <w:shd w:val="clear" w:color="auto" w:fill="FFFFFF"/>
        <w:spacing w:line="360" w:lineRule="auto"/>
        <w:ind w:hanging="576"/>
        <w:jc w:val="both"/>
        <w:rPr>
          <w:rFonts w:ascii="Arial" w:hAnsi="Arial" w:cs="Arial"/>
          <w:i/>
          <w:color w:val="2F2F2F"/>
          <w:lang w:val="es-MX" w:eastAsia="es-MX"/>
        </w:rPr>
      </w:pPr>
      <w:r w:rsidRPr="00EC532D">
        <w:rPr>
          <w:rFonts w:ascii="Arial" w:hAnsi="Arial" w:cs="Arial"/>
          <w:b/>
          <w:bCs/>
          <w:i/>
          <w:color w:val="2F2F2F"/>
          <w:lang w:val="es-MX" w:eastAsia="es-MX"/>
        </w:rPr>
        <w:t>II. </w:t>
      </w:r>
      <w:r w:rsidRPr="00EC532D">
        <w:rPr>
          <w:rFonts w:ascii="Arial" w:hAnsi="Arial" w:cs="Arial"/>
          <w:i/>
          <w:color w:val="2F2F2F"/>
          <w:lang w:val="es-MX" w:eastAsia="es-MX"/>
        </w:rPr>
        <w:t>      De cada contrato: Objeto; periodo de vigencia; relación de trabajadores u otros sujetos que prestarán los servicios especializados o ejecutarán las obras especializadas a favor del beneficiario, indicando su nombre, CURP, número de seguridad social y salario base de cotización, así como nombre y Registro Federal de Contribuyentes del beneficiario de los servicios por cada uno de los contratos.</w:t>
      </w:r>
    </w:p>
    <w:p w14:paraId="77F4B661" w14:textId="77777777" w:rsidR="00EC532D" w:rsidRPr="00EC532D" w:rsidRDefault="00EC532D" w:rsidP="00EC532D">
      <w:pPr>
        <w:shd w:val="clear" w:color="auto" w:fill="FFFFFF"/>
        <w:spacing w:line="360" w:lineRule="auto"/>
        <w:ind w:hanging="576"/>
        <w:jc w:val="both"/>
        <w:rPr>
          <w:rFonts w:ascii="Arial" w:hAnsi="Arial" w:cs="Arial"/>
          <w:i/>
          <w:color w:val="2F2F2F"/>
          <w:lang w:val="es-MX" w:eastAsia="es-MX"/>
        </w:rPr>
      </w:pPr>
      <w:r w:rsidRPr="00EC532D">
        <w:rPr>
          <w:rFonts w:ascii="Arial" w:hAnsi="Arial" w:cs="Arial"/>
          <w:b/>
          <w:bCs/>
          <w:i/>
          <w:color w:val="2F2F2F"/>
          <w:lang w:val="es-MX" w:eastAsia="es-MX"/>
        </w:rPr>
        <w:t>III. </w:t>
      </w:r>
      <w:r w:rsidRPr="00EC532D">
        <w:rPr>
          <w:rFonts w:ascii="Arial" w:hAnsi="Arial" w:cs="Arial"/>
          <w:i/>
          <w:color w:val="2F2F2F"/>
          <w:lang w:val="es-MX" w:eastAsia="es-MX"/>
        </w:rPr>
        <w:t>     Copia simple del registro emitido por la Secretaría del Trabajo y Previsión Social para la prestación de servicios especializados o la ejecución de obras especializadas.</w:t>
      </w:r>
    </w:p>
    <w:p w14:paraId="02059071" w14:textId="77777777" w:rsidR="00EC532D" w:rsidRPr="00EC532D" w:rsidRDefault="00EC532D" w:rsidP="00EC532D">
      <w:pPr>
        <w:shd w:val="clear" w:color="auto" w:fill="FFFFFF"/>
        <w:spacing w:line="360" w:lineRule="auto"/>
        <w:ind w:firstLine="288"/>
        <w:jc w:val="both"/>
        <w:rPr>
          <w:rFonts w:ascii="Arial" w:hAnsi="Arial" w:cs="Arial"/>
          <w:i/>
          <w:color w:val="2F2F2F"/>
          <w:lang w:val="es-MX" w:eastAsia="es-MX"/>
        </w:rPr>
      </w:pPr>
      <w:r w:rsidRPr="00EC532D">
        <w:rPr>
          <w:rFonts w:ascii="Arial" w:hAnsi="Arial" w:cs="Arial"/>
          <w:i/>
          <w:color w:val="2F2F2F"/>
          <w:lang w:val="es-MX" w:eastAsia="es-MX"/>
        </w:rPr>
        <w:t>Para la verificación del cumplimiento de las obligaciones establecidas en la Ley Federal del Trabajo y en el presente ordenamiento, el Instituto y la Secretaría del Trabajo y Previsión Social, deberán celebrar convenios de colaboración, para el intercambio de información y la realización de acciones de verificación conjuntas, en su respectivo ámbito de competencia.</w:t>
      </w:r>
    </w:p>
    <w:p w14:paraId="2A82F36D" w14:textId="77777777" w:rsidR="00EC532D" w:rsidRPr="00EC532D" w:rsidRDefault="00EC532D" w:rsidP="00EC532D">
      <w:pPr>
        <w:shd w:val="clear" w:color="auto" w:fill="FFFFFF"/>
        <w:spacing w:line="360" w:lineRule="auto"/>
        <w:ind w:firstLine="288"/>
        <w:jc w:val="both"/>
        <w:rPr>
          <w:rFonts w:ascii="Arial" w:hAnsi="Arial" w:cs="Arial"/>
          <w:i/>
          <w:color w:val="2F2F2F"/>
          <w:lang w:val="es-MX" w:eastAsia="es-MX"/>
        </w:rPr>
      </w:pPr>
    </w:p>
    <w:p w14:paraId="7CC17529" w14:textId="77777777" w:rsidR="00EC532D" w:rsidRPr="00EC532D" w:rsidRDefault="00EC532D" w:rsidP="00EC532D">
      <w:pPr>
        <w:shd w:val="clear" w:color="auto" w:fill="FFFFFF"/>
        <w:spacing w:line="360" w:lineRule="auto"/>
        <w:ind w:firstLine="288"/>
        <w:jc w:val="both"/>
        <w:rPr>
          <w:rFonts w:ascii="Arial" w:hAnsi="Arial" w:cs="Arial"/>
          <w:i/>
          <w:color w:val="2F2F2F"/>
          <w:lang w:val="es-MX" w:eastAsia="es-MX"/>
        </w:rPr>
      </w:pPr>
      <w:r w:rsidRPr="00EC532D">
        <w:rPr>
          <w:rFonts w:ascii="Arial" w:hAnsi="Arial" w:cs="Arial"/>
          <w:i/>
          <w:color w:val="2F2F2F"/>
          <w:lang w:val="es-MX" w:eastAsia="es-MX"/>
        </w:rPr>
        <w:t>El Instituto informará a la Secretaría del Trabajo y Previsión Social del incumplimiento a los requisitos indicados en el presente artículo para los efectos señalados en la propia Ley Federal del Trabajo.</w:t>
      </w:r>
    </w:p>
    <w:p w14:paraId="24B8B190" w14:textId="77777777" w:rsidR="00EC532D" w:rsidRPr="00EC532D" w:rsidRDefault="00EC532D" w:rsidP="00EC532D">
      <w:pPr>
        <w:spacing w:line="360" w:lineRule="auto"/>
        <w:jc w:val="both"/>
        <w:rPr>
          <w:rFonts w:ascii="Arial" w:eastAsia="Arial" w:hAnsi="Arial" w:cs="Arial"/>
          <w:lang w:val="es-MX" w:eastAsia="es-MX"/>
        </w:rPr>
      </w:pPr>
    </w:p>
    <w:p w14:paraId="5C80AAF7" w14:textId="77777777" w:rsidR="00EC532D" w:rsidRPr="00EC532D" w:rsidRDefault="00EC532D" w:rsidP="00EC532D">
      <w:pPr>
        <w:shd w:val="clear" w:color="auto" w:fill="FFFFFF"/>
        <w:spacing w:line="360" w:lineRule="auto"/>
        <w:ind w:firstLine="288"/>
        <w:jc w:val="both"/>
        <w:rPr>
          <w:rFonts w:ascii="Arial" w:hAnsi="Arial" w:cs="Arial"/>
          <w:i/>
          <w:color w:val="2F2F2F"/>
          <w:lang w:val="es-MX" w:eastAsia="es-MX"/>
        </w:rPr>
      </w:pPr>
      <w:r w:rsidRPr="00EC532D">
        <w:rPr>
          <w:rFonts w:ascii="Arial" w:hAnsi="Arial" w:cs="Arial"/>
          <w:b/>
          <w:bCs/>
          <w:i/>
          <w:color w:val="2F2F2F"/>
          <w:lang w:val="es-MX" w:eastAsia="es-MX"/>
        </w:rPr>
        <w:t>Artículo Tercero.</w:t>
      </w:r>
      <w:r w:rsidRPr="00EC532D">
        <w:rPr>
          <w:rFonts w:ascii="Arial" w:hAnsi="Arial" w:cs="Arial"/>
          <w:i/>
          <w:color w:val="2F2F2F"/>
          <w:lang w:val="es-MX" w:eastAsia="es-MX"/>
        </w:rPr>
        <w:t> Se reforman los artículos 29, tercer párrafo, y 29 Bis, de la Ley del Instituto del Fondo Nacional de la Vivienda para los Trabajadores, para quedar como sigue:</w:t>
      </w:r>
    </w:p>
    <w:p w14:paraId="4F2BB4C6" w14:textId="77777777" w:rsidR="00EC532D" w:rsidRPr="00EC532D" w:rsidRDefault="00EC532D" w:rsidP="00EC532D">
      <w:pPr>
        <w:shd w:val="clear" w:color="auto" w:fill="FFFFFF"/>
        <w:spacing w:line="360" w:lineRule="auto"/>
        <w:ind w:firstLine="288"/>
        <w:jc w:val="both"/>
        <w:rPr>
          <w:rFonts w:ascii="Arial" w:hAnsi="Arial" w:cs="Arial"/>
          <w:i/>
          <w:color w:val="2F2F2F"/>
          <w:lang w:val="es-MX" w:eastAsia="es-MX"/>
        </w:rPr>
      </w:pPr>
      <w:r w:rsidRPr="00EC532D">
        <w:rPr>
          <w:rFonts w:ascii="Arial" w:hAnsi="Arial" w:cs="Arial"/>
          <w:b/>
          <w:bCs/>
          <w:i/>
          <w:color w:val="2F2F2F"/>
          <w:lang w:val="es-MX" w:eastAsia="es-MX"/>
        </w:rPr>
        <w:t>Artículo 29.- ...</w:t>
      </w:r>
    </w:p>
    <w:p w14:paraId="5AC2F11C" w14:textId="77777777" w:rsidR="00EC532D" w:rsidRPr="00EC532D" w:rsidRDefault="00EC532D" w:rsidP="00EC532D">
      <w:pPr>
        <w:shd w:val="clear" w:color="auto" w:fill="FFFFFF"/>
        <w:spacing w:line="360" w:lineRule="auto"/>
        <w:ind w:firstLine="288"/>
        <w:jc w:val="both"/>
        <w:rPr>
          <w:rFonts w:ascii="Arial" w:hAnsi="Arial" w:cs="Arial"/>
          <w:i/>
          <w:color w:val="2F2F2F"/>
          <w:lang w:val="es-MX" w:eastAsia="es-MX"/>
        </w:rPr>
      </w:pPr>
      <w:r w:rsidRPr="00EC532D">
        <w:rPr>
          <w:rFonts w:ascii="Arial" w:hAnsi="Arial" w:cs="Arial"/>
          <w:b/>
          <w:bCs/>
          <w:i/>
          <w:color w:val="2F2F2F"/>
          <w:lang w:val="es-MX" w:eastAsia="es-MX"/>
        </w:rPr>
        <w:t>I. </w:t>
      </w:r>
      <w:r w:rsidRPr="00EC532D">
        <w:rPr>
          <w:rFonts w:ascii="Arial" w:hAnsi="Arial" w:cs="Arial"/>
          <w:i/>
          <w:color w:val="2F2F2F"/>
          <w:lang w:val="es-MX" w:eastAsia="es-MX"/>
        </w:rPr>
        <w:t>a</w:t>
      </w:r>
      <w:r w:rsidRPr="00EC532D">
        <w:rPr>
          <w:rFonts w:ascii="Arial" w:hAnsi="Arial" w:cs="Arial"/>
          <w:b/>
          <w:bCs/>
          <w:i/>
          <w:color w:val="2F2F2F"/>
          <w:lang w:val="es-MX" w:eastAsia="es-MX"/>
        </w:rPr>
        <w:t> IX. ...</w:t>
      </w:r>
    </w:p>
    <w:p w14:paraId="03A8AF91" w14:textId="77777777" w:rsidR="00EC532D" w:rsidRPr="00EC532D" w:rsidRDefault="00EC532D" w:rsidP="00EC532D">
      <w:pPr>
        <w:shd w:val="clear" w:color="auto" w:fill="FFFFFF"/>
        <w:spacing w:line="360" w:lineRule="auto"/>
        <w:ind w:firstLine="288"/>
        <w:jc w:val="both"/>
        <w:rPr>
          <w:rFonts w:ascii="Arial" w:hAnsi="Arial" w:cs="Arial"/>
          <w:i/>
          <w:color w:val="2F2F2F"/>
          <w:lang w:val="es-MX" w:eastAsia="es-MX"/>
        </w:rPr>
      </w:pPr>
      <w:r w:rsidRPr="00EC532D">
        <w:rPr>
          <w:rFonts w:ascii="Arial" w:hAnsi="Arial" w:cs="Arial"/>
          <w:b/>
          <w:bCs/>
          <w:i/>
          <w:color w:val="2F2F2F"/>
          <w:lang w:val="es-MX" w:eastAsia="es-MX"/>
        </w:rPr>
        <w:t>...</w:t>
      </w:r>
    </w:p>
    <w:p w14:paraId="796412D5" w14:textId="77777777" w:rsidR="00EC532D" w:rsidRPr="00EC532D" w:rsidRDefault="00EC532D" w:rsidP="00EC532D">
      <w:pPr>
        <w:shd w:val="clear" w:color="auto" w:fill="FFFFFF"/>
        <w:spacing w:line="360" w:lineRule="auto"/>
        <w:ind w:firstLine="288"/>
        <w:jc w:val="both"/>
        <w:rPr>
          <w:rFonts w:ascii="Arial" w:hAnsi="Arial" w:cs="Arial"/>
          <w:i/>
          <w:color w:val="2F2F2F"/>
          <w:lang w:val="es-MX" w:eastAsia="es-MX"/>
        </w:rPr>
      </w:pPr>
      <w:r w:rsidRPr="00EC532D">
        <w:rPr>
          <w:rFonts w:ascii="Arial" w:hAnsi="Arial" w:cs="Arial"/>
          <w:i/>
          <w:color w:val="2F2F2F"/>
          <w:lang w:val="es-MX" w:eastAsia="es-MX"/>
        </w:rPr>
        <w:t> </w:t>
      </w:r>
    </w:p>
    <w:p w14:paraId="0F336852" w14:textId="77777777" w:rsidR="00EC532D" w:rsidRPr="00EC532D" w:rsidRDefault="00EC532D" w:rsidP="00EC532D">
      <w:pPr>
        <w:shd w:val="clear" w:color="auto" w:fill="FFFFFF"/>
        <w:spacing w:line="360" w:lineRule="auto"/>
        <w:ind w:firstLine="288"/>
        <w:jc w:val="both"/>
        <w:rPr>
          <w:rFonts w:ascii="Arial" w:hAnsi="Arial" w:cs="Arial"/>
          <w:i/>
          <w:color w:val="2F2F2F"/>
          <w:lang w:val="es-MX" w:eastAsia="es-MX"/>
        </w:rPr>
      </w:pPr>
      <w:r w:rsidRPr="00EC532D">
        <w:rPr>
          <w:rFonts w:ascii="Arial" w:hAnsi="Arial" w:cs="Arial"/>
          <w:i/>
          <w:color w:val="2F2F2F"/>
          <w:lang w:val="es-MX" w:eastAsia="es-MX"/>
        </w:rPr>
        <w:t>En caso de sustitución patronal, el patrón sustituido será solidariamente responsable con el nuevo de las obligaciones derivadas de esta Ley, nacidas antes de la fecha de la sustitución, hasta por el término de tres meses, concluido el cual todas las responsabilidades serán atribuibles al nuevo patrón.</w:t>
      </w:r>
    </w:p>
    <w:p w14:paraId="4235DDD7" w14:textId="77777777" w:rsidR="00EC532D" w:rsidRPr="00EC532D" w:rsidRDefault="00EC532D" w:rsidP="00EC532D">
      <w:pPr>
        <w:shd w:val="clear" w:color="auto" w:fill="FFFFFF"/>
        <w:spacing w:line="360" w:lineRule="auto"/>
        <w:ind w:firstLine="288"/>
        <w:jc w:val="both"/>
        <w:rPr>
          <w:rFonts w:ascii="Arial" w:hAnsi="Arial" w:cs="Arial"/>
          <w:i/>
          <w:color w:val="2F2F2F"/>
          <w:lang w:val="es-MX" w:eastAsia="es-MX"/>
        </w:rPr>
      </w:pPr>
    </w:p>
    <w:p w14:paraId="278C68F5" w14:textId="77777777" w:rsidR="00EC532D" w:rsidRPr="00EC532D" w:rsidRDefault="00EC532D" w:rsidP="00EC532D">
      <w:pPr>
        <w:shd w:val="clear" w:color="auto" w:fill="FFFFFF"/>
        <w:spacing w:line="360" w:lineRule="auto"/>
        <w:jc w:val="both"/>
        <w:rPr>
          <w:rFonts w:ascii="Arial" w:hAnsi="Arial" w:cs="Arial"/>
          <w:i/>
          <w:color w:val="2F2F2F"/>
          <w:lang w:val="es-MX" w:eastAsia="es-MX"/>
        </w:rPr>
      </w:pPr>
      <w:r w:rsidRPr="00EC532D">
        <w:rPr>
          <w:rFonts w:ascii="Arial" w:hAnsi="Arial" w:cs="Arial"/>
          <w:i/>
          <w:color w:val="2F2F2F"/>
          <w:lang w:val="es-MX" w:eastAsia="es-MX"/>
        </w:rPr>
        <w:t>….</w:t>
      </w:r>
    </w:p>
    <w:p w14:paraId="50A34F67" w14:textId="77777777" w:rsidR="00EC532D" w:rsidRPr="00EC532D" w:rsidRDefault="00EC532D" w:rsidP="00EC532D">
      <w:pPr>
        <w:shd w:val="clear" w:color="auto" w:fill="FFFFFF"/>
        <w:spacing w:line="360" w:lineRule="auto"/>
        <w:jc w:val="both"/>
        <w:rPr>
          <w:rFonts w:ascii="Arial" w:hAnsi="Arial" w:cs="Arial"/>
          <w:i/>
          <w:color w:val="2F2F2F"/>
          <w:lang w:val="es-MX" w:eastAsia="es-MX"/>
        </w:rPr>
      </w:pPr>
    </w:p>
    <w:p w14:paraId="2429F870" w14:textId="77777777" w:rsidR="00EC532D" w:rsidRPr="00EC532D" w:rsidRDefault="00EC532D" w:rsidP="00EC532D">
      <w:pPr>
        <w:spacing w:line="360" w:lineRule="auto"/>
        <w:jc w:val="both"/>
        <w:rPr>
          <w:rFonts w:ascii="Arial" w:hAnsi="Arial" w:cs="Arial"/>
          <w:color w:val="2F2F2F"/>
          <w:lang w:val="es-MX" w:eastAsia="es-MX"/>
        </w:rPr>
      </w:pPr>
      <w:r w:rsidRPr="00EC532D">
        <w:rPr>
          <w:rFonts w:ascii="Arial" w:hAnsi="Arial" w:cs="Arial"/>
          <w:color w:val="2F2F2F"/>
          <w:lang w:val="es-MX" w:eastAsia="es-MX"/>
        </w:rPr>
        <w:t xml:space="preserve">La autora de la iniciativa señala en la exposición de motivos que: </w:t>
      </w:r>
    </w:p>
    <w:p w14:paraId="792CA83E" w14:textId="77777777" w:rsidR="00EC532D" w:rsidRPr="00EC532D" w:rsidRDefault="00EC532D" w:rsidP="00EC532D">
      <w:pPr>
        <w:spacing w:line="360" w:lineRule="auto"/>
        <w:jc w:val="both"/>
        <w:rPr>
          <w:rFonts w:ascii="Arial" w:hAnsi="Arial" w:cs="Arial"/>
          <w:color w:val="2F2F2F"/>
          <w:lang w:val="es-MX" w:eastAsia="es-MX"/>
        </w:rPr>
      </w:pPr>
    </w:p>
    <w:p w14:paraId="413F3E45" w14:textId="77777777" w:rsidR="00EC532D" w:rsidRPr="00EC532D" w:rsidRDefault="00EC532D" w:rsidP="00EC532D">
      <w:pPr>
        <w:spacing w:line="360" w:lineRule="auto"/>
        <w:jc w:val="both"/>
        <w:rPr>
          <w:rFonts w:ascii="Arial" w:eastAsia="Arial" w:hAnsi="Arial" w:cs="Arial"/>
          <w:i/>
          <w:shd w:val="clear" w:color="auto" w:fill="FFFFFF"/>
          <w:lang w:val="es-MX" w:eastAsia="es-MX"/>
        </w:rPr>
      </w:pPr>
      <w:r w:rsidRPr="00EC532D">
        <w:rPr>
          <w:rFonts w:ascii="Arial" w:hAnsi="Arial" w:cs="Arial"/>
          <w:i/>
          <w:color w:val="2F2F2F"/>
          <w:lang w:val="es-MX" w:eastAsia="es-MX"/>
        </w:rPr>
        <w:t>“</w:t>
      </w:r>
      <w:r w:rsidRPr="00EC532D">
        <w:rPr>
          <w:rFonts w:ascii="Arial" w:eastAsia="Arial" w:hAnsi="Arial" w:cs="Arial"/>
          <w:i/>
          <w:shd w:val="clear" w:color="auto" w:fill="FFFFFF"/>
          <w:lang w:val="es-MX" w:eastAsia="es-MX"/>
        </w:rPr>
        <w:t>Siguiendo las cifras del Instituto Mexicano del Seguro Social, a menos de un mes que entró en vigor las disposiciones a las que hemos hecho alusión, se estima que han migrado aproximadamente 2.5 millones de personas mediante la substitución patronal.</w:t>
      </w:r>
    </w:p>
    <w:p w14:paraId="3244BEB3" w14:textId="77777777" w:rsidR="00EC532D" w:rsidRPr="00EC532D" w:rsidRDefault="00EC532D" w:rsidP="00EC532D">
      <w:pPr>
        <w:spacing w:line="360" w:lineRule="auto"/>
        <w:jc w:val="both"/>
        <w:rPr>
          <w:rFonts w:ascii="Arial" w:eastAsia="Arial" w:hAnsi="Arial" w:cs="Arial"/>
          <w:i/>
          <w:shd w:val="clear" w:color="auto" w:fill="FFFFFF"/>
          <w:lang w:val="es-MX" w:eastAsia="es-MX"/>
        </w:rPr>
      </w:pPr>
    </w:p>
    <w:p w14:paraId="1254A682" w14:textId="77777777" w:rsidR="00EC532D" w:rsidRPr="00EC532D" w:rsidRDefault="00EC532D" w:rsidP="00EC532D">
      <w:pPr>
        <w:spacing w:line="360" w:lineRule="auto"/>
        <w:jc w:val="both"/>
        <w:rPr>
          <w:rFonts w:ascii="Arial" w:eastAsia="Arial" w:hAnsi="Arial" w:cs="Arial"/>
          <w:i/>
          <w:shd w:val="clear" w:color="auto" w:fill="FFFFFF"/>
          <w:lang w:val="es-MX" w:eastAsia="es-MX"/>
        </w:rPr>
      </w:pPr>
      <w:r w:rsidRPr="00EC532D">
        <w:rPr>
          <w:rFonts w:ascii="Arial" w:eastAsia="Arial" w:hAnsi="Arial" w:cs="Arial"/>
          <w:i/>
          <w:shd w:val="clear" w:color="auto" w:fill="FFFFFF"/>
          <w:lang w:val="es-MX" w:eastAsia="es-MX"/>
        </w:rPr>
        <w:t xml:space="preserve">De estos 2.5 millones de personas se estima que una cuarta parte ha sufrido disminuciones en su salario ya que las compañías no notifican el esquema de sustitución patronal y de esta forma no transparentar la disminución en la prima de los trabajadores, </w:t>
      </w:r>
      <w:r w:rsidRPr="00EC532D">
        <w:rPr>
          <w:rFonts w:ascii="Arial" w:eastAsia="Arial" w:hAnsi="Arial" w:cs="Arial"/>
          <w:i/>
          <w:iCs/>
          <w:shd w:val="clear" w:color="auto" w:fill="FFFFFF"/>
          <w:lang w:val="es-MX" w:eastAsia="es-MX"/>
        </w:rPr>
        <w:lastRenderedPageBreak/>
        <w:t>lo que representa un riesgo no solo para los salarios, sino para la prestación de seguridad social.”</w:t>
      </w:r>
    </w:p>
    <w:p w14:paraId="548475A8" w14:textId="77777777" w:rsidR="00EC532D" w:rsidRPr="00EC532D" w:rsidRDefault="00EC532D" w:rsidP="00EC532D">
      <w:pPr>
        <w:shd w:val="clear" w:color="auto" w:fill="FFFFFF"/>
        <w:spacing w:line="360" w:lineRule="auto"/>
        <w:jc w:val="both"/>
        <w:rPr>
          <w:rFonts w:ascii="Arial" w:hAnsi="Arial" w:cs="Arial"/>
          <w:color w:val="2F2F2F"/>
          <w:lang w:val="es-MX" w:eastAsia="es-MX"/>
        </w:rPr>
      </w:pPr>
      <w:r w:rsidRPr="00EC532D">
        <w:rPr>
          <w:rFonts w:ascii="Arial" w:hAnsi="Arial" w:cs="Arial"/>
          <w:color w:val="2F2F2F"/>
          <w:lang w:val="es-MX" w:eastAsia="es-MX"/>
        </w:rPr>
        <w:t xml:space="preserve"> </w:t>
      </w:r>
    </w:p>
    <w:p w14:paraId="78A2A337" w14:textId="77777777" w:rsidR="00EC532D" w:rsidRPr="00EC532D" w:rsidRDefault="00EC532D" w:rsidP="00EC532D">
      <w:pPr>
        <w:shd w:val="clear" w:color="auto" w:fill="FFFFFF"/>
        <w:spacing w:line="360" w:lineRule="auto"/>
        <w:jc w:val="both"/>
        <w:rPr>
          <w:rFonts w:ascii="Arial" w:hAnsi="Arial" w:cs="Arial"/>
          <w:color w:val="2F2F2F"/>
          <w:lang w:val="es-MX" w:eastAsia="es-MX"/>
        </w:rPr>
      </w:pPr>
      <w:r w:rsidRPr="00EC532D">
        <w:rPr>
          <w:rFonts w:ascii="Arial" w:hAnsi="Arial" w:cs="Arial"/>
          <w:color w:val="2F2F2F"/>
          <w:lang w:val="es-MX" w:eastAsia="es-MX"/>
        </w:rPr>
        <w:t xml:space="preserve">La sustitución patronal se da cuando un nuevo empleador puede sustituir al anterior, pero la responsabilidad solidaria continua. </w:t>
      </w:r>
    </w:p>
    <w:p w14:paraId="125C787C" w14:textId="77777777" w:rsidR="00EC532D" w:rsidRPr="00EC532D" w:rsidRDefault="00EC532D" w:rsidP="00EC532D">
      <w:pPr>
        <w:shd w:val="clear" w:color="auto" w:fill="FFFFFF"/>
        <w:spacing w:line="360" w:lineRule="auto"/>
        <w:jc w:val="both"/>
        <w:rPr>
          <w:rFonts w:ascii="Arial" w:hAnsi="Arial" w:cs="Arial"/>
          <w:color w:val="2F2F2F"/>
          <w:lang w:val="es-MX" w:eastAsia="es-MX"/>
        </w:rPr>
      </w:pPr>
    </w:p>
    <w:p w14:paraId="0086D823" w14:textId="77777777" w:rsidR="00EC532D" w:rsidRPr="00EC532D" w:rsidRDefault="00EC532D" w:rsidP="00EC532D">
      <w:pPr>
        <w:shd w:val="clear" w:color="auto" w:fill="FFFFFF"/>
        <w:spacing w:line="360" w:lineRule="auto"/>
        <w:jc w:val="both"/>
        <w:rPr>
          <w:rFonts w:ascii="Arial" w:hAnsi="Arial" w:cs="Arial"/>
          <w:color w:val="2F2F2F"/>
          <w:lang w:val="es-MX" w:eastAsia="es-MX"/>
        </w:rPr>
      </w:pPr>
      <w:r w:rsidRPr="00EC532D">
        <w:rPr>
          <w:rFonts w:ascii="Arial" w:hAnsi="Arial" w:cs="Arial"/>
          <w:color w:val="2F2F2F"/>
          <w:lang w:val="es-MX" w:eastAsia="es-MX"/>
        </w:rPr>
        <w:t>El artículo 41 de la Ley Federal del Trabajo establece:</w:t>
      </w:r>
    </w:p>
    <w:p w14:paraId="501E54D6" w14:textId="77777777" w:rsidR="00EC532D" w:rsidRPr="00EC532D" w:rsidRDefault="00EC532D" w:rsidP="00EC532D">
      <w:pPr>
        <w:shd w:val="clear" w:color="auto" w:fill="FFFFFF"/>
        <w:spacing w:line="360" w:lineRule="auto"/>
        <w:jc w:val="both"/>
        <w:rPr>
          <w:rFonts w:ascii="Arial" w:hAnsi="Arial" w:cs="Arial"/>
          <w:color w:val="2F2F2F"/>
          <w:lang w:val="es-MX" w:eastAsia="es-MX"/>
        </w:rPr>
      </w:pPr>
    </w:p>
    <w:p w14:paraId="36A97055" w14:textId="77777777" w:rsidR="00EC532D" w:rsidRPr="00EC532D" w:rsidRDefault="00EC532D" w:rsidP="00EC532D">
      <w:pPr>
        <w:tabs>
          <w:tab w:val="right" w:leader="dot" w:pos="8828"/>
        </w:tabs>
        <w:spacing w:line="360" w:lineRule="auto"/>
        <w:ind w:firstLine="289"/>
        <w:jc w:val="both"/>
        <w:rPr>
          <w:rFonts w:ascii="Arial" w:eastAsia="MS Mincho" w:hAnsi="Arial" w:cs="Arial"/>
          <w:i/>
          <w:lang w:val="x-none"/>
        </w:rPr>
      </w:pPr>
      <w:r w:rsidRPr="00EC532D">
        <w:rPr>
          <w:rFonts w:ascii="Arial" w:eastAsia="MS Mincho" w:hAnsi="Arial" w:cs="Arial"/>
          <w:i/>
          <w:lang w:val="es-MX"/>
        </w:rPr>
        <w:t>La substitución de patrón no afectará las relaciones de trabajo de la empresa o establecimiento. El patrón substituido será solidariamente responsable con el nuevo por las obligaciones derivadas de las relaciones de trabajo y de la Ley, nacidas antes de la fecha de la substitución, hasta por el término de seis meses; concluido éste, subsistirá únicamente la responsabilidad del nuevo patrón.</w:t>
      </w:r>
    </w:p>
    <w:p w14:paraId="1D4742F9" w14:textId="77777777" w:rsidR="00EC532D" w:rsidRPr="00EC532D" w:rsidRDefault="00EC532D" w:rsidP="00EC532D">
      <w:pPr>
        <w:tabs>
          <w:tab w:val="right" w:leader="dot" w:pos="8828"/>
        </w:tabs>
        <w:spacing w:line="360" w:lineRule="auto"/>
        <w:ind w:firstLine="289"/>
        <w:jc w:val="both"/>
        <w:rPr>
          <w:rFonts w:ascii="Arial" w:eastAsia="MS Mincho" w:hAnsi="Arial" w:cs="Arial"/>
          <w:i/>
          <w:lang w:val="x-none"/>
        </w:rPr>
      </w:pPr>
    </w:p>
    <w:p w14:paraId="51E118FB" w14:textId="77777777" w:rsidR="00EC532D" w:rsidRPr="00EC532D" w:rsidRDefault="00EC532D" w:rsidP="00EC532D">
      <w:pPr>
        <w:tabs>
          <w:tab w:val="right" w:leader="dot" w:pos="8828"/>
        </w:tabs>
        <w:spacing w:line="360" w:lineRule="auto"/>
        <w:ind w:firstLine="289"/>
        <w:jc w:val="both"/>
        <w:rPr>
          <w:rFonts w:ascii="Arial" w:eastAsia="MS Mincho" w:hAnsi="Arial" w:cs="Arial"/>
          <w:i/>
          <w:lang w:val="x-none"/>
        </w:rPr>
      </w:pPr>
      <w:r w:rsidRPr="00EC532D">
        <w:rPr>
          <w:rFonts w:ascii="Arial" w:eastAsia="MS Mincho" w:hAnsi="Arial" w:cs="Arial"/>
          <w:i/>
          <w:lang w:val="es-MX"/>
        </w:rPr>
        <w:t>El término de seis meses a que se refiere el párrafo anterior, se contará a partir de la fecha en que se hubiese dado aviso de la substitución al sindicato o a los trabajadores.</w:t>
      </w:r>
    </w:p>
    <w:p w14:paraId="43883CCF" w14:textId="77777777" w:rsidR="00EC532D" w:rsidRPr="00EC532D" w:rsidRDefault="00EC532D" w:rsidP="00EC532D">
      <w:pPr>
        <w:tabs>
          <w:tab w:val="right" w:leader="dot" w:pos="8828"/>
        </w:tabs>
        <w:spacing w:line="360" w:lineRule="auto"/>
        <w:ind w:firstLine="289"/>
        <w:jc w:val="both"/>
        <w:rPr>
          <w:rFonts w:ascii="Arial" w:eastAsia="MS Mincho" w:hAnsi="Arial" w:cs="Arial"/>
          <w:i/>
          <w:lang w:val="es-MX"/>
        </w:rPr>
      </w:pPr>
    </w:p>
    <w:p w14:paraId="5C91B30E" w14:textId="77777777" w:rsidR="00EC532D" w:rsidRPr="00EC532D" w:rsidRDefault="00EC532D" w:rsidP="00EC532D">
      <w:pPr>
        <w:spacing w:line="360" w:lineRule="auto"/>
        <w:ind w:firstLine="288"/>
        <w:jc w:val="both"/>
        <w:rPr>
          <w:rFonts w:ascii="Arial" w:hAnsi="Arial" w:cs="Arial"/>
          <w:i/>
          <w:lang w:val="es-ES_tradnl" w:eastAsia="x-none"/>
        </w:rPr>
      </w:pPr>
      <w:r w:rsidRPr="00EC532D">
        <w:rPr>
          <w:rFonts w:ascii="Arial" w:hAnsi="Arial" w:cs="Arial"/>
          <w:i/>
          <w:lang w:val="es-ES_tradnl" w:eastAsia="x-none"/>
        </w:rPr>
        <w:t>Para que surta efectos la sustitución patronal deberán transmitirse los bienes objeto de la empresa o establecimiento al patrón sustituto.</w:t>
      </w:r>
    </w:p>
    <w:p w14:paraId="5C8F0277" w14:textId="77777777" w:rsidR="00EC532D" w:rsidRPr="00EC532D" w:rsidRDefault="00EC532D" w:rsidP="00EC532D">
      <w:pPr>
        <w:shd w:val="clear" w:color="auto" w:fill="FFFFFF"/>
        <w:spacing w:line="360" w:lineRule="auto"/>
        <w:jc w:val="both"/>
        <w:rPr>
          <w:rFonts w:ascii="Arial" w:hAnsi="Arial" w:cs="Arial"/>
          <w:color w:val="2F2F2F"/>
          <w:lang w:val="es-MX" w:eastAsia="es-MX"/>
        </w:rPr>
      </w:pPr>
    </w:p>
    <w:p w14:paraId="755E7C06"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Y, como señala la diputada Olivia Martínez, pueden darse serias afectaciones en las prestaciones y derechos de los trabajadores que forman parte de una sustitución patronal en base las reformas que ya hemos comentado, la  ley o leyes por sí mismas no garantizan que sus derechos sean respetados; y se hace necesario que las autoridades laborales realicen todas las acciones necesarias para que esto no suceda y se puedan garantizar todos los derechos de los trabajadores impactados por las reformas.</w:t>
      </w:r>
    </w:p>
    <w:p w14:paraId="44C8E87E" w14:textId="77777777" w:rsidR="00EC532D" w:rsidRPr="00EC532D" w:rsidRDefault="00EC532D" w:rsidP="00EC532D">
      <w:pPr>
        <w:spacing w:line="360" w:lineRule="auto"/>
        <w:jc w:val="both"/>
        <w:rPr>
          <w:rFonts w:ascii="Arial" w:eastAsia="Arial" w:hAnsi="Arial" w:cs="Arial"/>
          <w:lang w:val="es-MX" w:eastAsia="es-MX"/>
        </w:rPr>
      </w:pPr>
    </w:p>
    <w:p w14:paraId="6A8BFC6B"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lastRenderedPageBreak/>
        <w:t>En el mes de agosto, por ejemplo, el Instituto Mexicano del Seguro Social expidió un acuerdo para garantizar los derechos de los trabajadores subcontratados que se encontraban incapacitados al momento de que dejaron de ser subcontratados, garantizando que el nuevo patrón los de alta con las mismas prerrogativas que tenía antes, empezando por su derecho a estar bajo protección médica.</w:t>
      </w:r>
    </w:p>
    <w:p w14:paraId="175F7C20" w14:textId="77777777" w:rsidR="00EC532D" w:rsidRPr="00EC532D" w:rsidRDefault="00EC532D" w:rsidP="00EC532D">
      <w:pPr>
        <w:spacing w:line="360" w:lineRule="auto"/>
        <w:jc w:val="both"/>
        <w:rPr>
          <w:rFonts w:ascii="Arial" w:eastAsia="Arial" w:hAnsi="Arial" w:cs="Arial"/>
          <w:lang w:val="es-MX" w:eastAsia="es-MX"/>
        </w:rPr>
      </w:pPr>
    </w:p>
    <w:p w14:paraId="452996A4"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 xml:space="preserve">Es al IMSS y a la Secretaría del Trabajo y Previsión Social a quienes les corresponde mayormente, de acuerdo a las reformas a que hemos hecho mención, el deber de supervisar y vigilar todos los procesos de sustitución, sin perjuicio de los convenios o acuerdo que puedan celebrarse con otras autoridades para tal fin. </w:t>
      </w:r>
    </w:p>
    <w:p w14:paraId="6784E233" w14:textId="77777777" w:rsidR="00EC532D" w:rsidRPr="00EC532D" w:rsidRDefault="00EC532D" w:rsidP="00EC532D">
      <w:pPr>
        <w:spacing w:line="360" w:lineRule="auto"/>
        <w:jc w:val="both"/>
        <w:rPr>
          <w:rFonts w:ascii="Arial" w:eastAsia="Arial" w:hAnsi="Arial" w:cs="Arial"/>
          <w:lang w:val="es-MX" w:eastAsia="es-MX"/>
        </w:rPr>
      </w:pPr>
    </w:p>
    <w:p w14:paraId="6FE6A973"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b/>
          <w:lang w:val="es-MX" w:eastAsia="es-MX"/>
        </w:rPr>
        <w:t xml:space="preserve">CUARTO. – </w:t>
      </w:r>
      <w:r w:rsidRPr="00EC532D">
        <w:rPr>
          <w:rFonts w:ascii="Arial" w:eastAsia="Arial" w:hAnsi="Arial" w:cs="Arial"/>
          <w:lang w:val="es-MX" w:eastAsia="es-MX"/>
        </w:rPr>
        <w:t xml:space="preserve"> Es así como esta dictaminadora considera viable y necesaria la proposición con puntos de acuerdo que ha sido analizada y concuerda en su planteamiento. </w:t>
      </w:r>
    </w:p>
    <w:p w14:paraId="7EFF8255" w14:textId="77777777" w:rsidR="00EC532D" w:rsidRPr="00EC532D" w:rsidRDefault="00EC532D" w:rsidP="00EC532D">
      <w:pPr>
        <w:spacing w:line="360" w:lineRule="auto"/>
        <w:jc w:val="both"/>
        <w:rPr>
          <w:rFonts w:ascii="Arial" w:eastAsia="Arial" w:hAnsi="Arial" w:cs="Arial"/>
          <w:lang w:val="es-MX" w:eastAsia="es-MX"/>
        </w:rPr>
      </w:pPr>
    </w:p>
    <w:p w14:paraId="2B37E3E7"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b/>
          <w:lang w:val="es-MX" w:eastAsia="es-MX"/>
        </w:rPr>
        <w:t>QUINTO. -</w:t>
      </w:r>
      <w:r w:rsidRPr="00EC532D">
        <w:rPr>
          <w:rFonts w:ascii="Arial" w:eastAsia="Arial" w:hAnsi="Arial" w:cs="Arial"/>
          <w:lang w:val="es-MX" w:eastAsia="es-MX"/>
        </w:rPr>
        <w:t xml:space="preserve"> Atentos a lo señalado, los integrantes de esta Comisión tenemos a bien presentar al Pleno para su análisis, discusión, y en su caso, aprobación el presente:</w:t>
      </w:r>
    </w:p>
    <w:p w14:paraId="1A2ED37C" w14:textId="77777777" w:rsidR="00EC532D" w:rsidRPr="00EC532D" w:rsidRDefault="00EC532D" w:rsidP="00EC532D">
      <w:pPr>
        <w:spacing w:line="360" w:lineRule="auto"/>
        <w:jc w:val="both"/>
        <w:rPr>
          <w:rFonts w:ascii="Arial" w:eastAsia="Calibri" w:hAnsi="Arial" w:cs="Arial"/>
          <w:b/>
          <w:bCs/>
          <w:lang w:val="es-MX" w:eastAsia="es-MX"/>
        </w:rPr>
      </w:pPr>
    </w:p>
    <w:p w14:paraId="1174093A" w14:textId="77777777" w:rsidR="00EC532D" w:rsidRPr="00EC532D" w:rsidRDefault="00EC532D" w:rsidP="00EC532D">
      <w:pPr>
        <w:spacing w:line="360" w:lineRule="auto"/>
        <w:jc w:val="center"/>
        <w:rPr>
          <w:rFonts w:ascii="Arial" w:eastAsia="Calibri" w:hAnsi="Arial" w:cs="Arial"/>
          <w:b/>
          <w:bCs/>
          <w:lang w:val="es-MX" w:eastAsia="es-MX"/>
        </w:rPr>
      </w:pPr>
      <w:r w:rsidRPr="00EC532D">
        <w:rPr>
          <w:rFonts w:ascii="Arial" w:eastAsia="Calibri" w:hAnsi="Arial" w:cs="Arial"/>
          <w:b/>
          <w:bCs/>
          <w:lang w:val="es-MX" w:eastAsia="es-MX"/>
        </w:rPr>
        <w:t xml:space="preserve">DICTAMEN </w:t>
      </w:r>
    </w:p>
    <w:p w14:paraId="2B92ACFF" w14:textId="77777777" w:rsidR="00EC532D" w:rsidRPr="00EC532D" w:rsidRDefault="00EC532D" w:rsidP="00EC532D">
      <w:pPr>
        <w:spacing w:line="360" w:lineRule="auto"/>
        <w:jc w:val="center"/>
        <w:rPr>
          <w:rFonts w:ascii="Arial" w:eastAsia="Calibri" w:hAnsi="Arial" w:cs="Arial"/>
          <w:b/>
          <w:bCs/>
          <w:lang w:val="es-MX" w:eastAsia="es-MX"/>
        </w:rPr>
      </w:pPr>
    </w:p>
    <w:p w14:paraId="35036B95" w14:textId="77777777" w:rsidR="00EC532D" w:rsidRPr="00EC532D" w:rsidRDefault="00EC532D" w:rsidP="00EC532D">
      <w:pPr>
        <w:tabs>
          <w:tab w:val="left" w:pos="3000"/>
          <w:tab w:val="center" w:pos="4749"/>
        </w:tabs>
        <w:spacing w:line="360" w:lineRule="auto"/>
        <w:jc w:val="both"/>
        <w:rPr>
          <w:rFonts w:ascii="Arial" w:hAnsi="Arial" w:cs="Arial"/>
          <w:lang w:val="es-MX" w:eastAsia="es-MX"/>
        </w:rPr>
      </w:pPr>
      <w:r w:rsidRPr="00EC532D">
        <w:rPr>
          <w:rFonts w:ascii="Arial" w:eastAsia="Calibri" w:hAnsi="Arial" w:cs="Arial"/>
          <w:b/>
          <w:bCs/>
          <w:lang w:val="es-MX" w:eastAsia="es-MX"/>
        </w:rPr>
        <w:t>PRIMERO. -</w:t>
      </w:r>
      <w:r w:rsidRPr="00EC532D">
        <w:rPr>
          <w:rFonts w:ascii="Arial" w:eastAsia="Calibri" w:hAnsi="Arial" w:cs="Arial"/>
          <w:bCs/>
          <w:lang w:val="es-MX" w:eastAsia="es-MX"/>
        </w:rPr>
        <w:t xml:space="preserve"> </w:t>
      </w:r>
      <w:r w:rsidRPr="00EC532D">
        <w:rPr>
          <w:rFonts w:ascii="Arial" w:eastAsia="Arial" w:hAnsi="Arial" w:cs="Arial"/>
          <w:lang w:val="es-ES_tradnl" w:eastAsia="es-ES_tradnl"/>
        </w:rPr>
        <w:t xml:space="preserve"> </w:t>
      </w:r>
      <w:r w:rsidRPr="00EC532D">
        <w:rPr>
          <w:rFonts w:ascii="Arial" w:eastAsia="Arial" w:hAnsi="Arial" w:cs="Arial"/>
          <w:bCs/>
          <w:lang w:val="es-ES_tradnl" w:eastAsia="es-ES_tradnl"/>
        </w:rPr>
        <w:t xml:space="preserve"> Se envía un atento </w:t>
      </w:r>
      <w:r w:rsidRPr="00EC532D">
        <w:rPr>
          <w:rFonts w:ascii="Arial" w:eastAsia="Arial" w:hAnsi="Arial" w:cs="Arial"/>
          <w:lang w:val="es-MX" w:eastAsia="es-MX"/>
        </w:rPr>
        <w:t>exhorto al Ejecutivo Federal, para que, a través de la Secretaría del Trabajo y Previsión Social, realice las acciones pertinentes para garantizar los derechos adquiridos a los trabajadores que tienes sustitución patronal derivado de la reforma legislativa que elimina la figura del outsourcing.</w:t>
      </w:r>
    </w:p>
    <w:p w14:paraId="5F430EC4" w14:textId="77777777" w:rsidR="00EC532D" w:rsidRPr="00EC532D" w:rsidRDefault="00EC532D" w:rsidP="00EC532D">
      <w:pPr>
        <w:autoSpaceDE w:val="0"/>
        <w:autoSpaceDN w:val="0"/>
        <w:adjustRightInd w:val="0"/>
        <w:spacing w:line="360" w:lineRule="auto"/>
        <w:jc w:val="both"/>
        <w:rPr>
          <w:rFonts w:ascii="Arial" w:eastAsia="Calibri" w:hAnsi="Arial" w:cs="Arial"/>
          <w:bCs/>
          <w:lang w:val="es-MX" w:eastAsia="es-MX"/>
        </w:rPr>
      </w:pPr>
    </w:p>
    <w:p w14:paraId="2A9A54AA" w14:textId="77777777" w:rsidR="00EC532D" w:rsidRPr="00EC532D" w:rsidRDefault="00EC532D" w:rsidP="00EC532D">
      <w:pPr>
        <w:autoSpaceDE w:val="0"/>
        <w:autoSpaceDN w:val="0"/>
        <w:adjustRightInd w:val="0"/>
        <w:spacing w:line="360" w:lineRule="auto"/>
        <w:jc w:val="both"/>
        <w:rPr>
          <w:rFonts w:ascii="Arial" w:eastAsia="Calibri" w:hAnsi="Arial" w:cs="Arial"/>
          <w:lang w:val="es-MX" w:eastAsia="es-MX"/>
        </w:rPr>
      </w:pPr>
      <w:r w:rsidRPr="00EC532D">
        <w:rPr>
          <w:rFonts w:ascii="Arial" w:eastAsia="Calibri" w:hAnsi="Arial" w:cs="Arial"/>
          <w:b/>
          <w:lang w:val="es-MX" w:eastAsia="es-MX"/>
        </w:rPr>
        <w:t xml:space="preserve">SEGUNDO. - </w:t>
      </w:r>
      <w:r w:rsidRPr="00EC532D">
        <w:rPr>
          <w:rFonts w:ascii="Arial" w:eastAsia="Calibri" w:hAnsi="Arial" w:cs="Arial"/>
          <w:lang w:val="es-MX" w:eastAsia="es-MX"/>
        </w:rPr>
        <w:t xml:space="preserve"> Notifíquese lo anterior a la Oficialía Mayor de este Órgano Legislativo para los efectos legales procedentes.</w:t>
      </w:r>
    </w:p>
    <w:p w14:paraId="7DAEC0F7" w14:textId="77777777" w:rsidR="00EC532D" w:rsidRPr="00EC532D" w:rsidRDefault="00EC532D" w:rsidP="00EC532D">
      <w:pPr>
        <w:spacing w:line="360" w:lineRule="auto"/>
        <w:jc w:val="both"/>
        <w:rPr>
          <w:rFonts w:ascii="Arial" w:eastAsia="Arial" w:hAnsi="Arial" w:cs="Arial"/>
          <w:lang w:val="es-MX" w:eastAsia="es-MX"/>
        </w:rPr>
      </w:pPr>
    </w:p>
    <w:p w14:paraId="342DC150"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lastRenderedPageBreak/>
        <w:t>Así lo acuerdan las Diputadas y Diputados integrantes de la Comisión del Trabajo y Previsión Social de la LXII Legislatura del Congreso del Estado Independiente, Libre y Soberano de Coahuila de Zaragoza. En la Ciudad de Saltillo, Coahuila de Zaragoza, a 19 días del mes de octubre de 2021.</w:t>
      </w:r>
    </w:p>
    <w:p w14:paraId="5A5DDE05" w14:textId="77777777" w:rsidR="00EC532D" w:rsidRPr="00EC532D" w:rsidRDefault="00EC532D" w:rsidP="00EC532D">
      <w:pPr>
        <w:spacing w:line="360" w:lineRule="auto"/>
        <w:jc w:val="both"/>
        <w:rPr>
          <w:rFonts w:ascii="Arial" w:eastAsia="Arial" w:hAnsi="Arial" w:cs="Arial"/>
          <w:lang w:val="es-MX" w:eastAsia="es-MX"/>
        </w:rPr>
      </w:pPr>
    </w:p>
    <w:p w14:paraId="5E1B5C5A" w14:textId="77777777" w:rsidR="00EC532D" w:rsidRPr="00EC532D" w:rsidRDefault="00EC532D" w:rsidP="00EC532D">
      <w:pPr>
        <w:jc w:val="center"/>
        <w:rPr>
          <w:rFonts w:ascii="Arial" w:eastAsia="Calibri" w:hAnsi="Arial" w:cs="Arial"/>
          <w:b/>
          <w:lang w:val="es-MX" w:eastAsia="en-US"/>
        </w:rPr>
      </w:pPr>
    </w:p>
    <w:p w14:paraId="5AB2D02C" w14:textId="77777777" w:rsidR="00EC532D" w:rsidRPr="00EC532D" w:rsidRDefault="00EC532D" w:rsidP="00EC532D">
      <w:pPr>
        <w:jc w:val="center"/>
        <w:rPr>
          <w:rFonts w:ascii="Arial" w:eastAsia="Calibri" w:hAnsi="Arial" w:cs="Arial"/>
          <w:b/>
          <w:lang w:val="es-MX" w:eastAsia="en-US"/>
        </w:rPr>
      </w:pPr>
      <w:r w:rsidRPr="00EC532D">
        <w:rPr>
          <w:rFonts w:ascii="Arial" w:eastAsia="Calibri" w:hAnsi="Arial" w:cs="Arial"/>
          <w:b/>
          <w:lang w:val="es-MX" w:eastAsia="en-US"/>
        </w:rPr>
        <w:t>POR LA COMISIÓN CONTRA DE TRABAJO Y PREVISIÓN SOCIAL</w:t>
      </w:r>
    </w:p>
    <w:p w14:paraId="18E8FBE8" w14:textId="77777777" w:rsidR="00EC532D" w:rsidRPr="00EC532D" w:rsidRDefault="00EC532D" w:rsidP="00EC532D">
      <w:pPr>
        <w:jc w:val="center"/>
        <w:rPr>
          <w:rFonts w:ascii="Arial" w:eastAsia="Calibri" w:hAnsi="Arial" w:cs="Arial"/>
          <w:lang w:val="es-MX" w:eastAsia="en-US"/>
        </w:rPr>
      </w:pPr>
    </w:p>
    <w:tbl>
      <w:tblPr>
        <w:tblStyle w:val="Tablaconcuadrcula84"/>
        <w:tblW w:w="9351" w:type="dxa"/>
        <w:tblLook w:val="04A0" w:firstRow="1" w:lastRow="0" w:firstColumn="1" w:lastColumn="0" w:noHBand="0" w:noVBand="1"/>
      </w:tblPr>
      <w:tblGrid>
        <w:gridCol w:w="4679"/>
        <w:gridCol w:w="1121"/>
        <w:gridCol w:w="1392"/>
        <w:gridCol w:w="2159"/>
      </w:tblGrid>
      <w:tr w:rsidR="00EC532D" w:rsidRPr="00EC532D" w14:paraId="574713CA" w14:textId="77777777" w:rsidTr="0013410C">
        <w:tc>
          <w:tcPr>
            <w:tcW w:w="4679" w:type="dxa"/>
          </w:tcPr>
          <w:p w14:paraId="3D14B78B" w14:textId="77777777" w:rsidR="00EC532D" w:rsidRPr="00EC532D" w:rsidRDefault="00EC532D" w:rsidP="00EC532D">
            <w:pPr>
              <w:jc w:val="center"/>
              <w:rPr>
                <w:rFonts w:ascii="Arial" w:eastAsia="Calibri" w:hAnsi="Arial" w:cs="Arial"/>
                <w:lang w:val="es-MX" w:eastAsia="en-US"/>
              </w:rPr>
            </w:pPr>
          </w:p>
          <w:p w14:paraId="5ED2152E" w14:textId="77777777" w:rsidR="00EC532D" w:rsidRPr="00EC532D" w:rsidRDefault="00EC532D" w:rsidP="00EC532D">
            <w:pPr>
              <w:jc w:val="center"/>
              <w:rPr>
                <w:rFonts w:ascii="Arial" w:eastAsia="Calibri" w:hAnsi="Arial" w:cs="Arial"/>
                <w:lang w:val="es-MX" w:eastAsia="en-US"/>
              </w:rPr>
            </w:pPr>
            <w:r w:rsidRPr="00EC532D">
              <w:rPr>
                <w:rFonts w:ascii="Arial" w:eastAsia="Calibri" w:hAnsi="Arial" w:cs="Arial"/>
                <w:lang w:val="es-MX" w:eastAsia="en-US"/>
              </w:rPr>
              <w:t>DIPUTADO (A)</w:t>
            </w:r>
          </w:p>
          <w:p w14:paraId="3C835CB4" w14:textId="77777777" w:rsidR="00EC532D" w:rsidRPr="00EC532D" w:rsidRDefault="00EC532D" w:rsidP="00EC532D">
            <w:pPr>
              <w:jc w:val="center"/>
              <w:rPr>
                <w:rFonts w:ascii="Arial" w:eastAsia="Calibri" w:hAnsi="Arial" w:cs="Arial"/>
                <w:lang w:val="es-MX" w:eastAsia="en-US"/>
              </w:rPr>
            </w:pPr>
          </w:p>
        </w:tc>
        <w:tc>
          <w:tcPr>
            <w:tcW w:w="1121" w:type="dxa"/>
          </w:tcPr>
          <w:p w14:paraId="16883AD0" w14:textId="77777777" w:rsidR="00EC532D" w:rsidRPr="00EC532D" w:rsidRDefault="00EC532D" w:rsidP="00EC532D">
            <w:pPr>
              <w:jc w:val="center"/>
              <w:rPr>
                <w:rFonts w:ascii="Arial" w:eastAsia="Calibri" w:hAnsi="Arial" w:cs="Arial"/>
                <w:lang w:val="es-MX" w:eastAsia="en-US"/>
              </w:rPr>
            </w:pPr>
            <w:r w:rsidRPr="00EC532D">
              <w:rPr>
                <w:rFonts w:ascii="Arial" w:eastAsia="Calibri" w:hAnsi="Arial" w:cs="Arial"/>
                <w:lang w:val="es-MX" w:eastAsia="en-US"/>
              </w:rPr>
              <w:t>A FAVOR</w:t>
            </w:r>
          </w:p>
        </w:tc>
        <w:tc>
          <w:tcPr>
            <w:tcW w:w="1392" w:type="dxa"/>
          </w:tcPr>
          <w:p w14:paraId="0344F3BD" w14:textId="77777777" w:rsidR="00EC532D" w:rsidRPr="00EC532D" w:rsidRDefault="00EC532D" w:rsidP="00EC532D">
            <w:pPr>
              <w:jc w:val="center"/>
              <w:rPr>
                <w:rFonts w:ascii="Arial" w:eastAsia="Calibri" w:hAnsi="Arial" w:cs="Arial"/>
                <w:lang w:val="es-MX" w:eastAsia="en-US"/>
              </w:rPr>
            </w:pPr>
            <w:r w:rsidRPr="00EC532D">
              <w:rPr>
                <w:rFonts w:ascii="Arial" w:eastAsia="Calibri" w:hAnsi="Arial" w:cs="Arial"/>
                <w:lang w:val="es-MX" w:eastAsia="en-US"/>
              </w:rPr>
              <w:t>EN CONTRA</w:t>
            </w:r>
          </w:p>
        </w:tc>
        <w:tc>
          <w:tcPr>
            <w:tcW w:w="2159" w:type="dxa"/>
          </w:tcPr>
          <w:p w14:paraId="074759A7" w14:textId="77777777" w:rsidR="00EC532D" w:rsidRPr="00EC532D" w:rsidRDefault="00EC532D" w:rsidP="00EC532D">
            <w:pPr>
              <w:jc w:val="center"/>
              <w:rPr>
                <w:rFonts w:ascii="Arial" w:eastAsia="Calibri" w:hAnsi="Arial" w:cs="Arial"/>
                <w:lang w:val="es-MX" w:eastAsia="en-US"/>
              </w:rPr>
            </w:pPr>
            <w:r w:rsidRPr="00EC532D">
              <w:rPr>
                <w:rFonts w:ascii="Arial" w:eastAsia="Calibri" w:hAnsi="Arial" w:cs="Arial"/>
                <w:lang w:val="es-MX" w:eastAsia="en-US"/>
              </w:rPr>
              <w:t>ABSTENCIÓN</w:t>
            </w:r>
          </w:p>
        </w:tc>
      </w:tr>
      <w:tr w:rsidR="00EC532D" w:rsidRPr="00EC532D" w14:paraId="6C3B161E" w14:textId="77777777" w:rsidTr="0013410C">
        <w:tc>
          <w:tcPr>
            <w:tcW w:w="4679" w:type="dxa"/>
          </w:tcPr>
          <w:p w14:paraId="5CCF1F16" w14:textId="77777777" w:rsidR="00EC532D" w:rsidRPr="00EC532D" w:rsidRDefault="00EC532D" w:rsidP="00EC532D">
            <w:pPr>
              <w:jc w:val="center"/>
              <w:rPr>
                <w:rFonts w:ascii="Arial" w:eastAsia="Calibri" w:hAnsi="Arial" w:cs="Arial"/>
                <w:lang w:val="es-MX" w:eastAsia="en-US"/>
              </w:rPr>
            </w:pPr>
          </w:p>
          <w:p w14:paraId="10E8836F" w14:textId="77777777" w:rsidR="00EC532D" w:rsidRPr="00EC532D" w:rsidRDefault="00EC532D" w:rsidP="00EC532D">
            <w:pPr>
              <w:jc w:val="center"/>
              <w:rPr>
                <w:rFonts w:ascii="Arial" w:eastAsia="Calibri" w:hAnsi="Arial" w:cs="Arial"/>
                <w:lang w:val="es-MX" w:eastAsia="en-US"/>
              </w:rPr>
            </w:pPr>
            <w:r w:rsidRPr="00EC532D">
              <w:rPr>
                <w:rFonts w:ascii="Arial" w:eastAsia="Calibri" w:hAnsi="Arial" w:cs="Arial"/>
                <w:lang w:val="es-MX" w:eastAsia="en-US"/>
              </w:rPr>
              <w:t>LUZ NATALIA VIRGIL ORONA</w:t>
            </w:r>
          </w:p>
          <w:p w14:paraId="4306F724" w14:textId="77777777" w:rsidR="00EC532D" w:rsidRPr="00EC532D" w:rsidRDefault="00EC532D" w:rsidP="00EC532D">
            <w:pPr>
              <w:jc w:val="center"/>
              <w:rPr>
                <w:rFonts w:ascii="Arial" w:eastAsia="Calibri" w:hAnsi="Arial" w:cs="Arial"/>
                <w:lang w:val="es-MX" w:eastAsia="en-US"/>
              </w:rPr>
            </w:pPr>
            <w:r w:rsidRPr="00EC532D">
              <w:rPr>
                <w:rFonts w:ascii="Arial" w:eastAsia="Calibri" w:hAnsi="Arial" w:cs="Arial"/>
                <w:lang w:val="es-MX" w:eastAsia="en-US"/>
              </w:rPr>
              <w:t>COORDINADORA</w:t>
            </w:r>
          </w:p>
          <w:p w14:paraId="7D43F44B" w14:textId="77777777" w:rsidR="00EC532D" w:rsidRPr="00EC532D" w:rsidRDefault="00EC532D" w:rsidP="00EC532D">
            <w:pPr>
              <w:jc w:val="center"/>
              <w:rPr>
                <w:rFonts w:ascii="Arial" w:eastAsia="Calibri" w:hAnsi="Arial" w:cs="Arial"/>
                <w:lang w:val="es-MX" w:eastAsia="en-US"/>
              </w:rPr>
            </w:pPr>
          </w:p>
          <w:p w14:paraId="32FFE7BE" w14:textId="77777777" w:rsidR="00EC532D" w:rsidRPr="00EC532D" w:rsidRDefault="00EC532D" w:rsidP="00EC532D">
            <w:pPr>
              <w:jc w:val="center"/>
              <w:rPr>
                <w:rFonts w:ascii="Arial" w:eastAsia="Calibri" w:hAnsi="Arial" w:cs="Arial"/>
                <w:lang w:val="es-MX" w:eastAsia="en-US"/>
              </w:rPr>
            </w:pPr>
          </w:p>
        </w:tc>
        <w:tc>
          <w:tcPr>
            <w:tcW w:w="1121" w:type="dxa"/>
          </w:tcPr>
          <w:p w14:paraId="1E6A3FAA" w14:textId="77777777" w:rsidR="00EC532D" w:rsidRPr="00EC532D" w:rsidRDefault="00EC532D" w:rsidP="00EC532D">
            <w:pPr>
              <w:jc w:val="center"/>
              <w:rPr>
                <w:rFonts w:ascii="Arial" w:eastAsia="Calibri" w:hAnsi="Arial" w:cs="Arial"/>
                <w:lang w:val="es-MX" w:eastAsia="en-US"/>
              </w:rPr>
            </w:pPr>
          </w:p>
          <w:p w14:paraId="6D1915DA" w14:textId="77777777" w:rsidR="00EC532D" w:rsidRPr="00EC532D" w:rsidRDefault="00EC532D" w:rsidP="00EC532D">
            <w:pPr>
              <w:jc w:val="center"/>
              <w:rPr>
                <w:rFonts w:ascii="Arial" w:eastAsia="Calibri" w:hAnsi="Arial" w:cs="Arial"/>
                <w:lang w:val="es-MX" w:eastAsia="en-US"/>
              </w:rPr>
            </w:pPr>
            <w:r w:rsidRPr="00EC532D">
              <w:rPr>
                <w:rFonts w:ascii="Akashi MF" w:eastAsia="Arial" w:hAnsi="Akashi MF" w:cs="Arial"/>
                <w:b/>
                <w:sz w:val="72"/>
                <w:szCs w:val="16"/>
                <w:lang w:val="es-MX" w:eastAsia="es-MX"/>
              </w:rPr>
              <w:t>√</w:t>
            </w:r>
          </w:p>
          <w:p w14:paraId="766835C4" w14:textId="77777777" w:rsidR="00EC532D" w:rsidRPr="00EC532D" w:rsidRDefault="00EC532D" w:rsidP="00EC532D">
            <w:pPr>
              <w:jc w:val="center"/>
              <w:rPr>
                <w:rFonts w:ascii="Arial" w:eastAsia="Calibri" w:hAnsi="Arial" w:cs="Arial"/>
                <w:lang w:val="es-MX" w:eastAsia="en-US"/>
              </w:rPr>
            </w:pPr>
          </w:p>
        </w:tc>
        <w:tc>
          <w:tcPr>
            <w:tcW w:w="1392" w:type="dxa"/>
          </w:tcPr>
          <w:p w14:paraId="16E39DDC" w14:textId="77777777" w:rsidR="00EC532D" w:rsidRPr="00EC532D" w:rsidRDefault="00EC532D" w:rsidP="00EC532D">
            <w:pPr>
              <w:jc w:val="center"/>
              <w:rPr>
                <w:rFonts w:ascii="Arial" w:eastAsia="Calibri" w:hAnsi="Arial" w:cs="Arial"/>
                <w:lang w:val="es-MX" w:eastAsia="en-US"/>
              </w:rPr>
            </w:pPr>
          </w:p>
        </w:tc>
        <w:tc>
          <w:tcPr>
            <w:tcW w:w="2159" w:type="dxa"/>
          </w:tcPr>
          <w:p w14:paraId="352BCBED" w14:textId="77777777" w:rsidR="00EC532D" w:rsidRPr="00EC532D" w:rsidRDefault="00EC532D" w:rsidP="00EC532D">
            <w:pPr>
              <w:jc w:val="center"/>
              <w:rPr>
                <w:rFonts w:ascii="Arial" w:eastAsia="Calibri" w:hAnsi="Arial" w:cs="Arial"/>
                <w:lang w:val="es-MX" w:eastAsia="en-US"/>
              </w:rPr>
            </w:pPr>
          </w:p>
        </w:tc>
      </w:tr>
      <w:tr w:rsidR="00EC532D" w:rsidRPr="00EC532D" w14:paraId="0E67F39A" w14:textId="77777777" w:rsidTr="0013410C">
        <w:tc>
          <w:tcPr>
            <w:tcW w:w="4679" w:type="dxa"/>
          </w:tcPr>
          <w:p w14:paraId="31CC60A1" w14:textId="77777777" w:rsidR="00EC532D" w:rsidRPr="00EC532D" w:rsidRDefault="00EC532D" w:rsidP="00EC532D">
            <w:pPr>
              <w:jc w:val="center"/>
              <w:rPr>
                <w:rFonts w:ascii="Arial" w:eastAsia="Calibri" w:hAnsi="Arial" w:cs="Arial"/>
                <w:lang w:val="es-MX" w:eastAsia="en-US"/>
              </w:rPr>
            </w:pPr>
          </w:p>
          <w:p w14:paraId="08A3D157" w14:textId="77777777" w:rsidR="00EC532D" w:rsidRPr="00EC532D" w:rsidRDefault="00EC532D" w:rsidP="00EC532D">
            <w:pPr>
              <w:jc w:val="center"/>
              <w:rPr>
                <w:rFonts w:ascii="Arial" w:eastAsia="Calibri" w:hAnsi="Arial" w:cs="Arial"/>
                <w:lang w:val="es-MX" w:eastAsia="en-US"/>
              </w:rPr>
            </w:pPr>
            <w:r w:rsidRPr="00EC532D">
              <w:rPr>
                <w:rFonts w:ascii="Arial" w:eastAsia="Calibri" w:hAnsi="Arial" w:cs="Arial"/>
                <w:lang w:val="es-MX" w:eastAsia="en-US"/>
              </w:rPr>
              <w:t>MARIO CEPEDA RAMIREZ</w:t>
            </w:r>
          </w:p>
          <w:p w14:paraId="0FA2A9B6" w14:textId="77777777" w:rsidR="00EC532D" w:rsidRPr="00EC532D" w:rsidRDefault="00EC532D" w:rsidP="00EC532D">
            <w:pPr>
              <w:jc w:val="center"/>
              <w:rPr>
                <w:rFonts w:ascii="Arial" w:eastAsia="Calibri" w:hAnsi="Arial" w:cs="Arial"/>
                <w:lang w:val="es-MX" w:eastAsia="en-US"/>
              </w:rPr>
            </w:pPr>
            <w:r w:rsidRPr="00EC532D">
              <w:rPr>
                <w:rFonts w:ascii="Arial" w:eastAsia="Calibri" w:hAnsi="Arial" w:cs="Arial"/>
                <w:lang w:val="es-MX" w:eastAsia="en-US"/>
              </w:rPr>
              <w:t>SECRETARIO</w:t>
            </w:r>
          </w:p>
          <w:p w14:paraId="6E5559F2" w14:textId="77777777" w:rsidR="00EC532D" w:rsidRPr="00EC532D" w:rsidRDefault="00EC532D" w:rsidP="00EC532D">
            <w:pPr>
              <w:jc w:val="center"/>
              <w:rPr>
                <w:rFonts w:ascii="Arial" w:eastAsia="Calibri" w:hAnsi="Arial" w:cs="Arial"/>
                <w:lang w:val="es-MX" w:eastAsia="en-US"/>
              </w:rPr>
            </w:pPr>
          </w:p>
          <w:p w14:paraId="5B6886E8" w14:textId="77777777" w:rsidR="00EC532D" w:rsidRPr="00EC532D" w:rsidRDefault="00EC532D" w:rsidP="00EC532D">
            <w:pPr>
              <w:jc w:val="center"/>
              <w:rPr>
                <w:rFonts w:ascii="Arial" w:eastAsia="Calibri" w:hAnsi="Arial" w:cs="Arial"/>
                <w:lang w:val="es-MX" w:eastAsia="en-US"/>
              </w:rPr>
            </w:pPr>
          </w:p>
        </w:tc>
        <w:tc>
          <w:tcPr>
            <w:tcW w:w="1121" w:type="dxa"/>
          </w:tcPr>
          <w:p w14:paraId="540C64FF" w14:textId="77777777" w:rsidR="00EC532D" w:rsidRPr="00EC532D" w:rsidRDefault="00EC532D" w:rsidP="00EC532D">
            <w:pPr>
              <w:jc w:val="center"/>
              <w:rPr>
                <w:rFonts w:ascii="Arial" w:eastAsia="Calibri" w:hAnsi="Arial" w:cs="Arial"/>
                <w:lang w:val="es-MX" w:eastAsia="en-US"/>
              </w:rPr>
            </w:pPr>
          </w:p>
        </w:tc>
        <w:tc>
          <w:tcPr>
            <w:tcW w:w="1392" w:type="dxa"/>
          </w:tcPr>
          <w:p w14:paraId="7A8B67FE" w14:textId="77777777" w:rsidR="00EC532D" w:rsidRPr="00EC532D" w:rsidRDefault="00EC532D" w:rsidP="00EC532D">
            <w:pPr>
              <w:jc w:val="center"/>
              <w:rPr>
                <w:rFonts w:ascii="Arial" w:eastAsia="Calibri" w:hAnsi="Arial" w:cs="Arial"/>
                <w:lang w:val="es-MX" w:eastAsia="en-US"/>
              </w:rPr>
            </w:pPr>
          </w:p>
        </w:tc>
        <w:tc>
          <w:tcPr>
            <w:tcW w:w="2159" w:type="dxa"/>
          </w:tcPr>
          <w:p w14:paraId="512187EA" w14:textId="77777777" w:rsidR="00EC532D" w:rsidRPr="00EC532D" w:rsidRDefault="00EC532D" w:rsidP="00EC532D">
            <w:pPr>
              <w:jc w:val="center"/>
              <w:rPr>
                <w:rFonts w:ascii="Arial" w:eastAsia="Calibri" w:hAnsi="Arial" w:cs="Arial"/>
                <w:lang w:val="es-MX" w:eastAsia="en-US"/>
              </w:rPr>
            </w:pPr>
          </w:p>
        </w:tc>
      </w:tr>
      <w:tr w:rsidR="00EC532D" w:rsidRPr="00EC532D" w14:paraId="012B4173" w14:textId="77777777" w:rsidTr="0013410C">
        <w:tc>
          <w:tcPr>
            <w:tcW w:w="4679" w:type="dxa"/>
          </w:tcPr>
          <w:p w14:paraId="44F91B62" w14:textId="77777777" w:rsidR="00EC532D" w:rsidRPr="00EC532D" w:rsidRDefault="00EC532D" w:rsidP="00EC532D">
            <w:pPr>
              <w:jc w:val="center"/>
              <w:rPr>
                <w:rFonts w:ascii="Arial" w:eastAsia="Calibri" w:hAnsi="Arial" w:cs="Arial"/>
                <w:lang w:val="es-MX" w:eastAsia="en-US"/>
              </w:rPr>
            </w:pPr>
          </w:p>
          <w:p w14:paraId="239C6089" w14:textId="77777777" w:rsidR="00EC532D" w:rsidRPr="00EC532D" w:rsidRDefault="00EC532D" w:rsidP="00EC532D">
            <w:pPr>
              <w:jc w:val="center"/>
              <w:rPr>
                <w:rFonts w:ascii="Arial" w:eastAsia="Calibri" w:hAnsi="Arial" w:cs="Arial"/>
                <w:lang w:val="es-MX" w:eastAsia="en-US"/>
              </w:rPr>
            </w:pPr>
            <w:r w:rsidRPr="00EC532D">
              <w:rPr>
                <w:rFonts w:ascii="Arial" w:eastAsia="Calibri" w:hAnsi="Arial" w:cs="Arial"/>
                <w:lang w:val="es-MX" w:eastAsia="en-US"/>
              </w:rPr>
              <w:t>LUZ ELENA GUADALUPE MORALES NUÑEZ</w:t>
            </w:r>
          </w:p>
          <w:p w14:paraId="41302AC1" w14:textId="77777777" w:rsidR="00EC532D" w:rsidRPr="00EC532D" w:rsidRDefault="00EC532D" w:rsidP="00EC532D">
            <w:pPr>
              <w:jc w:val="center"/>
              <w:rPr>
                <w:rFonts w:ascii="Arial" w:eastAsia="Calibri" w:hAnsi="Arial" w:cs="Arial"/>
                <w:lang w:val="es-MX" w:eastAsia="en-US"/>
              </w:rPr>
            </w:pPr>
          </w:p>
          <w:p w14:paraId="6FE516C9" w14:textId="77777777" w:rsidR="00EC532D" w:rsidRPr="00EC532D" w:rsidRDefault="00EC532D" w:rsidP="00EC532D">
            <w:pPr>
              <w:jc w:val="center"/>
              <w:rPr>
                <w:rFonts w:ascii="Arial" w:eastAsia="Calibri" w:hAnsi="Arial" w:cs="Arial"/>
                <w:lang w:val="es-MX" w:eastAsia="en-US"/>
              </w:rPr>
            </w:pPr>
          </w:p>
        </w:tc>
        <w:tc>
          <w:tcPr>
            <w:tcW w:w="1121" w:type="dxa"/>
          </w:tcPr>
          <w:p w14:paraId="42A813B5" w14:textId="77777777" w:rsidR="00EC532D" w:rsidRPr="00EC532D" w:rsidRDefault="00EC532D" w:rsidP="00EC532D">
            <w:pPr>
              <w:jc w:val="center"/>
              <w:rPr>
                <w:rFonts w:ascii="Arial" w:eastAsia="Calibri" w:hAnsi="Arial" w:cs="Arial"/>
                <w:lang w:val="es-MX" w:eastAsia="en-US"/>
              </w:rPr>
            </w:pPr>
          </w:p>
          <w:p w14:paraId="4508D5CE" w14:textId="77777777" w:rsidR="00EC532D" w:rsidRPr="00EC532D" w:rsidRDefault="00EC532D" w:rsidP="00EC532D">
            <w:pPr>
              <w:jc w:val="center"/>
              <w:rPr>
                <w:rFonts w:ascii="Arial" w:eastAsia="Calibri" w:hAnsi="Arial" w:cs="Arial"/>
                <w:lang w:val="es-MX" w:eastAsia="en-US"/>
              </w:rPr>
            </w:pPr>
            <w:r w:rsidRPr="00EC532D">
              <w:rPr>
                <w:rFonts w:ascii="Akashi MF" w:eastAsia="Arial" w:hAnsi="Akashi MF" w:cs="Arial"/>
                <w:b/>
                <w:sz w:val="72"/>
                <w:szCs w:val="16"/>
                <w:lang w:val="es-MX" w:eastAsia="es-MX"/>
              </w:rPr>
              <w:t>√</w:t>
            </w:r>
          </w:p>
        </w:tc>
        <w:tc>
          <w:tcPr>
            <w:tcW w:w="1392" w:type="dxa"/>
          </w:tcPr>
          <w:p w14:paraId="7EFF0B83" w14:textId="77777777" w:rsidR="00EC532D" w:rsidRPr="00EC532D" w:rsidRDefault="00EC532D" w:rsidP="00EC532D">
            <w:pPr>
              <w:jc w:val="center"/>
              <w:rPr>
                <w:rFonts w:ascii="Arial" w:eastAsia="Calibri" w:hAnsi="Arial" w:cs="Arial"/>
                <w:lang w:val="es-MX" w:eastAsia="en-US"/>
              </w:rPr>
            </w:pPr>
          </w:p>
        </w:tc>
        <w:tc>
          <w:tcPr>
            <w:tcW w:w="2159" w:type="dxa"/>
          </w:tcPr>
          <w:p w14:paraId="19698BF7" w14:textId="77777777" w:rsidR="00EC532D" w:rsidRPr="00EC532D" w:rsidRDefault="00EC532D" w:rsidP="00EC532D">
            <w:pPr>
              <w:jc w:val="center"/>
              <w:rPr>
                <w:rFonts w:ascii="Arial" w:eastAsia="Calibri" w:hAnsi="Arial" w:cs="Arial"/>
                <w:lang w:val="es-MX" w:eastAsia="en-US"/>
              </w:rPr>
            </w:pPr>
          </w:p>
        </w:tc>
      </w:tr>
      <w:tr w:rsidR="00EC532D" w:rsidRPr="00EC532D" w14:paraId="58DCAFA7" w14:textId="77777777" w:rsidTr="0013410C">
        <w:tc>
          <w:tcPr>
            <w:tcW w:w="4679" w:type="dxa"/>
          </w:tcPr>
          <w:p w14:paraId="737A8D86" w14:textId="77777777" w:rsidR="00EC532D" w:rsidRPr="00EC532D" w:rsidRDefault="00EC532D" w:rsidP="00EC532D">
            <w:pPr>
              <w:jc w:val="center"/>
              <w:rPr>
                <w:rFonts w:ascii="Arial" w:eastAsia="Calibri" w:hAnsi="Arial" w:cs="Arial"/>
                <w:lang w:val="es-MX" w:eastAsia="en-US"/>
              </w:rPr>
            </w:pPr>
          </w:p>
          <w:p w14:paraId="3F944917" w14:textId="77777777" w:rsidR="00EC532D" w:rsidRPr="00EC532D" w:rsidRDefault="00EC532D" w:rsidP="00EC532D">
            <w:pPr>
              <w:jc w:val="center"/>
              <w:rPr>
                <w:rFonts w:ascii="Arial" w:eastAsia="Calibri" w:hAnsi="Arial" w:cs="Arial"/>
                <w:lang w:val="es-MX" w:eastAsia="en-US"/>
              </w:rPr>
            </w:pPr>
            <w:r w:rsidRPr="00EC532D">
              <w:rPr>
                <w:rFonts w:ascii="Arial" w:eastAsia="Calibri" w:hAnsi="Arial" w:cs="Arial"/>
                <w:lang w:val="es-MX" w:eastAsia="en-US"/>
              </w:rPr>
              <w:t>HECTOR HUGO DÁVILA PRADO</w:t>
            </w:r>
          </w:p>
          <w:p w14:paraId="36C4BCAA" w14:textId="77777777" w:rsidR="00EC532D" w:rsidRPr="00EC532D" w:rsidRDefault="00EC532D" w:rsidP="00EC532D">
            <w:pPr>
              <w:jc w:val="center"/>
              <w:rPr>
                <w:rFonts w:ascii="Arial" w:eastAsia="Calibri" w:hAnsi="Arial" w:cs="Arial"/>
                <w:lang w:val="es-MX" w:eastAsia="en-US"/>
              </w:rPr>
            </w:pPr>
          </w:p>
          <w:p w14:paraId="3486A046" w14:textId="77777777" w:rsidR="00EC532D" w:rsidRPr="00EC532D" w:rsidRDefault="00EC532D" w:rsidP="00EC532D">
            <w:pPr>
              <w:jc w:val="center"/>
              <w:rPr>
                <w:rFonts w:ascii="Arial" w:eastAsia="Calibri" w:hAnsi="Arial" w:cs="Arial"/>
                <w:lang w:val="es-MX" w:eastAsia="en-US"/>
              </w:rPr>
            </w:pPr>
          </w:p>
          <w:p w14:paraId="2BBF6117" w14:textId="77777777" w:rsidR="00EC532D" w:rsidRPr="00EC532D" w:rsidRDefault="00EC532D" w:rsidP="00EC532D">
            <w:pPr>
              <w:jc w:val="center"/>
              <w:rPr>
                <w:rFonts w:ascii="Arial" w:eastAsia="Calibri" w:hAnsi="Arial" w:cs="Arial"/>
                <w:lang w:val="es-MX" w:eastAsia="en-US"/>
              </w:rPr>
            </w:pPr>
          </w:p>
        </w:tc>
        <w:tc>
          <w:tcPr>
            <w:tcW w:w="1121" w:type="dxa"/>
          </w:tcPr>
          <w:p w14:paraId="67FC8A04" w14:textId="77777777" w:rsidR="00EC532D" w:rsidRPr="00EC532D" w:rsidRDefault="00EC532D" w:rsidP="00EC532D">
            <w:pPr>
              <w:jc w:val="center"/>
              <w:rPr>
                <w:rFonts w:ascii="Arial" w:eastAsia="Calibri" w:hAnsi="Arial" w:cs="Arial"/>
                <w:lang w:val="es-MX" w:eastAsia="en-US"/>
              </w:rPr>
            </w:pPr>
          </w:p>
          <w:p w14:paraId="5E47B369" w14:textId="77777777" w:rsidR="00EC532D" w:rsidRPr="00EC532D" w:rsidRDefault="00EC532D" w:rsidP="00EC532D">
            <w:pPr>
              <w:jc w:val="center"/>
              <w:rPr>
                <w:rFonts w:ascii="Arial" w:eastAsia="Calibri" w:hAnsi="Arial" w:cs="Arial"/>
                <w:lang w:val="es-MX" w:eastAsia="en-US"/>
              </w:rPr>
            </w:pPr>
            <w:r w:rsidRPr="00EC532D">
              <w:rPr>
                <w:rFonts w:ascii="Akashi MF" w:eastAsia="Arial" w:hAnsi="Akashi MF" w:cs="Arial"/>
                <w:b/>
                <w:sz w:val="72"/>
                <w:szCs w:val="16"/>
                <w:lang w:val="es-MX" w:eastAsia="es-MX"/>
              </w:rPr>
              <w:t>√</w:t>
            </w:r>
          </w:p>
        </w:tc>
        <w:tc>
          <w:tcPr>
            <w:tcW w:w="1392" w:type="dxa"/>
          </w:tcPr>
          <w:p w14:paraId="7FBABBED" w14:textId="77777777" w:rsidR="00EC532D" w:rsidRPr="00EC532D" w:rsidRDefault="00EC532D" w:rsidP="00EC532D">
            <w:pPr>
              <w:jc w:val="center"/>
              <w:rPr>
                <w:rFonts w:ascii="Arial" w:eastAsia="Calibri" w:hAnsi="Arial" w:cs="Arial"/>
                <w:lang w:val="es-MX" w:eastAsia="en-US"/>
              </w:rPr>
            </w:pPr>
          </w:p>
        </w:tc>
        <w:tc>
          <w:tcPr>
            <w:tcW w:w="2159" w:type="dxa"/>
          </w:tcPr>
          <w:p w14:paraId="39C86BCF" w14:textId="77777777" w:rsidR="00EC532D" w:rsidRPr="00EC532D" w:rsidRDefault="00EC532D" w:rsidP="00EC532D">
            <w:pPr>
              <w:jc w:val="center"/>
              <w:rPr>
                <w:rFonts w:ascii="Arial" w:eastAsia="Calibri" w:hAnsi="Arial" w:cs="Arial"/>
                <w:lang w:val="es-MX" w:eastAsia="en-US"/>
              </w:rPr>
            </w:pPr>
          </w:p>
        </w:tc>
      </w:tr>
      <w:tr w:rsidR="00EC532D" w:rsidRPr="00EC532D" w14:paraId="29D1B448" w14:textId="77777777" w:rsidTr="0013410C">
        <w:tc>
          <w:tcPr>
            <w:tcW w:w="4679" w:type="dxa"/>
          </w:tcPr>
          <w:p w14:paraId="254B7023" w14:textId="77777777" w:rsidR="00EC532D" w:rsidRPr="00EC532D" w:rsidRDefault="00EC532D" w:rsidP="00EC532D">
            <w:pPr>
              <w:jc w:val="center"/>
              <w:rPr>
                <w:rFonts w:ascii="Arial" w:eastAsia="Calibri" w:hAnsi="Arial" w:cs="Arial"/>
                <w:lang w:val="es-MX" w:eastAsia="en-US"/>
              </w:rPr>
            </w:pPr>
          </w:p>
          <w:p w14:paraId="5A19B9B8" w14:textId="77777777" w:rsidR="00EC532D" w:rsidRPr="00EC532D" w:rsidRDefault="00EC532D" w:rsidP="00EC532D">
            <w:pPr>
              <w:jc w:val="center"/>
              <w:rPr>
                <w:rFonts w:ascii="Arial" w:eastAsia="Calibri" w:hAnsi="Arial" w:cs="Arial"/>
                <w:lang w:val="es-MX" w:eastAsia="en-US"/>
              </w:rPr>
            </w:pPr>
            <w:r w:rsidRPr="00EC532D">
              <w:rPr>
                <w:rFonts w:ascii="Arial" w:eastAsia="Calibri" w:hAnsi="Arial" w:cs="Arial"/>
                <w:lang w:val="es-MX" w:eastAsia="en-US"/>
              </w:rPr>
              <w:t>FRANCISCO JAVIER CORTEZ GÓMEZ</w:t>
            </w:r>
          </w:p>
          <w:p w14:paraId="27F69ADE" w14:textId="77777777" w:rsidR="00EC532D" w:rsidRPr="00EC532D" w:rsidRDefault="00EC532D" w:rsidP="00EC532D">
            <w:pPr>
              <w:jc w:val="center"/>
              <w:rPr>
                <w:rFonts w:ascii="Arial" w:eastAsia="Calibri" w:hAnsi="Arial" w:cs="Arial"/>
                <w:lang w:val="es-MX" w:eastAsia="en-US"/>
              </w:rPr>
            </w:pPr>
          </w:p>
          <w:p w14:paraId="3A9FF404" w14:textId="77777777" w:rsidR="00EC532D" w:rsidRPr="00EC532D" w:rsidRDefault="00EC532D" w:rsidP="00EC532D">
            <w:pPr>
              <w:jc w:val="center"/>
              <w:rPr>
                <w:rFonts w:ascii="Arial" w:eastAsia="Calibri" w:hAnsi="Arial" w:cs="Arial"/>
                <w:lang w:val="es-MX" w:eastAsia="en-US"/>
              </w:rPr>
            </w:pPr>
          </w:p>
        </w:tc>
        <w:tc>
          <w:tcPr>
            <w:tcW w:w="1121" w:type="dxa"/>
          </w:tcPr>
          <w:p w14:paraId="25610E3A" w14:textId="77777777" w:rsidR="00EC532D" w:rsidRPr="00EC532D" w:rsidRDefault="00EC532D" w:rsidP="00EC532D">
            <w:pPr>
              <w:jc w:val="center"/>
              <w:rPr>
                <w:rFonts w:ascii="Arial" w:eastAsia="Calibri" w:hAnsi="Arial" w:cs="Arial"/>
                <w:lang w:val="es-MX" w:eastAsia="en-US"/>
              </w:rPr>
            </w:pPr>
          </w:p>
          <w:p w14:paraId="176B9992" w14:textId="77777777" w:rsidR="00EC532D" w:rsidRPr="00EC532D" w:rsidRDefault="00EC532D" w:rsidP="00EC532D">
            <w:pPr>
              <w:jc w:val="center"/>
              <w:rPr>
                <w:rFonts w:ascii="Arial" w:eastAsia="Calibri" w:hAnsi="Arial" w:cs="Arial"/>
                <w:lang w:val="es-MX" w:eastAsia="en-US"/>
              </w:rPr>
            </w:pPr>
            <w:r w:rsidRPr="00EC532D">
              <w:rPr>
                <w:rFonts w:ascii="Akashi MF" w:eastAsia="Arial" w:hAnsi="Akashi MF" w:cs="Arial"/>
                <w:b/>
                <w:sz w:val="72"/>
                <w:szCs w:val="16"/>
                <w:lang w:val="es-MX" w:eastAsia="es-MX"/>
              </w:rPr>
              <w:t>√</w:t>
            </w:r>
          </w:p>
        </w:tc>
        <w:tc>
          <w:tcPr>
            <w:tcW w:w="1392" w:type="dxa"/>
          </w:tcPr>
          <w:p w14:paraId="15EF28FE" w14:textId="77777777" w:rsidR="00EC532D" w:rsidRPr="00EC532D" w:rsidRDefault="00EC532D" w:rsidP="00EC532D">
            <w:pPr>
              <w:jc w:val="center"/>
              <w:rPr>
                <w:rFonts w:ascii="Arial" w:eastAsia="Calibri" w:hAnsi="Arial" w:cs="Arial"/>
                <w:lang w:val="es-MX" w:eastAsia="en-US"/>
              </w:rPr>
            </w:pPr>
          </w:p>
        </w:tc>
        <w:tc>
          <w:tcPr>
            <w:tcW w:w="2159" w:type="dxa"/>
          </w:tcPr>
          <w:p w14:paraId="13045F89" w14:textId="77777777" w:rsidR="00EC532D" w:rsidRPr="00EC532D" w:rsidRDefault="00EC532D" w:rsidP="00EC532D">
            <w:pPr>
              <w:jc w:val="center"/>
              <w:rPr>
                <w:rFonts w:ascii="Arial" w:eastAsia="Calibri" w:hAnsi="Arial" w:cs="Arial"/>
                <w:lang w:val="es-MX" w:eastAsia="en-US"/>
              </w:rPr>
            </w:pPr>
          </w:p>
        </w:tc>
      </w:tr>
    </w:tbl>
    <w:p w14:paraId="6CFDF9C2" w14:textId="77777777" w:rsidR="00EC532D" w:rsidRPr="00EC532D" w:rsidRDefault="00EC532D" w:rsidP="00EC532D">
      <w:pPr>
        <w:jc w:val="both"/>
        <w:rPr>
          <w:rFonts w:ascii="Arial" w:eastAsia="Calibri" w:hAnsi="Arial" w:cs="Arial"/>
          <w:lang w:val="es-MX" w:eastAsia="en-US"/>
        </w:rPr>
      </w:pPr>
    </w:p>
    <w:p w14:paraId="7C833259" w14:textId="77777777" w:rsidR="00D16F5E" w:rsidRDefault="00D16F5E" w:rsidP="00EC532D">
      <w:pPr>
        <w:spacing w:line="360" w:lineRule="auto"/>
        <w:jc w:val="both"/>
        <w:rPr>
          <w:rFonts w:ascii="Arial" w:eastAsia="Arial" w:hAnsi="Arial" w:cs="Arial"/>
          <w:b/>
          <w:lang w:val="es-MX" w:eastAsia="es-MX"/>
        </w:rPr>
        <w:sectPr w:rsidR="00D16F5E" w:rsidSect="001322D8">
          <w:footnotePr>
            <w:numRestart w:val="eachSect"/>
          </w:footnotePr>
          <w:pgSz w:w="12240" w:h="15840" w:code="1"/>
          <w:pgMar w:top="1418" w:right="1418" w:bottom="1418" w:left="1418" w:header="567" w:footer="567" w:gutter="0"/>
          <w:cols w:space="708"/>
          <w:docGrid w:linePitch="360"/>
        </w:sectPr>
      </w:pPr>
    </w:p>
    <w:p w14:paraId="03110365" w14:textId="5953BCEA" w:rsidR="00EC532D" w:rsidRPr="00EC532D" w:rsidRDefault="00EC532D" w:rsidP="00EC532D">
      <w:pPr>
        <w:spacing w:line="360" w:lineRule="auto"/>
        <w:jc w:val="both"/>
        <w:rPr>
          <w:rFonts w:ascii="Arial" w:eastAsia="Arial" w:hAnsi="Arial" w:cs="Arial"/>
          <w:b/>
          <w:lang w:val="es-MX" w:eastAsia="es-MX"/>
        </w:rPr>
      </w:pPr>
      <w:r w:rsidRPr="00EC532D">
        <w:rPr>
          <w:rFonts w:ascii="Arial" w:eastAsia="Arial" w:hAnsi="Arial" w:cs="Arial"/>
          <w:b/>
          <w:lang w:val="es-MX" w:eastAsia="es-MX"/>
        </w:rPr>
        <w:lastRenderedPageBreak/>
        <w:t>Dictamen de la Comisión del Trabajo y Previsión Social de la LXII Legislatura del Congreso del Estado Independiente, Libre y Soberano de Coahuila de Zaragoza,  respecto  de la  proposición con punto de acuerdo que presenta la diputada Luz Elena Guadalupe Morales Núñez, conjuntamente con las Diputadas y Diputados integrantes del Grupo Parlamentario “Miguel Ramos Arizpe”, del Partido Revolucionario Institucional,  “Con el objeto de exhortar al Instituto Mexicano del Seguro Social a que, en el ámbito de sus atribuciones, promueva las acciones necesarias para garantizar el derecho a la protección de la salud y a la seguridad social de las hijas e hijos de las personas aseguradas y pensionadas, hasta los 18 años de edad, sin exclusión o discriminación por razón de estudios académicos”. Y;</w:t>
      </w:r>
    </w:p>
    <w:p w14:paraId="3EBBF5A2" w14:textId="77777777" w:rsidR="00EC532D" w:rsidRPr="00EC532D" w:rsidRDefault="00EC532D" w:rsidP="00EC532D">
      <w:pPr>
        <w:spacing w:line="360" w:lineRule="auto"/>
        <w:jc w:val="both"/>
        <w:rPr>
          <w:rFonts w:ascii="Arial" w:eastAsia="Arial" w:hAnsi="Arial" w:cs="Arial"/>
          <w:b/>
          <w:lang w:val="es-MX" w:eastAsia="es-MX"/>
        </w:rPr>
      </w:pPr>
    </w:p>
    <w:p w14:paraId="4BCB2DAE" w14:textId="77777777" w:rsidR="00EC532D" w:rsidRPr="00EC532D" w:rsidRDefault="00EC532D" w:rsidP="00EC532D">
      <w:pPr>
        <w:spacing w:line="360" w:lineRule="auto"/>
        <w:jc w:val="center"/>
        <w:rPr>
          <w:rFonts w:ascii="Arial" w:eastAsia="Arial" w:hAnsi="Arial" w:cs="Arial"/>
          <w:b/>
          <w:lang w:val="es-MX" w:eastAsia="es-MX"/>
        </w:rPr>
      </w:pPr>
      <w:r w:rsidRPr="00EC532D">
        <w:rPr>
          <w:rFonts w:ascii="Arial" w:eastAsia="Arial" w:hAnsi="Arial" w:cs="Arial"/>
          <w:b/>
          <w:lang w:val="es-MX" w:eastAsia="es-MX"/>
        </w:rPr>
        <w:t>RESULTANDO</w:t>
      </w:r>
    </w:p>
    <w:p w14:paraId="4CA45748" w14:textId="77777777" w:rsidR="00EC532D" w:rsidRPr="00EC532D" w:rsidRDefault="00EC532D" w:rsidP="00EC532D">
      <w:pPr>
        <w:spacing w:line="360" w:lineRule="auto"/>
        <w:jc w:val="both"/>
        <w:rPr>
          <w:rFonts w:ascii="Arial" w:eastAsia="Arial" w:hAnsi="Arial" w:cs="Arial"/>
          <w:b/>
          <w:lang w:val="es-MX" w:eastAsia="es-MX"/>
        </w:rPr>
      </w:pPr>
    </w:p>
    <w:p w14:paraId="57B554A6"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b/>
          <w:lang w:val="es-MX" w:eastAsia="es-MX"/>
        </w:rPr>
        <w:t xml:space="preserve">PRIMERO. - </w:t>
      </w:r>
      <w:r w:rsidRPr="00EC532D">
        <w:rPr>
          <w:rFonts w:ascii="Arial" w:eastAsia="Arial" w:hAnsi="Arial" w:cs="Arial"/>
          <w:lang w:val="es-MX" w:eastAsia="es-MX"/>
        </w:rPr>
        <w:t xml:space="preserve">Que en Sesión celebrada por el pleno el día 05 de octubre del presente año, se dio cuenta de la proposición con punto de acuerdo señalada en el proemio de este dictamen. </w:t>
      </w:r>
    </w:p>
    <w:p w14:paraId="627D48EE" w14:textId="77777777" w:rsidR="00EC532D" w:rsidRPr="00EC532D" w:rsidRDefault="00EC532D" w:rsidP="00EC532D">
      <w:pPr>
        <w:spacing w:line="360" w:lineRule="auto"/>
        <w:jc w:val="both"/>
        <w:rPr>
          <w:rFonts w:ascii="Arial" w:eastAsia="Arial" w:hAnsi="Arial" w:cs="Arial"/>
          <w:lang w:val="es-MX" w:eastAsia="es-MX"/>
        </w:rPr>
      </w:pPr>
    </w:p>
    <w:p w14:paraId="7B63D07D"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b/>
          <w:lang w:val="es-MX" w:eastAsia="es-MX"/>
        </w:rPr>
        <w:t xml:space="preserve">SEGUNDO. – </w:t>
      </w:r>
      <w:r w:rsidRPr="00EC532D">
        <w:rPr>
          <w:rFonts w:ascii="Arial" w:eastAsia="Arial" w:hAnsi="Arial" w:cs="Arial"/>
          <w:lang w:val="es-MX" w:eastAsia="es-MX"/>
        </w:rPr>
        <w:t>Que la proposición antes mencionada fue remitida a esta Comisión para efectos de estudio y dictamen.</w:t>
      </w:r>
    </w:p>
    <w:p w14:paraId="3F42392E" w14:textId="77777777" w:rsidR="00EC532D" w:rsidRPr="00EC532D" w:rsidRDefault="00EC532D" w:rsidP="00EC532D">
      <w:pPr>
        <w:spacing w:line="360" w:lineRule="auto"/>
        <w:jc w:val="both"/>
        <w:rPr>
          <w:rFonts w:ascii="Arial" w:eastAsia="Arial" w:hAnsi="Arial" w:cs="Arial"/>
          <w:lang w:val="es-MX" w:eastAsia="es-MX"/>
        </w:rPr>
      </w:pPr>
    </w:p>
    <w:p w14:paraId="6A987798"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b/>
          <w:lang w:val="es-MX" w:eastAsia="es-MX"/>
        </w:rPr>
        <w:t>TERCERO. -</w:t>
      </w:r>
      <w:r w:rsidRPr="00EC532D">
        <w:rPr>
          <w:rFonts w:ascii="Arial" w:eastAsia="Arial" w:hAnsi="Arial" w:cs="Arial"/>
          <w:lang w:val="es-MX" w:eastAsia="es-MX"/>
        </w:rPr>
        <w:t xml:space="preserve"> Que conforme a lo dispuesto en el artículo 105 de la Ley Orgánica del Congreso del Estado Independiente, Libre y Soberano de Coahuila de Zaragoza, esta Comisión es competente para dictaminar sobre dicha propuesta; y,</w:t>
      </w:r>
    </w:p>
    <w:p w14:paraId="7630F2E8" w14:textId="77777777" w:rsidR="00EC532D" w:rsidRPr="00EC532D" w:rsidRDefault="00EC532D" w:rsidP="00EC532D">
      <w:pPr>
        <w:spacing w:line="360" w:lineRule="auto"/>
        <w:jc w:val="center"/>
        <w:rPr>
          <w:rFonts w:ascii="Arial" w:eastAsia="Arial" w:hAnsi="Arial" w:cs="Arial"/>
          <w:b/>
          <w:lang w:val="es-MX" w:eastAsia="es-MX"/>
        </w:rPr>
      </w:pPr>
      <w:r w:rsidRPr="00EC532D">
        <w:rPr>
          <w:rFonts w:ascii="Arial" w:eastAsia="Arial" w:hAnsi="Arial" w:cs="Arial"/>
          <w:b/>
          <w:lang w:val="es-MX" w:eastAsia="es-MX"/>
        </w:rPr>
        <w:t>CONSIDERANDO</w:t>
      </w:r>
    </w:p>
    <w:p w14:paraId="4EE3B5AD" w14:textId="77777777" w:rsidR="00EC532D" w:rsidRPr="00EC532D" w:rsidRDefault="00EC532D" w:rsidP="00EC532D">
      <w:pPr>
        <w:spacing w:line="360" w:lineRule="auto"/>
        <w:jc w:val="both"/>
        <w:rPr>
          <w:rFonts w:ascii="Arial" w:eastAsia="Arial" w:hAnsi="Arial" w:cs="Arial"/>
          <w:i/>
          <w:lang w:val="es-MX" w:eastAsia="es-MX"/>
        </w:rPr>
      </w:pPr>
      <w:r w:rsidRPr="00EC532D">
        <w:rPr>
          <w:rFonts w:ascii="Arial" w:eastAsia="Arial" w:hAnsi="Arial" w:cs="Arial"/>
          <w:b/>
          <w:lang w:val="es-MX" w:eastAsia="es-MX"/>
        </w:rPr>
        <w:t xml:space="preserve">PRIMERO. - </w:t>
      </w:r>
      <w:r w:rsidRPr="00EC532D">
        <w:rPr>
          <w:rFonts w:ascii="Arial" w:eastAsia="Arial" w:hAnsi="Arial" w:cs="Arial"/>
          <w:lang w:val="es-MX" w:eastAsia="es-MX"/>
        </w:rPr>
        <w:t xml:space="preserve">Que la proposición tiene como objetivo que este H. Pleno emita un exhorto al Instituto Mexicano del Seguro Social (IMSS) a fin de que considere, de acuerdo con sus atribuciones, realizar </w:t>
      </w:r>
      <w:r w:rsidRPr="00EC532D">
        <w:rPr>
          <w:rFonts w:ascii="Arial" w:eastAsia="Arial" w:hAnsi="Arial" w:cs="Arial"/>
          <w:i/>
          <w:lang w:val="es-MX" w:eastAsia="es-MX"/>
        </w:rPr>
        <w:t xml:space="preserve">“las acciones necesarias para garantizar el derecho a la </w:t>
      </w:r>
      <w:r w:rsidRPr="00EC532D">
        <w:rPr>
          <w:rFonts w:ascii="Arial" w:eastAsia="Arial" w:hAnsi="Arial" w:cs="Arial"/>
          <w:i/>
          <w:lang w:val="es-MX" w:eastAsia="es-MX"/>
        </w:rPr>
        <w:lastRenderedPageBreak/>
        <w:t>protección de la salud y a la seguridad social de las hijas e hijos de las personas aseguradas y pensionadas, hasta los 18 años de edad, sin exclusión o discriminación por razón de estudios académicos”.</w:t>
      </w:r>
    </w:p>
    <w:p w14:paraId="10BD9062" w14:textId="77777777" w:rsidR="00EC532D" w:rsidRPr="00EC532D" w:rsidRDefault="00EC532D" w:rsidP="00EC532D">
      <w:pPr>
        <w:spacing w:line="360" w:lineRule="auto"/>
        <w:jc w:val="both"/>
        <w:rPr>
          <w:rFonts w:ascii="Arial" w:eastAsia="Arial" w:hAnsi="Arial" w:cs="Arial"/>
          <w:lang w:val="es-MX" w:eastAsia="es-MX"/>
        </w:rPr>
      </w:pPr>
    </w:p>
    <w:p w14:paraId="5358AD9B"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b/>
          <w:lang w:val="es-MX" w:eastAsia="es-MX"/>
        </w:rPr>
        <w:t>SEGUNDO. -</w:t>
      </w:r>
      <w:r w:rsidRPr="00EC532D">
        <w:rPr>
          <w:rFonts w:ascii="Arial" w:eastAsia="Arial" w:hAnsi="Arial" w:cs="Arial"/>
          <w:lang w:val="es-MX" w:eastAsia="es-MX"/>
        </w:rPr>
        <w:t xml:space="preserve"> Que la Proposición que se analiza se funda en las siguientes:</w:t>
      </w:r>
    </w:p>
    <w:p w14:paraId="0C090162" w14:textId="77777777" w:rsidR="00EC532D" w:rsidRPr="00EC532D" w:rsidRDefault="00EC532D" w:rsidP="00EC532D">
      <w:pPr>
        <w:spacing w:line="360" w:lineRule="auto"/>
        <w:jc w:val="center"/>
        <w:rPr>
          <w:rFonts w:ascii="Arial" w:eastAsia="Arial" w:hAnsi="Arial" w:cs="Arial"/>
          <w:b/>
          <w:lang w:val="es-MX" w:eastAsia="es-MX"/>
        </w:rPr>
      </w:pPr>
    </w:p>
    <w:p w14:paraId="5086B98F" w14:textId="77777777" w:rsidR="00EC532D" w:rsidRPr="00EC532D" w:rsidRDefault="00EC532D" w:rsidP="00EC532D">
      <w:pPr>
        <w:spacing w:line="360" w:lineRule="auto"/>
        <w:jc w:val="center"/>
        <w:rPr>
          <w:rFonts w:ascii="Arial" w:eastAsia="Arial" w:hAnsi="Arial" w:cs="Arial"/>
          <w:b/>
          <w:lang w:val="es-MX" w:eastAsia="es-MX"/>
        </w:rPr>
      </w:pPr>
      <w:r w:rsidRPr="00EC532D">
        <w:rPr>
          <w:rFonts w:ascii="Arial" w:eastAsia="Arial" w:hAnsi="Arial" w:cs="Arial"/>
          <w:b/>
          <w:i/>
          <w:lang w:val="es-MX" w:eastAsia="es-MX"/>
        </w:rPr>
        <w:t xml:space="preserve"> </w:t>
      </w:r>
      <w:r w:rsidRPr="00EC532D">
        <w:rPr>
          <w:rFonts w:ascii="Arial" w:eastAsia="Arial" w:hAnsi="Arial" w:cs="Arial"/>
          <w:b/>
          <w:lang w:val="es-MX" w:eastAsia="es-MX"/>
        </w:rPr>
        <w:t>C O N S I D E R A C I O N E S</w:t>
      </w:r>
    </w:p>
    <w:p w14:paraId="5B897C30" w14:textId="77777777" w:rsidR="00EC532D" w:rsidRPr="00EC532D" w:rsidRDefault="00EC532D" w:rsidP="00EC532D">
      <w:pPr>
        <w:tabs>
          <w:tab w:val="left" w:pos="5954"/>
        </w:tabs>
        <w:spacing w:line="360" w:lineRule="auto"/>
        <w:ind w:right="1"/>
        <w:jc w:val="both"/>
        <w:rPr>
          <w:rFonts w:ascii="Arial" w:eastAsia="Arial" w:hAnsi="Arial" w:cs="Arial"/>
          <w:lang w:eastAsia="es-MX"/>
        </w:rPr>
      </w:pPr>
      <w:r w:rsidRPr="00EC532D">
        <w:rPr>
          <w:rFonts w:ascii="Arial" w:eastAsia="Arial" w:hAnsi="Arial" w:cs="Arial"/>
          <w:lang w:val="es-MX" w:eastAsia="es-MX"/>
        </w:rPr>
        <w:t>A partir de tratados internacionales de los que México forma parte y de derechos sociales establecidos en la Declaración Universal de los Derechos Humanos, la seguridad social es un derecho fundamental.</w:t>
      </w:r>
    </w:p>
    <w:p w14:paraId="446E2417" w14:textId="77777777" w:rsidR="00EC532D" w:rsidRPr="00EC532D" w:rsidRDefault="00EC532D" w:rsidP="00EC532D">
      <w:pPr>
        <w:tabs>
          <w:tab w:val="left" w:pos="5954"/>
        </w:tabs>
        <w:spacing w:line="360" w:lineRule="auto"/>
        <w:ind w:right="1"/>
        <w:jc w:val="both"/>
        <w:rPr>
          <w:rFonts w:ascii="Arial" w:eastAsia="Arial" w:hAnsi="Arial" w:cs="Arial"/>
          <w:lang w:val="es-MX" w:eastAsia="es-MX"/>
        </w:rPr>
      </w:pPr>
    </w:p>
    <w:p w14:paraId="506B5A59" w14:textId="77777777" w:rsidR="00EC532D" w:rsidRPr="00EC532D" w:rsidRDefault="00EC532D" w:rsidP="00EC532D">
      <w:pPr>
        <w:tabs>
          <w:tab w:val="left" w:pos="5954"/>
        </w:tabs>
        <w:spacing w:line="360" w:lineRule="auto"/>
        <w:ind w:right="1"/>
        <w:jc w:val="both"/>
        <w:rPr>
          <w:rFonts w:ascii="Arial" w:eastAsia="Arial" w:hAnsi="Arial" w:cs="Arial"/>
          <w:lang w:val="es-MX" w:eastAsia="es-MX"/>
        </w:rPr>
      </w:pPr>
      <w:r w:rsidRPr="00EC532D">
        <w:rPr>
          <w:rFonts w:ascii="Arial" w:eastAsia="Arial" w:hAnsi="Arial" w:cs="Arial"/>
          <w:lang w:val="es-MX" w:eastAsia="es-MX"/>
        </w:rPr>
        <w:t xml:space="preserve">En nuestro país, el derecho a la salud se encuentra constitucionalmente definido en el artículo 4º. </w:t>
      </w:r>
      <w:r w:rsidRPr="00EC532D">
        <w:rPr>
          <w:rFonts w:ascii="Arial" w:eastAsia="Arial" w:hAnsi="Arial" w:cs="Arial"/>
          <w:shd w:val="clear" w:color="auto" w:fill="FFFFFF"/>
          <w:lang w:val="es-MX" w:eastAsia="es-MX"/>
        </w:rPr>
        <w:t>De acuerdo a la Ley General de Salud, este comprende el</w:t>
      </w:r>
      <w:r w:rsidRPr="00EC532D">
        <w:rPr>
          <w:rFonts w:ascii="Arial" w:eastAsia="Arial" w:hAnsi="Arial" w:cs="Arial"/>
          <w:lang w:val="es-MX" w:eastAsia="es-MX"/>
        </w:rPr>
        <w:t xml:space="preserve"> estado de completo bienestar físico, mental y social, y no solamente la ausencia de afecciones o enfermedades,</w:t>
      </w:r>
      <w:r w:rsidRPr="00EC532D">
        <w:rPr>
          <w:rFonts w:ascii="Arial" w:eastAsia="Arial" w:hAnsi="Arial" w:cs="Arial"/>
          <w:vertAlign w:val="superscript"/>
          <w:lang w:val="es-MX" w:eastAsia="es-MX"/>
        </w:rPr>
        <w:footnoteReference w:id="6"/>
      </w:r>
      <w:r w:rsidRPr="00EC532D">
        <w:rPr>
          <w:rFonts w:ascii="Arial" w:eastAsia="Arial" w:hAnsi="Arial" w:cs="Arial"/>
          <w:lang w:val="es-MX" w:eastAsia="es-MX"/>
        </w:rPr>
        <w:t xml:space="preserve"> del que gozarán todas las personas. </w:t>
      </w:r>
    </w:p>
    <w:p w14:paraId="4175F9EC" w14:textId="77777777" w:rsidR="00EC532D" w:rsidRPr="00EC532D" w:rsidRDefault="00EC532D" w:rsidP="00EC532D">
      <w:pPr>
        <w:tabs>
          <w:tab w:val="left" w:pos="5954"/>
        </w:tabs>
        <w:spacing w:line="360" w:lineRule="auto"/>
        <w:ind w:right="1"/>
        <w:jc w:val="both"/>
        <w:rPr>
          <w:rFonts w:ascii="Arial" w:eastAsia="Arial" w:hAnsi="Arial" w:cs="Arial"/>
          <w:lang w:val="es-MX" w:eastAsia="es-MX"/>
        </w:rPr>
      </w:pPr>
    </w:p>
    <w:p w14:paraId="6601BAA8" w14:textId="77777777" w:rsidR="00EC532D" w:rsidRPr="00EC532D" w:rsidRDefault="00EC532D" w:rsidP="00EC532D">
      <w:pPr>
        <w:tabs>
          <w:tab w:val="left" w:pos="5954"/>
        </w:tabs>
        <w:spacing w:line="360" w:lineRule="auto"/>
        <w:ind w:right="1"/>
        <w:jc w:val="both"/>
        <w:rPr>
          <w:rFonts w:ascii="Arial" w:eastAsia="Arial" w:hAnsi="Arial" w:cs="Arial"/>
          <w:lang w:eastAsia="es-MX"/>
        </w:rPr>
      </w:pPr>
      <w:r w:rsidRPr="00EC532D">
        <w:rPr>
          <w:rFonts w:ascii="Arial" w:eastAsia="Arial" w:hAnsi="Arial" w:cs="Arial"/>
          <w:lang w:val="es-MX" w:eastAsia="es-MX"/>
        </w:rPr>
        <w:t>Por su parte, conforme a la Ley del Seguro Social, la seguridad social tiene por finalidad garantizar el derecho a la salud, la asistencia médica, la protección de los medios de subsistencia y los servicios sociales necesarios para el bienestar individual y colectivo, así́ como el otorgamiento de una pensión que, en su caso y previo cumplimiento de los requisitos legales, será́ garantizada por el Estado.</w:t>
      </w:r>
      <w:r w:rsidRPr="00EC532D">
        <w:rPr>
          <w:rFonts w:ascii="Arial" w:eastAsia="Arial" w:hAnsi="Arial" w:cs="Arial"/>
          <w:vertAlign w:val="superscript"/>
          <w:lang w:val="es-MX" w:eastAsia="es-MX"/>
        </w:rPr>
        <w:footnoteReference w:id="7"/>
      </w:r>
      <w:r w:rsidRPr="00EC532D">
        <w:rPr>
          <w:rFonts w:ascii="Arial" w:eastAsia="Arial" w:hAnsi="Arial" w:cs="Arial"/>
          <w:lang w:val="es-MX" w:eastAsia="es-MX"/>
        </w:rPr>
        <w:t xml:space="preserve"> </w:t>
      </w:r>
    </w:p>
    <w:p w14:paraId="6B62BCC2" w14:textId="77777777" w:rsidR="00EC532D" w:rsidRPr="00EC532D" w:rsidRDefault="00EC532D" w:rsidP="00EC532D">
      <w:pPr>
        <w:tabs>
          <w:tab w:val="left" w:pos="5954"/>
        </w:tabs>
        <w:spacing w:line="360" w:lineRule="auto"/>
        <w:ind w:right="1"/>
        <w:jc w:val="both"/>
        <w:rPr>
          <w:rFonts w:ascii="Arial" w:eastAsia="Arial" w:hAnsi="Arial" w:cs="Arial"/>
          <w:lang w:val="es-MX" w:eastAsia="es-MX"/>
        </w:rPr>
      </w:pPr>
    </w:p>
    <w:p w14:paraId="45F056BD" w14:textId="77777777" w:rsidR="00EC532D" w:rsidRPr="00EC532D" w:rsidRDefault="00EC532D" w:rsidP="00EC532D">
      <w:pPr>
        <w:tabs>
          <w:tab w:val="left" w:pos="5954"/>
        </w:tabs>
        <w:spacing w:line="360" w:lineRule="auto"/>
        <w:ind w:right="1"/>
        <w:jc w:val="both"/>
        <w:rPr>
          <w:rFonts w:ascii="Arial" w:eastAsia="Arial" w:hAnsi="Arial" w:cs="Arial"/>
          <w:lang w:val="es-MX" w:eastAsia="es-MX"/>
        </w:rPr>
      </w:pPr>
      <w:r w:rsidRPr="00EC532D">
        <w:rPr>
          <w:rFonts w:ascii="Arial" w:eastAsia="Arial" w:hAnsi="Arial" w:cs="Arial"/>
          <w:lang w:val="es-MX" w:eastAsia="es-MX"/>
        </w:rPr>
        <w:t>Dentro de los seguros comprendidos se encuentran los de riesgos de trabajo, enfermedades y maternidad, invalidez y vida; retiro, cesantía en edad avanzada y vejez, así como guarderías y prestaciones sociales.</w:t>
      </w:r>
    </w:p>
    <w:p w14:paraId="303C58AB" w14:textId="77777777" w:rsidR="00EC532D" w:rsidRPr="00EC532D" w:rsidRDefault="00EC532D" w:rsidP="00EC532D">
      <w:pPr>
        <w:tabs>
          <w:tab w:val="left" w:pos="5954"/>
        </w:tabs>
        <w:spacing w:line="360" w:lineRule="auto"/>
        <w:ind w:right="1"/>
        <w:jc w:val="both"/>
        <w:rPr>
          <w:rFonts w:ascii="Arial" w:eastAsia="Arial" w:hAnsi="Arial" w:cs="Arial"/>
          <w:lang w:val="es-MX" w:eastAsia="es-MX"/>
        </w:rPr>
      </w:pPr>
    </w:p>
    <w:p w14:paraId="162260F4" w14:textId="77777777" w:rsidR="00EC532D" w:rsidRPr="00EC532D" w:rsidRDefault="00EC532D" w:rsidP="00EC532D">
      <w:pPr>
        <w:tabs>
          <w:tab w:val="left" w:pos="5954"/>
        </w:tabs>
        <w:spacing w:line="360" w:lineRule="auto"/>
        <w:ind w:right="1"/>
        <w:jc w:val="both"/>
        <w:rPr>
          <w:rFonts w:ascii="Arial" w:eastAsia="Arial" w:hAnsi="Arial" w:cs="Arial"/>
          <w:lang w:val="es-MX" w:eastAsia="es-MX"/>
        </w:rPr>
      </w:pPr>
      <w:r w:rsidRPr="00EC532D">
        <w:rPr>
          <w:rFonts w:ascii="Arial" w:eastAsia="Arial" w:hAnsi="Arial" w:cs="Arial"/>
          <w:lang w:val="es-MX" w:eastAsia="es-MX"/>
        </w:rPr>
        <w:lastRenderedPageBreak/>
        <w:t>Tratándose de los hijos de los asegurados o pensionados, la ley señala una serie de supuestos a cumplir para que estos puedan ser amparados bajo el seguro de enfermedades y maternidad.</w:t>
      </w:r>
      <w:r w:rsidRPr="00EC532D">
        <w:rPr>
          <w:rFonts w:ascii="Arial" w:eastAsia="Arial" w:hAnsi="Arial" w:cs="Arial"/>
          <w:vertAlign w:val="superscript"/>
          <w:lang w:val="es-MX" w:eastAsia="es-MX"/>
        </w:rPr>
        <w:footnoteReference w:id="8"/>
      </w:r>
      <w:r w:rsidRPr="00EC532D">
        <w:rPr>
          <w:rFonts w:ascii="Arial" w:eastAsia="Arial" w:hAnsi="Arial" w:cs="Arial"/>
          <w:lang w:val="es-MX" w:eastAsia="es-MX"/>
        </w:rPr>
        <w:t xml:space="preserve"> Al respecto, llama la atención que este ordenamiento mandata, en lo general, una edad máxima de los hijos de 16 años para que puedan acceder a este seguro, incrementándose hasta los 25 años de edad siempre y cuando se encuentren estudiando en planteles del sistema educativo nacional. </w:t>
      </w:r>
    </w:p>
    <w:p w14:paraId="3FEE3965" w14:textId="77777777" w:rsidR="00EC532D" w:rsidRPr="00EC532D" w:rsidRDefault="00EC532D" w:rsidP="00EC532D">
      <w:pPr>
        <w:tabs>
          <w:tab w:val="left" w:pos="5954"/>
        </w:tabs>
        <w:spacing w:line="360" w:lineRule="auto"/>
        <w:ind w:right="1"/>
        <w:jc w:val="both"/>
        <w:rPr>
          <w:rFonts w:ascii="Arial" w:eastAsia="Arial" w:hAnsi="Arial" w:cs="Arial"/>
          <w:lang w:val="es-MX" w:eastAsia="es-MX"/>
        </w:rPr>
      </w:pPr>
    </w:p>
    <w:p w14:paraId="311CBFD8" w14:textId="77777777" w:rsidR="00EC532D" w:rsidRPr="00EC532D" w:rsidRDefault="00EC532D" w:rsidP="00EC532D">
      <w:pPr>
        <w:tabs>
          <w:tab w:val="left" w:pos="5954"/>
        </w:tabs>
        <w:spacing w:line="360" w:lineRule="auto"/>
        <w:ind w:right="1"/>
        <w:jc w:val="both"/>
        <w:rPr>
          <w:rFonts w:ascii="Arial" w:eastAsia="Arial" w:hAnsi="Arial" w:cs="Arial"/>
          <w:lang w:val="es-MX" w:eastAsia="es-MX"/>
        </w:rPr>
      </w:pPr>
      <w:r w:rsidRPr="00EC532D">
        <w:rPr>
          <w:rFonts w:ascii="Arial" w:eastAsia="Arial" w:hAnsi="Arial" w:cs="Arial"/>
          <w:lang w:val="es-MX" w:eastAsia="es-MX"/>
        </w:rPr>
        <w:t>Estas mismas condiciones son reproducidas para tener derecho a recibir pensión de orfandad.</w:t>
      </w:r>
      <w:r w:rsidRPr="00EC532D">
        <w:rPr>
          <w:rFonts w:ascii="Arial" w:eastAsia="Arial" w:hAnsi="Arial" w:cs="Arial"/>
          <w:vertAlign w:val="superscript"/>
          <w:lang w:val="es-MX" w:eastAsia="es-MX"/>
        </w:rPr>
        <w:footnoteReference w:id="9"/>
      </w:r>
      <w:r w:rsidRPr="00EC532D">
        <w:rPr>
          <w:rFonts w:ascii="Arial" w:eastAsia="Arial" w:hAnsi="Arial" w:cs="Arial"/>
          <w:lang w:val="es-MX" w:eastAsia="es-MX"/>
        </w:rPr>
        <w:t xml:space="preserve"> En ese orden, esta ley deja en desamparo a los hijos que, siendo mayores de 16 años, no se encuentren estudiando.</w:t>
      </w:r>
    </w:p>
    <w:p w14:paraId="36F88761" w14:textId="77777777" w:rsidR="00EC532D" w:rsidRPr="00EC532D" w:rsidRDefault="00EC532D" w:rsidP="00EC532D">
      <w:pPr>
        <w:tabs>
          <w:tab w:val="left" w:pos="5954"/>
        </w:tabs>
        <w:spacing w:line="360" w:lineRule="auto"/>
        <w:ind w:right="1"/>
        <w:jc w:val="both"/>
        <w:rPr>
          <w:rFonts w:ascii="Arial" w:eastAsia="Arial" w:hAnsi="Arial" w:cs="Arial"/>
          <w:lang w:val="es-MX" w:eastAsia="es-MX"/>
        </w:rPr>
      </w:pPr>
    </w:p>
    <w:p w14:paraId="776E59C5" w14:textId="77777777" w:rsidR="00EC532D" w:rsidRPr="00EC532D" w:rsidRDefault="00EC532D" w:rsidP="00EC532D">
      <w:pPr>
        <w:tabs>
          <w:tab w:val="left" w:pos="5954"/>
        </w:tabs>
        <w:spacing w:line="360" w:lineRule="auto"/>
        <w:ind w:right="1"/>
        <w:jc w:val="both"/>
        <w:rPr>
          <w:rFonts w:ascii="Arial" w:eastAsia="Arial" w:hAnsi="Arial" w:cs="Arial"/>
          <w:lang w:val="es-MX" w:eastAsia="es-MX"/>
        </w:rPr>
      </w:pPr>
      <w:r w:rsidRPr="00EC532D">
        <w:rPr>
          <w:rFonts w:ascii="Arial" w:eastAsia="Arial" w:hAnsi="Arial" w:cs="Arial"/>
          <w:lang w:val="es-MX" w:eastAsia="es-MX"/>
        </w:rPr>
        <w:t xml:space="preserve">Coincido que niñas, niños, adolescentes y jóvenes deben de recibir los diferentes niveles de educación en nuestro país; sin embargo, es importante salvaguardar su salud y bienestar ya que millones de ellos, por alguna circunstancia, no se encuentran estudiando. </w:t>
      </w:r>
    </w:p>
    <w:p w14:paraId="5F76C9FC" w14:textId="77777777" w:rsidR="00EC532D" w:rsidRPr="00EC532D" w:rsidRDefault="00EC532D" w:rsidP="00EC532D">
      <w:pPr>
        <w:tabs>
          <w:tab w:val="left" w:pos="5954"/>
        </w:tabs>
        <w:spacing w:line="360" w:lineRule="auto"/>
        <w:ind w:right="1"/>
        <w:jc w:val="both"/>
        <w:rPr>
          <w:rFonts w:ascii="Arial" w:eastAsia="Arial" w:hAnsi="Arial" w:cs="Arial"/>
          <w:lang w:val="es-MX" w:eastAsia="es-MX"/>
        </w:rPr>
      </w:pPr>
    </w:p>
    <w:p w14:paraId="6B2FA648" w14:textId="77777777" w:rsidR="00EC532D" w:rsidRPr="00EC532D" w:rsidRDefault="00EC532D" w:rsidP="00EC532D">
      <w:pPr>
        <w:tabs>
          <w:tab w:val="left" w:pos="5954"/>
        </w:tabs>
        <w:spacing w:line="360" w:lineRule="auto"/>
        <w:ind w:right="1"/>
        <w:jc w:val="both"/>
        <w:rPr>
          <w:rFonts w:ascii="Arial" w:eastAsia="Arial" w:hAnsi="Arial" w:cs="Arial"/>
          <w:lang w:val="es-MX" w:eastAsia="es-MX"/>
        </w:rPr>
      </w:pPr>
      <w:r w:rsidRPr="00EC532D">
        <w:rPr>
          <w:rFonts w:ascii="Arial" w:eastAsia="Arial" w:hAnsi="Arial" w:cs="Arial"/>
          <w:lang w:val="es-MX" w:eastAsia="es-MX"/>
        </w:rPr>
        <w:t>De acuerdo con la Encuesta para la Medición del Impacto de la Covid-19 publicada por el INEGI, 5.2 millones de personas de entre 3 y 29 años de edad no se inscribieron en alguna institución educativa. Y esta circunstancia no es solo atribuible a la pandemia, pues según cifras de 2019 brindadas por este mismo organismo, 1.1 millones de jóvenes de 16 y 17 años no asistían a la escuela.</w:t>
      </w:r>
      <w:r w:rsidRPr="00EC532D">
        <w:rPr>
          <w:rFonts w:ascii="Arial" w:eastAsia="Arial" w:hAnsi="Arial" w:cs="Arial"/>
          <w:vertAlign w:val="superscript"/>
          <w:lang w:val="es-MX" w:eastAsia="es-MX"/>
        </w:rPr>
        <w:footnoteReference w:id="10"/>
      </w:r>
    </w:p>
    <w:p w14:paraId="1E0AFAEA" w14:textId="77777777" w:rsidR="00EC532D" w:rsidRPr="00EC532D" w:rsidRDefault="00EC532D" w:rsidP="00EC532D">
      <w:pPr>
        <w:tabs>
          <w:tab w:val="left" w:pos="5954"/>
        </w:tabs>
        <w:spacing w:line="360" w:lineRule="auto"/>
        <w:ind w:right="1"/>
        <w:jc w:val="both"/>
        <w:rPr>
          <w:rFonts w:ascii="Arial" w:eastAsia="Arial" w:hAnsi="Arial" w:cs="Arial"/>
          <w:lang w:val="es-MX" w:eastAsia="es-MX"/>
        </w:rPr>
      </w:pPr>
    </w:p>
    <w:p w14:paraId="2648A612" w14:textId="77777777" w:rsidR="00EC532D" w:rsidRPr="00EC532D" w:rsidRDefault="00EC532D" w:rsidP="00EC532D">
      <w:pPr>
        <w:tabs>
          <w:tab w:val="left" w:pos="5954"/>
        </w:tabs>
        <w:spacing w:line="360" w:lineRule="auto"/>
        <w:ind w:right="1"/>
        <w:jc w:val="both"/>
        <w:rPr>
          <w:rFonts w:ascii="Arial" w:eastAsia="Arial" w:hAnsi="Arial" w:cs="Arial"/>
          <w:lang w:val="es-MX" w:eastAsia="es-MX"/>
        </w:rPr>
      </w:pPr>
      <w:r w:rsidRPr="00EC532D">
        <w:rPr>
          <w:rFonts w:ascii="Arial" w:eastAsia="Arial" w:hAnsi="Arial" w:cs="Arial"/>
          <w:lang w:val="es-MX" w:eastAsia="es-MX"/>
        </w:rPr>
        <w:t xml:space="preserve">No solo eso, es importante resaltar que en el caso de las y los jóvenes que trabajan, la mayoría lo hace en condiciones precarias y de baja productividad: 95% de las personas de entre 15 a 18 años se desempeña en el sector informal, mientras que para la población </w:t>
      </w:r>
      <w:r w:rsidRPr="00EC532D">
        <w:rPr>
          <w:rFonts w:ascii="Arial" w:eastAsia="Arial" w:hAnsi="Arial" w:cs="Arial"/>
          <w:lang w:val="es-MX" w:eastAsia="es-MX"/>
        </w:rPr>
        <w:lastRenderedPageBreak/>
        <w:t>de 18 a 25 años el porcentaje es de 60%. Ello se traduce en incertidumbre y falta de acceso directo a la seguridad social.</w:t>
      </w:r>
      <w:r w:rsidRPr="00EC532D">
        <w:rPr>
          <w:rFonts w:ascii="Arial" w:eastAsia="Arial" w:hAnsi="Arial" w:cs="Arial"/>
          <w:vertAlign w:val="superscript"/>
          <w:lang w:val="es-MX" w:eastAsia="es-MX"/>
        </w:rPr>
        <w:footnoteReference w:id="11"/>
      </w:r>
    </w:p>
    <w:p w14:paraId="4C17C9D2" w14:textId="77777777" w:rsidR="00EC532D" w:rsidRPr="00EC532D" w:rsidRDefault="00EC532D" w:rsidP="00EC532D">
      <w:pPr>
        <w:tabs>
          <w:tab w:val="left" w:pos="5954"/>
        </w:tabs>
        <w:spacing w:line="360" w:lineRule="auto"/>
        <w:ind w:right="1"/>
        <w:jc w:val="both"/>
        <w:rPr>
          <w:rFonts w:ascii="Arial" w:eastAsia="Arial" w:hAnsi="Arial" w:cs="Arial"/>
          <w:strike/>
          <w:lang w:val="es-MX" w:eastAsia="es-MX"/>
        </w:rPr>
      </w:pPr>
    </w:p>
    <w:p w14:paraId="47A6497E" w14:textId="77777777" w:rsidR="00EC532D" w:rsidRPr="00EC532D" w:rsidRDefault="00EC532D" w:rsidP="00EC532D">
      <w:pPr>
        <w:tabs>
          <w:tab w:val="left" w:pos="5954"/>
        </w:tabs>
        <w:spacing w:line="360" w:lineRule="auto"/>
        <w:ind w:right="1"/>
        <w:jc w:val="both"/>
        <w:rPr>
          <w:rFonts w:ascii="Arial" w:eastAsia="Arial" w:hAnsi="Arial" w:cs="Arial"/>
          <w:lang w:val="es-MX" w:eastAsia="es-MX"/>
        </w:rPr>
      </w:pPr>
      <w:r w:rsidRPr="00EC532D">
        <w:rPr>
          <w:rFonts w:ascii="Arial" w:eastAsia="Arial" w:hAnsi="Arial" w:cs="Arial"/>
          <w:lang w:val="es-MX" w:eastAsia="es-MX"/>
        </w:rPr>
        <w:t xml:space="preserve">De acuerdo a la estadística estamos ante una situación real en la que no se puede dejar desprotegidos a adolescentes y jóvenes que, por no encontrarse estudiando, no se les brinde la seguridad social a que tienen derecho. </w:t>
      </w:r>
    </w:p>
    <w:p w14:paraId="515E3632" w14:textId="77777777" w:rsidR="00EC532D" w:rsidRPr="00EC532D" w:rsidRDefault="00EC532D" w:rsidP="00EC532D">
      <w:pPr>
        <w:tabs>
          <w:tab w:val="left" w:pos="5954"/>
        </w:tabs>
        <w:spacing w:line="360" w:lineRule="auto"/>
        <w:ind w:right="1"/>
        <w:jc w:val="both"/>
        <w:rPr>
          <w:rFonts w:ascii="Arial" w:eastAsia="Arial" w:hAnsi="Arial" w:cs="Arial"/>
          <w:lang w:val="es-MX" w:eastAsia="es-MX"/>
        </w:rPr>
      </w:pPr>
    </w:p>
    <w:p w14:paraId="26520AAF" w14:textId="77777777" w:rsidR="00EC532D" w:rsidRPr="00EC532D" w:rsidRDefault="00EC532D" w:rsidP="00EC532D">
      <w:pPr>
        <w:tabs>
          <w:tab w:val="left" w:pos="5954"/>
        </w:tabs>
        <w:spacing w:line="360" w:lineRule="auto"/>
        <w:ind w:right="1"/>
        <w:jc w:val="both"/>
        <w:rPr>
          <w:rFonts w:ascii="Arial" w:eastAsia="Arial" w:hAnsi="Arial" w:cs="Arial"/>
          <w:lang w:val="es-MX" w:eastAsia="es-MX"/>
        </w:rPr>
      </w:pPr>
      <w:r w:rsidRPr="00EC532D">
        <w:rPr>
          <w:rFonts w:ascii="Arial" w:eastAsia="Arial" w:hAnsi="Arial" w:cs="Arial"/>
          <w:lang w:val="es-MX" w:eastAsia="es-MX"/>
        </w:rPr>
        <w:t xml:space="preserve">Las niñas, niños y adolescentes merecen protección especial por parte del Estado y sus instituciones. </w:t>
      </w:r>
      <w:r w:rsidRPr="00EC532D">
        <w:rPr>
          <w:rFonts w:ascii="Arial" w:eastAsia="Arial" w:hAnsi="Arial" w:cs="Arial"/>
          <w:shd w:val="clear" w:color="auto" w:fill="FFFFFF"/>
          <w:lang w:val="es-MX" w:eastAsia="es-MX"/>
        </w:rPr>
        <w:t>En este sentido se encuentra la Ley General de los Derechos de Niñas, Niños y Adolescentes, que los reconoce como titulares de derechos, entre estos a la protección de la salud y a la seguridad social,</w:t>
      </w:r>
      <w:r w:rsidRPr="00EC532D">
        <w:rPr>
          <w:rFonts w:ascii="Arial" w:eastAsia="Arial" w:hAnsi="Arial" w:cs="Arial"/>
          <w:strike/>
          <w:shd w:val="clear" w:color="auto" w:fill="FFFFFF"/>
          <w:lang w:val="es-MX" w:eastAsia="es-MX"/>
        </w:rPr>
        <w:t xml:space="preserve"> </w:t>
      </w:r>
      <w:r w:rsidRPr="00EC532D">
        <w:rPr>
          <w:rFonts w:ascii="Arial" w:eastAsia="Arial" w:hAnsi="Arial" w:cs="Arial"/>
          <w:shd w:val="clear" w:color="auto" w:fill="FFFFFF"/>
          <w:lang w:val="es-MX" w:eastAsia="es-MX"/>
        </w:rPr>
        <w:t xml:space="preserve"> considerando que son niñas y niños los menores de 12 años, y adolescentes las personas de entre 12 años cumplidos y menos de 18 años de edad</w:t>
      </w:r>
      <w:r w:rsidRPr="00EC532D">
        <w:rPr>
          <w:rFonts w:ascii="Arial" w:eastAsia="Arial" w:hAnsi="Arial" w:cs="Arial"/>
          <w:lang w:val="es-MX" w:eastAsia="es-MX"/>
        </w:rPr>
        <w:t>.</w:t>
      </w:r>
      <w:r w:rsidRPr="00EC532D">
        <w:rPr>
          <w:rFonts w:ascii="Arial" w:eastAsia="Arial" w:hAnsi="Arial" w:cs="Arial"/>
          <w:vertAlign w:val="superscript"/>
          <w:lang w:val="es-MX" w:eastAsia="es-MX"/>
        </w:rPr>
        <w:footnoteReference w:id="12"/>
      </w:r>
    </w:p>
    <w:p w14:paraId="3470B258" w14:textId="77777777" w:rsidR="00EC532D" w:rsidRPr="00EC532D" w:rsidRDefault="00EC532D" w:rsidP="00EC532D">
      <w:pPr>
        <w:tabs>
          <w:tab w:val="left" w:pos="5954"/>
        </w:tabs>
        <w:spacing w:line="360" w:lineRule="auto"/>
        <w:ind w:right="1"/>
        <w:jc w:val="both"/>
        <w:rPr>
          <w:rFonts w:ascii="Arial" w:eastAsia="Arial" w:hAnsi="Arial" w:cs="Arial"/>
          <w:lang w:val="es-MX" w:eastAsia="es-MX"/>
        </w:rPr>
      </w:pPr>
    </w:p>
    <w:p w14:paraId="62769A7B" w14:textId="77777777" w:rsidR="00EC532D" w:rsidRPr="00EC532D" w:rsidRDefault="00EC532D" w:rsidP="00EC532D">
      <w:pPr>
        <w:tabs>
          <w:tab w:val="left" w:pos="5954"/>
        </w:tabs>
        <w:spacing w:line="360" w:lineRule="auto"/>
        <w:ind w:right="1"/>
        <w:jc w:val="both"/>
        <w:rPr>
          <w:rFonts w:ascii="Arial" w:eastAsia="Arial" w:hAnsi="Arial" w:cs="Arial"/>
          <w:shd w:val="clear" w:color="auto" w:fill="FFFFFF"/>
          <w:lang w:val="es-MX" w:eastAsia="es-MX"/>
        </w:rPr>
      </w:pPr>
      <w:r w:rsidRPr="00EC532D">
        <w:rPr>
          <w:rFonts w:ascii="Arial" w:eastAsia="Arial" w:hAnsi="Arial" w:cs="Arial"/>
          <w:lang w:val="es-MX" w:eastAsia="es-MX"/>
        </w:rPr>
        <w:t xml:space="preserve">Por todo lo anterior, es sumamente importante realizar acciones atendiendo </w:t>
      </w:r>
      <w:r w:rsidRPr="00EC532D">
        <w:rPr>
          <w:rFonts w:ascii="Arial" w:eastAsia="Arial" w:hAnsi="Arial" w:cs="Arial"/>
          <w:shd w:val="clear" w:color="auto" w:fill="FFFFFF"/>
          <w:lang w:val="es-MX" w:eastAsia="es-MX"/>
        </w:rPr>
        <w:t>al interés superior, igualdad sustantiva y no discriminación y</w:t>
      </w:r>
      <w:r w:rsidRPr="00EC532D">
        <w:rPr>
          <w:rFonts w:ascii="Arial" w:eastAsia="Arial" w:hAnsi="Arial" w:cs="Arial"/>
          <w:lang w:val="es-MX" w:eastAsia="es-MX"/>
        </w:rPr>
        <w:t xml:space="preserve"> establecer el pleno ejercicio a los derechos humanos para las niñas, niños y, en este caso, adolescentes de la edad de 16 a 18 años, si no se encuentran estudiando, están quedando desprotegidos de un derecho fundamental como lo es la protección a la salud y la seguridad social.</w:t>
      </w:r>
    </w:p>
    <w:p w14:paraId="7B114994" w14:textId="77777777" w:rsidR="00EC532D" w:rsidRPr="00EC532D" w:rsidRDefault="00EC532D" w:rsidP="00EC532D">
      <w:pPr>
        <w:spacing w:line="360" w:lineRule="auto"/>
        <w:jc w:val="both"/>
        <w:rPr>
          <w:rFonts w:ascii="Arial" w:eastAsia="Arial" w:hAnsi="Arial" w:cs="Arial"/>
          <w:lang w:val="es-MX" w:eastAsia="es-MX"/>
        </w:rPr>
      </w:pPr>
    </w:p>
    <w:p w14:paraId="6140BE5B"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b/>
          <w:lang w:val="es-MX" w:eastAsia="es-MX"/>
        </w:rPr>
        <w:t>TERCERO. –</w:t>
      </w:r>
      <w:r w:rsidRPr="00EC532D">
        <w:rPr>
          <w:rFonts w:ascii="Arial" w:eastAsia="Arial" w:hAnsi="Arial" w:cs="Arial"/>
          <w:lang w:val="es-MX" w:eastAsia="es-MX"/>
        </w:rPr>
        <w:t xml:space="preserve">  Analizada la proposición y el planteamiento base, procedimos a realizar las siguientes consideraciones:</w:t>
      </w:r>
    </w:p>
    <w:p w14:paraId="0BD39230" w14:textId="77777777" w:rsidR="00EC532D" w:rsidRPr="00EC532D" w:rsidRDefault="00EC532D" w:rsidP="00EC532D">
      <w:pPr>
        <w:spacing w:line="360" w:lineRule="auto"/>
        <w:jc w:val="both"/>
        <w:rPr>
          <w:rFonts w:ascii="Arial" w:eastAsia="Arial" w:hAnsi="Arial" w:cs="Arial"/>
          <w:lang w:val="es-MX" w:eastAsia="es-MX"/>
        </w:rPr>
      </w:pPr>
    </w:p>
    <w:p w14:paraId="4E9BE8D8"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En efecto, el derecho a la salud comprende el deber del Estado Mexicano de garantizar a todos los mexicanos el acceso a servicios médicos suficientes y de calidad.</w:t>
      </w:r>
    </w:p>
    <w:p w14:paraId="4E408328" w14:textId="77777777" w:rsidR="00EC532D" w:rsidRPr="00EC532D" w:rsidRDefault="00EC532D" w:rsidP="00EC532D">
      <w:pPr>
        <w:spacing w:line="360" w:lineRule="auto"/>
        <w:jc w:val="both"/>
        <w:rPr>
          <w:rFonts w:ascii="Arial" w:eastAsia="Arial" w:hAnsi="Arial" w:cs="Arial"/>
          <w:lang w:val="es-MX" w:eastAsia="es-MX"/>
        </w:rPr>
      </w:pPr>
    </w:p>
    <w:p w14:paraId="1BF46376"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lastRenderedPageBreak/>
        <w:t>El siguiente criterio de la Suprema Corte de Justicia de la Nación establece de modo claro las precisiones y alcances del Derecho a la Salud:</w:t>
      </w:r>
    </w:p>
    <w:p w14:paraId="099855C0" w14:textId="77777777" w:rsidR="00EC532D" w:rsidRPr="00EC532D" w:rsidRDefault="00EC532D" w:rsidP="00EC532D">
      <w:pPr>
        <w:spacing w:line="360" w:lineRule="auto"/>
        <w:jc w:val="both"/>
        <w:rPr>
          <w:rFonts w:ascii="Arial" w:eastAsia="Arial" w:hAnsi="Arial" w:cs="Arial"/>
          <w:lang w:val="es-MX" w:eastAsia="es-MX"/>
        </w:rPr>
      </w:pPr>
    </w:p>
    <w:p w14:paraId="341E5CD9"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r w:rsidRPr="00EC532D">
        <w:rPr>
          <w:rFonts w:ascii="Arial" w:hAnsi="Arial" w:cs="Arial"/>
          <w:color w:val="000000"/>
          <w:lang w:val="es-MX" w:eastAsia="es-MX"/>
        </w:rPr>
        <w:t>Novena Época</w:t>
      </w:r>
    </w:p>
    <w:p w14:paraId="0BDCD038"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r w:rsidRPr="00EC532D">
        <w:rPr>
          <w:rFonts w:ascii="Arial" w:hAnsi="Arial" w:cs="Arial"/>
          <w:color w:val="000000"/>
          <w:lang w:val="es-MX" w:eastAsia="es-MX"/>
        </w:rPr>
        <w:t>Registro: 168549</w:t>
      </w:r>
    </w:p>
    <w:p w14:paraId="312CB096"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r w:rsidRPr="00EC532D">
        <w:rPr>
          <w:rFonts w:ascii="Arial" w:hAnsi="Arial" w:cs="Arial"/>
          <w:color w:val="000000"/>
          <w:lang w:val="es-MX" w:eastAsia="es-MX"/>
        </w:rPr>
        <w:t>Instancia: Pleno</w:t>
      </w:r>
    </w:p>
    <w:p w14:paraId="1A7F45D5"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r w:rsidRPr="00EC532D">
        <w:rPr>
          <w:rFonts w:ascii="Arial" w:hAnsi="Arial" w:cs="Arial"/>
          <w:color w:val="000000"/>
          <w:lang w:val="es-MX" w:eastAsia="es-MX"/>
        </w:rPr>
        <w:t>Jurisprudencia</w:t>
      </w:r>
    </w:p>
    <w:p w14:paraId="1FA6BFF7"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r w:rsidRPr="00EC532D">
        <w:rPr>
          <w:rFonts w:ascii="Arial" w:hAnsi="Arial" w:cs="Arial"/>
          <w:color w:val="000000"/>
          <w:lang w:val="es-MX" w:eastAsia="es-MX"/>
        </w:rPr>
        <w:t>Fuente: Semanario Judicial de la Federación y su Gaceta</w:t>
      </w:r>
    </w:p>
    <w:p w14:paraId="5B1F3A6D"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r w:rsidRPr="00EC532D">
        <w:rPr>
          <w:rFonts w:ascii="Arial" w:hAnsi="Arial" w:cs="Arial"/>
          <w:color w:val="000000"/>
          <w:lang w:val="es-MX" w:eastAsia="es-MX"/>
        </w:rPr>
        <w:t>Tomo : XXVIII, Octubre de 2008</w:t>
      </w:r>
    </w:p>
    <w:p w14:paraId="58113D51"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r w:rsidRPr="00EC532D">
        <w:rPr>
          <w:rFonts w:ascii="Arial" w:hAnsi="Arial" w:cs="Arial"/>
          <w:color w:val="000000"/>
          <w:lang w:val="es-MX" w:eastAsia="es-MX"/>
        </w:rPr>
        <w:t>Materia(s): Constitucional, Administrativa</w:t>
      </w:r>
    </w:p>
    <w:p w14:paraId="286A1E79"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r w:rsidRPr="00EC532D">
        <w:rPr>
          <w:rFonts w:ascii="Arial" w:hAnsi="Arial" w:cs="Arial"/>
          <w:color w:val="000000"/>
          <w:lang w:val="es-MX" w:eastAsia="es-MX"/>
        </w:rPr>
        <w:t>Tesis: P./J. 136/2008</w:t>
      </w:r>
    </w:p>
    <w:p w14:paraId="0A1FDDD4"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r w:rsidRPr="00EC532D">
        <w:rPr>
          <w:rFonts w:ascii="Arial" w:hAnsi="Arial" w:cs="Arial"/>
          <w:color w:val="000000"/>
          <w:lang w:val="es-MX" w:eastAsia="es-MX"/>
        </w:rPr>
        <w:t>Página:    61</w:t>
      </w:r>
    </w:p>
    <w:p w14:paraId="038DC7A4"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p>
    <w:p w14:paraId="713085D6" w14:textId="77777777" w:rsidR="00EC532D" w:rsidRPr="00EC532D" w:rsidRDefault="00EC532D" w:rsidP="00EC532D">
      <w:pPr>
        <w:widowControl w:val="0"/>
        <w:autoSpaceDE w:val="0"/>
        <w:autoSpaceDN w:val="0"/>
        <w:adjustRightInd w:val="0"/>
        <w:spacing w:line="360" w:lineRule="auto"/>
        <w:jc w:val="both"/>
        <w:rPr>
          <w:rFonts w:ascii="Arial" w:hAnsi="Arial" w:cs="Arial"/>
          <w:b/>
          <w:color w:val="000000"/>
          <w:lang w:val="es-MX" w:eastAsia="es-MX"/>
        </w:rPr>
      </w:pPr>
      <w:r w:rsidRPr="00EC532D">
        <w:rPr>
          <w:rFonts w:ascii="Arial" w:hAnsi="Arial" w:cs="Arial"/>
          <w:b/>
          <w:color w:val="000000"/>
          <w:lang w:val="es-MX" w:eastAsia="es-MX"/>
        </w:rPr>
        <w:t>SALUD. EL DERECHO A SU PROTECCIÓN CONFORME AL ARTÍCULO 4o., TERCER PÁRRAFO, DE LA CONSTITUCIÓN POLÍTICA DE LOS ESTADOS UNIDOS MEXICANOS, ES UNA RESPONSABILIDAD SOCIAL.</w:t>
      </w:r>
    </w:p>
    <w:p w14:paraId="6D8B69D6" w14:textId="77777777" w:rsidR="00EC532D" w:rsidRPr="00EC532D" w:rsidRDefault="00EC532D" w:rsidP="00EC532D">
      <w:pPr>
        <w:widowControl w:val="0"/>
        <w:autoSpaceDE w:val="0"/>
        <w:autoSpaceDN w:val="0"/>
        <w:adjustRightInd w:val="0"/>
        <w:spacing w:line="360" w:lineRule="auto"/>
        <w:rPr>
          <w:rFonts w:ascii="Arial" w:hAnsi="Arial" w:cs="Arial"/>
          <w:b/>
          <w:color w:val="000000"/>
          <w:lang w:val="es-MX" w:eastAsia="es-MX"/>
        </w:rPr>
      </w:pPr>
    </w:p>
    <w:p w14:paraId="186823C4" w14:textId="77777777" w:rsidR="00EC532D" w:rsidRPr="00EC532D" w:rsidRDefault="00EC532D" w:rsidP="00EC532D">
      <w:pPr>
        <w:widowControl w:val="0"/>
        <w:autoSpaceDE w:val="0"/>
        <w:autoSpaceDN w:val="0"/>
        <w:adjustRightInd w:val="0"/>
        <w:spacing w:line="360" w:lineRule="auto"/>
        <w:jc w:val="both"/>
        <w:rPr>
          <w:rFonts w:ascii="Arial" w:hAnsi="Arial" w:cs="Arial"/>
          <w:color w:val="000000"/>
          <w:lang w:val="es-MX" w:eastAsia="es-MX"/>
        </w:rPr>
      </w:pPr>
      <w:r w:rsidRPr="00EC532D">
        <w:rPr>
          <w:rFonts w:ascii="Arial" w:hAnsi="Arial" w:cs="Arial"/>
          <w:color w:val="000000"/>
          <w:lang w:val="es-MX" w:eastAsia="es-MX"/>
        </w:rPr>
        <w:t xml:space="preserve">La Ley General de Salud, reglamentaria del citado precepto constitucional, precisa que los servicios de salud, atendiendo a los prestadores de los mismos, se clasifican en: a) servicios públicos a la población general, que se prestan en establecimientos públicos de salud a los residentes del país, regidos por criterios de universalidad y de gratuidad, cuyas cuotas de recuperación se fundarán en principios de solidaridad social y guardarán relación con los ingresos de los usuarios, debiéndose eximir del cobro cuando éstos carezcan de recursos para cubrirlas; b) servicios a derechohabientes de instituciones públicas de seguridad social, que son los prestados a las personas que cotizan o las que hubieren cotizado conforme a sus leyes, así como los que con sus propios recursos o por encargo del Ejecutivo Federal se presten por tales instituciones a otros grupos de usuarios; c) servicios sociales y privados, los primeros se prestan por los grupos y </w:t>
      </w:r>
      <w:r w:rsidRPr="00EC532D">
        <w:rPr>
          <w:rFonts w:ascii="Arial" w:hAnsi="Arial" w:cs="Arial"/>
          <w:color w:val="000000"/>
          <w:lang w:val="es-MX" w:eastAsia="es-MX"/>
        </w:rPr>
        <w:lastRenderedPageBreak/>
        <w:t>organizaciones sociales a sus miembros y beneficiarios de los mismos, directamente o mediante la contratación de seguros individuales y colectivos, y privados, los que se prestan por personas físicas o morales en las condiciones que convengan con los usuarios, sujetos a las leyes civiles y mercantiles, los cuales pueden ser contratados directamente por los usuarios o a través de sistemas de seguros individuales o colectivos y, d) otros que se presten de conformidad con la autoridad sanitaria, como lo son aquellos que conforman el Sistema de Protección Social en Salud, previsto para las personas que no sean derechohabientes de las instituciones de seguridad social o no cuenten con algún otro mecanismo de previsión social en salud, que será financiado de manera solidaria por la Federación, los Estados, el Distrito Federal y los propios beneficiarios mediante cuotas familiares que se determinarán atendiendo a las condiciones socioeconómicas de cada familia, sin que el nivel de ingreso o la carencia de éste sea limitante para acceder a dicho sistema. Lo anterior permite advertir que el derecho a la protección de la salud se traduce en la obligación del Estado de establecer los mecanismos necesarios para que todas las personas tengan acceso a los servicios de salud y que en virtud de que ésta es una responsabilidad que comparten el Estado, la sociedad y los interesados, el financiamiento de los respectivos servicios, no corre a cargo del Estado exclusivamente, pues incluso, se prevé el establecimiento de cuotas de recuperación a cargo de los usuarios de los servicios públicos de salud y del sistema de protección social en salud, que se determinan considerando el costo de los servicios y las condiciones socioeconómicas de los usuarios, eximiéndose de su cobro a aquellos que carezcan de recursos para cubrirlas, de ahí que la salud sea una responsabilidad que comparten indisolublemente el Estado, la sociedad y los interesados, con base en criterios de capacidad contributiva y redistribución del ingreso.</w:t>
      </w:r>
    </w:p>
    <w:p w14:paraId="6E30D4C4" w14:textId="77777777" w:rsidR="00EC532D" w:rsidRPr="00EC532D" w:rsidRDefault="00EC532D" w:rsidP="00EC532D">
      <w:pPr>
        <w:widowControl w:val="0"/>
        <w:autoSpaceDE w:val="0"/>
        <w:autoSpaceDN w:val="0"/>
        <w:adjustRightInd w:val="0"/>
        <w:spacing w:line="360" w:lineRule="auto"/>
        <w:jc w:val="both"/>
        <w:rPr>
          <w:rFonts w:ascii="Arial" w:hAnsi="Arial" w:cs="Arial"/>
          <w:color w:val="000000"/>
          <w:lang w:val="es-MX" w:eastAsia="es-MX"/>
        </w:rPr>
      </w:pPr>
    </w:p>
    <w:p w14:paraId="625F56BE" w14:textId="77777777" w:rsidR="00EC532D" w:rsidRPr="00EC532D" w:rsidRDefault="00EC532D" w:rsidP="00EC532D">
      <w:pPr>
        <w:widowControl w:val="0"/>
        <w:autoSpaceDE w:val="0"/>
        <w:autoSpaceDN w:val="0"/>
        <w:adjustRightInd w:val="0"/>
        <w:spacing w:line="360" w:lineRule="auto"/>
        <w:jc w:val="both"/>
        <w:rPr>
          <w:rFonts w:ascii="Arial" w:hAnsi="Arial" w:cs="Arial"/>
          <w:color w:val="000000"/>
          <w:lang w:val="es-MX" w:eastAsia="es-MX"/>
        </w:rPr>
      </w:pPr>
      <w:r w:rsidRPr="00EC532D">
        <w:rPr>
          <w:rFonts w:ascii="Arial" w:hAnsi="Arial" w:cs="Arial"/>
          <w:color w:val="000000"/>
          <w:lang w:val="es-MX" w:eastAsia="es-MX"/>
        </w:rPr>
        <w:t>Por otra parte, debemos entender que el objeto del Instituto Mexicano del Seguro Social (IMSS) de acuerdo a la Ley del Seguro Social, reside en lo que disponen los dispositivos siguientes:</w:t>
      </w:r>
    </w:p>
    <w:p w14:paraId="7E8F9475" w14:textId="77777777" w:rsidR="00EC532D" w:rsidRPr="00EC532D" w:rsidRDefault="00EC532D" w:rsidP="00EC532D">
      <w:pPr>
        <w:widowControl w:val="0"/>
        <w:autoSpaceDE w:val="0"/>
        <w:autoSpaceDN w:val="0"/>
        <w:adjustRightInd w:val="0"/>
        <w:spacing w:line="360" w:lineRule="auto"/>
        <w:jc w:val="both"/>
        <w:rPr>
          <w:rFonts w:ascii="Arial" w:hAnsi="Arial" w:cs="Arial"/>
          <w:color w:val="000000"/>
          <w:lang w:val="es-MX" w:eastAsia="es-MX"/>
        </w:rPr>
      </w:pPr>
    </w:p>
    <w:p w14:paraId="653F39BF" w14:textId="77777777" w:rsidR="00EC532D" w:rsidRPr="00EC532D" w:rsidRDefault="00EC532D" w:rsidP="00EC532D">
      <w:pPr>
        <w:spacing w:line="360" w:lineRule="auto"/>
        <w:ind w:firstLine="288"/>
        <w:jc w:val="both"/>
        <w:rPr>
          <w:rFonts w:ascii="Arial" w:hAnsi="Arial" w:cs="Arial"/>
          <w:i/>
          <w:lang w:val="es-MX" w:eastAsia="es-MX"/>
        </w:rPr>
      </w:pPr>
      <w:bookmarkStart w:id="13" w:name="Artículo_2"/>
      <w:r w:rsidRPr="00EC532D">
        <w:rPr>
          <w:rFonts w:ascii="Arial" w:hAnsi="Arial" w:cs="Arial"/>
          <w:b/>
          <w:i/>
          <w:lang w:val="es-MX" w:eastAsia="es-MX"/>
        </w:rPr>
        <w:t>Artículo 2</w:t>
      </w:r>
      <w:bookmarkEnd w:id="13"/>
      <w:r w:rsidRPr="00EC532D">
        <w:rPr>
          <w:rFonts w:ascii="Arial" w:hAnsi="Arial" w:cs="Arial"/>
          <w:b/>
          <w:i/>
          <w:lang w:val="es-MX" w:eastAsia="es-MX"/>
        </w:rPr>
        <w:t xml:space="preserve">. </w:t>
      </w:r>
      <w:r w:rsidRPr="00EC532D">
        <w:rPr>
          <w:rFonts w:ascii="Arial" w:hAnsi="Arial" w:cs="Arial"/>
          <w:i/>
          <w:lang w:val="es-MX" w:eastAsia="es-MX"/>
        </w:rPr>
        <w:t>La seguridad social tiene por finalidad garantizar el derecho a la salud, la asistencia médica, la protección de los medios de subsistencia y los servicios sociales necesarios para el bienestar individual y colectivo, así como el otorgamiento de una pensión que, en su caso y previo cumplimiento de los requisitos legales, será garantizada por el Estado.</w:t>
      </w:r>
    </w:p>
    <w:p w14:paraId="45974E4C" w14:textId="77777777" w:rsidR="00EC532D" w:rsidRPr="00EC532D" w:rsidRDefault="00EC532D" w:rsidP="00EC532D">
      <w:pPr>
        <w:widowControl w:val="0"/>
        <w:autoSpaceDE w:val="0"/>
        <w:autoSpaceDN w:val="0"/>
        <w:adjustRightInd w:val="0"/>
        <w:spacing w:line="360" w:lineRule="auto"/>
        <w:jc w:val="both"/>
        <w:rPr>
          <w:rFonts w:ascii="Arial" w:hAnsi="Arial" w:cs="Arial"/>
          <w:i/>
          <w:color w:val="000000"/>
          <w:lang w:val="es-MX" w:eastAsia="es-MX"/>
        </w:rPr>
      </w:pPr>
    </w:p>
    <w:p w14:paraId="58A38164" w14:textId="77777777" w:rsidR="00EC532D" w:rsidRPr="00EC532D" w:rsidRDefault="00EC532D" w:rsidP="00EC532D">
      <w:pPr>
        <w:spacing w:line="360" w:lineRule="auto"/>
        <w:ind w:firstLine="288"/>
        <w:jc w:val="both"/>
        <w:rPr>
          <w:rFonts w:ascii="Arial" w:hAnsi="Arial" w:cs="Arial"/>
          <w:i/>
          <w:lang w:val="es-MX" w:eastAsia="es-MX"/>
        </w:rPr>
      </w:pPr>
      <w:bookmarkStart w:id="14" w:name="Artículo_4"/>
      <w:r w:rsidRPr="00EC532D">
        <w:rPr>
          <w:rFonts w:ascii="Arial" w:hAnsi="Arial" w:cs="Arial"/>
          <w:b/>
          <w:i/>
          <w:lang w:val="es-MX" w:eastAsia="es-MX"/>
        </w:rPr>
        <w:t>Artículo 4</w:t>
      </w:r>
      <w:bookmarkEnd w:id="14"/>
      <w:r w:rsidRPr="00EC532D">
        <w:rPr>
          <w:rFonts w:ascii="Arial" w:hAnsi="Arial" w:cs="Arial"/>
          <w:b/>
          <w:i/>
          <w:lang w:val="es-MX" w:eastAsia="es-MX"/>
        </w:rPr>
        <w:t xml:space="preserve">. </w:t>
      </w:r>
      <w:r w:rsidRPr="00EC532D">
        <w:rPr>
          <w:rFonts w:ascii="Arial" w:hAnsi="Arial" w:cs="Arial"/>
          <w:i/>
          <w:lang w:val="es-MX" w:eastAsia="es-MX"/>
        </w:rPr>
        <w:t>El Seguro Social es el instrumento básico de la seguridad social, establecido como un servicio público de carácter nacional en los términos de esta Ley, sin perjuicio de los sistemas instituidos por otros ordenamientos.</w:t>
      </w:r>
    </w:p>
    <w:p w14:paraId="13A7B39F" w14:textId="77777777" w:rsidR="00EC532D" w:rsidRPr="00EC532D" w:rsidRDefault="00EC532D" w:rsidP="00EC532D">
      <w:pPr>
        <w:spacing w:line="360" w:lineRule="auto"/>
        <w:ind w:firstLine="288"/>
        <w:jc w:val="both"/>
        <w:rPr>
          <w:rFonts w:ascii="Arial" w:hAnsi="Arial" w:cs="Arial"/>
          <w:i/>
          <w:lang w:val="es-MX" w:eastAsia="es-MX"/>
        </w:rPr>
      </w:pPr>
    </w:p>
    <w:p w14:paraId="23A28985" w14:textId="77777777" w:rsidR="00EC532D" w:rsidRPr="00EC532D" w:rsidRDefault="00EC532D" w:rsidP="00EC532D">
      <w:pPr>
        <w:spacing w:line="360" w:lineRule="auto"/>
        <w:jc w:val="both"/>
        <w:rPr>
          <w:rFonts w:ascii="Arial" w:hAnsi="Arial" w:cs="Arial"/>
          <w:lang w:val="es-MX" w:eastAsia="es-MX"/>
        </w:rPr>
      </w:pPr>
    </w:p>
    <w:p w14:paraId="2D8273FB" w14:textId="77777777" w:rsidR="00EC532D" w:rsidRPr="00EC532D" w:rsidRDefault="00EC532D" w:rsidP="00EC532D">
      <w:pPr>
        <w:widowControl w:val="0"/>
        <w:autoSpaceDE w:val="0"/>
        <w:autoSpaceDN w:val="0"/>
        <w:adjustRightInd w:val="0"/>
        <w:spacing w:line="360" w:lineRule="auto"/>
        <w:jc w:val="both"/>
        <w:rPr>
          <w:rFonts w:ascii="Arial" w:hAnsi="Arial" w:cs="Arial"/>
          <w:i/>
          <w:color w:val="000000"/>
          <w:lang w:val="es-MX" w:eastAsia="es-MX"/>
        </w:rPr>
      </w:pPr>
    </w:p>
    <w:p w14:paraId="00A834A9" w14:textId="77777777" w:rsidR="00EC532D" w:rsidRPr="00EC532D" w:rsidRDefault="00EC532D" w:rsidP="00EC532D">
      <w:pPr>
        <w:widowControl w:val="0"/>
        <w:autoSpaceDE w:val="0"/>
        <w:autoSpaceDN w:val="0"/>
        <w:adjustRightInd w:val="0"/>
        <w:spacing w:line="360" w:lineRule="auto"/>
        <w:jc w:val="both"/>
        <w:rPr>
          <w:rFonts w:ascii="Arial" w:hAnsi="Arial" w:cs="Arial"/>
          <w:i/>
          <w:color w:val="000000"/>
          <w:lang w:val="es-MX" w:eastAsia="es-MX"/>
        </w:rPr>
      </w:pPr>
      <w:r w:rsidRPr="00EC532D">
        <w:rPr>
          <w:rFonts w:ascii="Arial" w:hAnsi="Arial" w:cs="Arial"/>
          <w:color w:val="000000"/>
          <w:lang w:val="es-MX" w:eastAsia="es-MX"/>
        </w:rPr>
        <w:t xml:space="preserve">Señala la autora de la proposición con punto de acuerdo en la exposición de motivos que </w:t>
      </w:r>
      <w:r w:rsidRPr="00EC532D">
        <w:rPr>
          <w:rFonts w:ascii="Arial" w:hAnsi="Arial" w:cs="Arial"/>
          <w:i/>
          <w:color w:val="000000"/>
          <w:lang w:val="es-MX" w:eastAsia="es-MX"/>
        </w:rPr>
        <w:t>“Tratándose de los hijos de los asegurados o pensionados, la ley señala una serie de supuestos a cumplir para que estos puedan ser amparados bajo el seguro de enfermedades y maternidad.  Al respecto, llama la atención que este ordenamiento mandata, en lo general, una edad máxima de los hijos de 16 años para que puedan acceder a este seguro, incrementándose hasta los 25 años de edad siempre y cuando se encuentren estudiando en planteles del sistema educativo nacional”.</w:t>
      </w:r>
    </w:p>
    <w:p w14:paraId="4FF8EE04" w14:textId="77777777" w:rsidR="00EC532D" w:rsidRPr="00EC532D" w:rsidRDefault="00EC532D" w:rsidP="00EC532D">
      <w:pPr>
        <w:widowControl w:val="0"/>
        <w:autoSpaceDE w:val="0"/>
        <w:autoSpaceDN w:val="0"/>
        <w:adjustRightInd w:val="0"/>
        <w:spacing w:line="360" w:lineRule="auto"/>
        <w:jc w:val="both"/>
        <w:rPr>
          <w:rFonts w:ascii="Arial" w:hAnsi="Arial" w:cs="Arial"/>
          <w:color w:val="000000"/>
          <w:lang w:val="es-MX" w:eastAsia="es-MX"/>
        </w:rPr>
      </w:pPr>
    </w:p>
    <w:p w14:paraId="1BCFF941" w14:textId="77777777" w:rsidR="00EC532D" w:rsidRPr="00EC532D" w:rsidRDefault="00EC532D" w:rsidP="00EC532D">
      <w:pPr>
        <w:widowControl w:val="0"/>
        <w:autoSpaceDE w:val="0"/>
        <w:autoSpaceDN w:val="0"/>
        <w:adjustRightInd w:val="0"/>
        <w:spacing w:line="360" w:lineRule="auto"/>
        <w:jc w:val="both"/>
        <w:rPr>
          <w:rFonts w:ascii="Arial" w:hAnsi="Arial" w:cs="Arial"/>
          <w:color w:val="000000"/>
          <w:lang w:val="es-MX" w:eastAsia="es-MX"/>
        </w:rPr>
      </w:pPr>
      <w:r w:rsidRPr="00EC532D">
        <w:rPr>
          <w:rFonts w:ascii="Arial" w:hAnsi="Arial" w:cs="Arial"/>
          <w:color w:val="000000"/>
          <w:lang w:val="es-MX" w:eastAsia="es-MX"/>
        </w:rPr>
        <w:t xml:space="preserve">En este sentido, la Ley del Seguro Social, cuando hace alusión en sus contenidos a la situación, privilegios y restricciones de los menores de edad, se refiere a situaciones diversas que en su momento fueron perfectamente definidas por el legislador federal. </w:t>
      </w:r>
    </w:p>
    <w:p w14:paraId="149A03D7" w14:textId="77777777" w:rsidR="00EC532D" w:rsidRPr="00EC532D" w:rsidRDefault="00EC532D" w:rsidP="00EC532D">
      <w:pPr>
        <w:widowControl w:val="0"/>
        <w:autoSpaceDE w:val="0"/>
        <w:autoSpaceDN w:val="0"/>
        <w:adjustRightInd w:val="0"/>
        <w:spacing w:line="360" w:lineRule="auto"/>
        <w:jc w:val="both"/>
        <w:rPr>
          <w:rFonts w:ascii="Arial" w:hAnsi="Arial" w:cs="Arial"/>
          <w:color w:val="000000"/>
          <w:lang w:val="es-MX" w:eastAsia="es-MX"/>
        </w:rPr>
      </w:pPr>
    </w:p>
    <w:p w14:paraId="7391FEAF" w14:textId="77777777" w:rsidR="00EC532D" w:rsidRPr="00EC532D" w:rsidRDefault="00EC532D" w:rsidP="00EC532D">
      <w:pPr>
        <w:widowControl w:val="0"/>
        <w:autoSpaceDE w:val="0"/>
        <w:autoSpaceDN w:val="0"/>
        <w:adjustRightInd w:val="0"/>
        <w:spacing w:line="360" w:lineRule="auto"/>
        <w:jc w:val="both"/>
        <w:rPr>
          <w:rFonts w:ascii="Arial" w:hAnsi="Arial" w:cs="Arial"/>
          <w:color w:val="000000"/>
          <w:lang w:val="es-MX" w:eastAsia="es-MX"/>
        </w:rPr>
      </w:pPr>
      <w:r w:rsidRPr="00EC532D">
        <w:rPr>
          <w:rFonts w:ascii="Arial" w:hAnsi="Arial" w:cs="Arial"/>
          <w:color w:val="000000"/>
          <w:lang w:val="es-MX" w:eastAsia="es-MX"/>
        </w:rPr>
        <w:t>En el cuadro que se detalla enseguida y que no leeremos por razones prácticas, quedando para la consulta de todos los interesados, se plasman las disposiciones a que hacemos referencia:</w:t>
      </w:r>
    </w:p>
    <w:p w14:paraId="42E46687" w14:textId="77777777" w:rsidR="00EC532D" w:rsidRPr="00EC532D" w:rsidRDefault="00EC532D" w:rsidP="00EC532D">
      <w:pPr>
        <w:widowControl w:val="0"/>
        <w:autoSpaceDE w:val="0"/>
        <w:autoSpaceDN w:val="0"/>
        <w:adjustRightInd w:val="0"/>
        <w:spacing w:line="360" w:lineRule="auto"/>
        <w:jc w:val="both"/>
        <w:rPr>
          <w:rFonts w:ascii="Arial" w:hAnsi="Arial" w:cs="Arial"/>
          <w:color w:val="000000"/>
          <w:lang w:val="es-MX" w:eastAsia="es-MX"/>
        </w:rPr>
      </w:pPr>
    </w:p>
    <w:p w14:paraId="4F3E12B2" w14:textId="77777777" w:rsidR="00EC532D" w:rsidRPr="00EC532D" w:rsidRDefault="00EC532D" w:rsidP="00EC532D">
      <w:pPr>
        <w:widowControl w:val="0"/>
        <w:autoSpaceDE w:val="0"/>
        <w:autoSpaceDN w:val="0"/>
        <w:adjustRightInd w:val="0"/>
        <w:spacing w:line="360" w:lineRule="auto"/>
        <w:jc w:val="center"/>
        <w:rPr>
          <w:rFonts w:ascii="Arial" w:hAnsi="Arial" w:cs="Arial"/>
          <w:b/>
          <w:color w:val="000000"/>
          <w:lang w:val="es-MX" w:eastAsia="es-MX"/>
        </w:rPr>
      </w:pPr>
      <w:r w:rsidRPr="00EC532D">
        <w:rPr>
          <w:rFonts w:ascii="Arial" w:hAnsi="Arial" w:cs="Arial"/>
          <w:b/>
          <w:color w:val="000000"/>
          <w:lang w:val="es-MX" w:eastAsia="es-MX"/>
        </w:rPr>
        <w:t>Ley del Seguro Social/Derechos de los Menores de Edad</w:t>
      </w:r>
    </w:p>
    <w:p w14:paraId="1B6025B6" w14:textId="77777777" w:rsidR="00EC532D" w:rsidRPr="00EC532D" w:rsidRDefault="00EC532D" w:rsidP="00EC532D">
      <w:pPr>
        <w:widowControl w:val="0"/>
        <w:autoSpaceDE w:val="0"/>
        <w:autoSpaceDN w:val="0"/>
        <w:adjustRightInd w:val="0"/>
        <w:spacing w:line="360" w:lineRule="auto"/>
        <w:jc w:val="both"/>
        <w:rPr>
          <w:rFonts w:ascii="Arial" w:hAnsi="Arial" w:cs="Arial"/>
          <w:color w:val="000000"/>
          <w:lang w:val="es-MX" w:eastAsia="es-MX"/>
        </w:rPr>
      </w:pPr>
    </w:p>
    <w:tbl>
      <w:tblPr>
        <w:tblStyle w:val="Tablaconcuadrcula85"/>
        <w:tblW w:w="0" w:type="auto"/>
        <w:tblLook w:val="04A0" w:firstRow="1" w:lastRow="0" w:firstColumn="1" w:lastColumn="0" w:noHBand="0" w:noVBand="1"/>
      </w:tblPr>
      <w:tblGrid>
        <w:gridCol w:w="8828"/>
      </w:tblGrid>
      <w:tr w:rsidR="00EC532D" w:rsidRPr="00EC532D" w14:paraId="1B24A7A4" w14:textId="77777777" w:rsidTr="0013410C">
        <w:tc>
          <w:tcPr>
            <w:tcW w:w="8828" w:type="dxa"/>
          </w:tcPr>
          <w:p w14:paraId="529371EF"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r w:rsidRPr="00EC532D">
              <w:rPr>
                <w:rFonts w:ascii="Arial" w:hAnsi="Arial" w:cs="Arial"/>
                <w:color w:val="000000"/>
                <w:lang w:val="es-MX" w:eastAsia="es-MX"/>
              </w:rPr>
              <w:t>Artículo 64….</w:t>
            </w:r>
          </w:p>
          <w:p w14:paraId="7D86CE37"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r w:rsidRPr="00EC532D">
              <w:rPr>
                <w:rFonts w:ascii="Arial" w:hAnsi="Arial" w:cs="Arial"/>
                <w:color w:val="000000"/>
                <w:lang w:val="es-MX" w:eastAsia="es-MX"/>
              </w:rPr>
              <w:t>…</w:t>
            </w:r>
          </w:p>
          <w:p w14:paraId="37A1FF81"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r w:rsidRPr="00EC532D">
              <w:rPr>
                <w:rFonts w:ascii="Arial" w:hAnsi="Arial" w:cs="Arial"/>
                <w:color w:val="000000"/>
                <w:lang w:val="es-MX" w:eastAsia="es-MX"/>
              </w:rPr>
              <w:t>I a la III…</w:t>
            </w:r>
          </w:p>
          <w:p w14:paraId="5CD3C483" w14:textId="77777777" w:rsidR="00EC532D" w:rsidRPr="00EC532D" w:rsidRDefault="00EC532D" w:rsidP="00EC532D">
            <w:pPr>
              <w:ind w:firstLine="288"/>
              <w:rPr>
                <w:rFonts w:ascii="Arial" w:hAnsi="Arial" w:cs="Arial"/>
                <w:lang w:val="es-MX" w:eastAsia="es-MX"/>
              </w:rPr>
            </w:pPr>
            <w:r w:rsidRPr="00EC532D">
              <w:rPr>
                <w:rFonts w:ascii="Arial" w:hAnsi="Arial" w:cs="Arial"/>
                <w:b/>
                <w:lang w:val="es-MX" w:eastAsia="es-MX"/>
              </w:rPr>
              <w:t>IV.</w:t>
            </w:r>
            <w:r w:rsidRPr="00EC532D">
              <w:rPr>
                <w:rFonts w:ascii="Arial" w:hAnsi="Arial" w:cs="Arial"/>
                <w:lang w:val="es-MX" w:eastAsia="es-MX"/>
              </w:rPr>
              <w:t xml:space="preserve"> A cada uno de los huérfanos que lo sean de padre o madre, menores de dieciséis años, se les otorgará una pensión equivalente al veinte por ciento de la que hubiera correspondido al asegurado tratándose de incapacidad permanente total. Esta pensión se extinguirá cuando el huérfano cumpla dieciséis años.</w:t>
            </w:r>
          </w:p>
          <w:p w14:paraId="4326CED3" w14:textId="77777777" w:rsidR="00EC532D" w:rsidRPr="00EC532D" w:rsidRDefault="00EC532D" w:rsidP="00EC532D">
            <w:pPr>
              <w:ind w:firstLine="288"/>
              <w:rPr>
                <w:rFonts w:ascii="Arial" w:hAnsi="Arial" w:cs="Arial"/>
                <w:lang w:val="es-MX" w:eastAsia="es-MX"/>
              </w:rPr>
            </w:pPr>
          </w:p>
          <w:p w14:paraId="42D94A72" w14:textId="77777777" w:rsidR="00EC532D" w:rsidRPr="00EC532D" w:rsidRDefault="00EC532D" w:rsidP="00EC532D">
            <w:pPr>
              <w:ind w:firstLine="288"/>
              <w:rPr>
                <w:rFonts w:ascii="Arial" w:hAnsi="Arial" w:cs="Arial"/>
                <w:lang w:val="es-MX" w:eastAsia="es-MX"/>
              </w:rPr>
            </w:pPr>
            <w:r w:rsidRPr="00EC532D">
              <w:rPr>
                <w:rFonts w:ascii="Arial" w:hAnsi="Arial" w:cs="Arial"/>
                <w:lang w:val="es-MX" w:eastAsia="es-MX"/>
              </w:rPr>
              <w:t>Deberá otorgarse o extenderse el goce de esta pensión, en los términos del reglamento respectivo, a los huérfanos mayores de dieciséis años, hasta una edad máxima de veinticinco años, cuando se encuentren estudiando en planteles del sistema educativo nacional, tomando en consideración, las condiciones económicas, familiares y personales del beneficiario y siempre que no sea sujeto del régimen obligatorio;</w:t>
            </w:r>
          </w:p>
          <w:p w14:paraId="2509D06E"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r w:rsidRPr="00EC532D">
              <w:rPr>
                <w:rFonts w:ascii="Arial" w:hAnsi="Arial" w:cs="Arial"/>
                <w:color w:val="000000"/>
                <w:lang w:val="es-MX" w:eastAsia="es-MX"/>
              </w:rPr>
              <w:t>V…</w:t>
            </w:r>
          </w:p>
          <w:p w14:paraId="048DDDB6" w14:textId="77777777" w:rsidR="00EC532D" w:rsidRPr="00EC532D" w:rsidRDefault="00EC532D" w:rsidP="00EC532D">
            <w:pPr>
              <w:ind w:firstLine="288"/>
              <w:rPr>
                <w:rFonts w:ascii="Arial" w:hAnsi="Arial" w:cs="Arial"/>
                <w:lang w:eastAsia="x-none"/>
              </w:rPr>
            </w:pPr>
            <w:r w:rsidRPr="00EC532D">
              <w:rPr>
                <w:rFonts w:ascii="Arial" w:hAnsi="Arial" w:cs="Arial"/>
                <w:b/>
                <w:lang w:eastAsia="x-none"/>
              </w:rPr>
              <w:t>VI.</w:t>
            </w:r>
            <w:r w:rsidRPr="00EC532D">
              <w:rPr>
                <w:rFonts w:ascii="Arial" w:hAnsi="Arial" w:cs="Arial"/>
                <w:lang w:eastAsia="x-none"/>
              </w:rPr>
              <w:t xml:space="preserve"> A cada uno de los huérfanos, cuando lo sean de padre y madre, menores de dieciséis años o hasta veinticinco años si se encuentran estudiando en los planteles del sistema educativo nacional, o en tanto se encuentren totalmente incapacitados debido a una enfermedad crónica o discapacidad por deficiencias físicas, mentales, intelectuales o sensoriales, que les impida mantenerse por su propio trabajo se les otorgará una pensión equivalente al treinta por ciento de la que hubiera correspondido al asegurado tratándose de incapacidad permanente total.</w:t>
            </w:r>
          </w:p>
          <w:p w14:paraId="517F491C"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p>
        </w:tc>
      </w:tr>
      <w:tr w:rsidR="00EC532D" w:rsidRPr="00EC532D" w14:paraId="1911F57C" w14:textId="77777777" w:rsidTr="0013410C">
        <w:tc>
          <w:tcPr>
            <w:tcW w:w="8828" w:type="dxa"/>
          </w:tcPr>
          <w:p w14:paraId="68400AB4" w14:textId="77777777" w:rsidR="00EC532D" w:rsidRPr="00EC532D" w:rsidRDefault="00EC532D" w:rsidP="00EC532D">
            <w:pPr>
              <w:ind w:firstLine="288"/>
              <w:rPr>
                <w:rFonts w:ascii="Arial" w:hAnsi="Arial" w:cs="Arial"/>
                <w:lang w:val="es-MX" w:eastAsia="es-MX"/>
              </w:rPr>
            </w:pPr>
            <w:bookmarkStart w:id="15" w:name="Artículo_84"/>
            <w:r w:rsidRPr="00EC532D">
              <w:rPr>
                <w:rFonts w:ascii="Arial" w:hAnsi="Arial" w:cs="Arial"/>
                <w:b/>
                <w:lang w:val="es-MX" w:eastAsia="es-MX"/>
              </w:rPr>
              <w:t>Artículo 84</w:t>
            </w:r>
            <w:bookmarkEnd w:id="15"/>
            <w:r w:rsidRPr="00EC532D">
              <w:rPr>
                <w:rFonts w:ascii="Arial" w:hAnsi="Arial" w:cs="Arial"/>
                <w:b/>
                <w:lang w:val="es-MX" w:eastAsia="es-MX"/>
              </w:rPr>
              <w:t xml:space="preserve">. </w:t>
            </w:r>
            <w:r w:rsidRPr="00EC532D">
              <w:rPr>
                <w:rFonts w:ascii="Arial" w:hAnsi="Arial" w:cs="Arial"/>
                <w:lang w:val="es-MX" w:eastAsia="es-MX"/>
              </w:rPr>
              <w:t>Quedan amparados por este seguro:</w:t>
            </w:r>
          </w:p>
          <w:p w14:paraId="7BE78A35" w14:textId="77777777" w:rsidR="00EC532D" w:rsidRPr="00EC532D" w:rsidRDefault="00EC532D" w:rsidP="00EC532D">
            <w:pPr>
              <w:ind w:firstLine="288"/>
              <w:rPr>
                <w:rFonts w:ascii="Arial" w:hAnsi="Arial" w:cs="Arial"/>
                <w:lang w:val="es-MX" w:eastAsia="es-MX"/>
              </w:rPr>
            </w:pPr>
          </w:p>
          <w:p w14:paraId="7CAE05E4"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r w:rsidRPr="00EC532D">
              <w:rPr>
                <w:rFonts w:ascii="Arial" w:hAnsi="Arial" w:cs="Arial"/>
                <w:color w:val="000000"/>
                <w:lang w:val="es-MX" w:eastAsia="es-MX"/>
              </w:rPr>
              <w:t>….</w:t>
            </w:r>
          </w:p>
          <w:p w14:paraId="3B24F8BC"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r w:rsidRPr="00EC532D">
              <w:rPr>
                <w:rFonts w:ascii="Arial" w:hAnsi="Arial" w:cs="Arial"/>
                <w:color w:val="000000"/>
                <w:lang w:val="es-MX" w:eastAsia="es-MX"/>
              </w:rPr>
              <w:t>I a la IV…</w:t>
            </w:r>
          </w:p>
          <w:p w14:paraId="14671659"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p>
          <w:p w14:paraId="51D103D6" w14:textId="77777777" w:rsidR="00EC532D" w:rsidRPr="00EC532D" w:rsidRDefault="00EC532D" w:rsidP="00EC532D">
            <w:pPr>
              <w:ind w:firstLine="288"/>
              <w:rPr>
                <w:rFonts w:ascii="Arial" w:hAnsi="Arial" w:cs="Arial"/>
                <w:lang w:val="es-MX" w:eastAsia="es-MX"/>
              </w:rPr>
            </w:pPr>
            <w:r w:rsidRPr="00EC532D">
              <w:rPr>
                <w:rFonts w:ascii="Arial" w:hAnsi="Arial" w:cs="Arial"/>
                <w:b/>
                <w:lang w:val="es-MX" w:eastAsia="es-MX"/>
              </w:rPr>
              <w:t>V.</w:t>
            </w:r>
            <w:r w:rsidRPr="00EC532D">
              <w:rPr>
                <w:rFonts w:ascii="Arial" w:hAnsi="Arial" w:cs="Arial"/>
                <w:lang w:val="es-MX" w:eastAsia="es-MX"/>
              </w:rPr>
              <w:t xml:space="preserve"> Los hijos menores de dieciséis años del asegurado y de los pensionados, en los términos consignados en las fracciones anteriores;</w:t>
            </w:r>
          </w:p>
          <w:p w14:paraId="5A8D08B9" w14:textId="77777777" w:rsidR="00EC532D" w:rsidRPr="00EC532D" w:rsidRDefault="00EC532D" w:rsidP="00EC532D">
            <w:pPr>
              <w:ind w:firstLine="288"/>
              <w:rPr>
                <w:rFonts w:ascii="Arial" w:hAnsi="Arial" w:cs="Arial"/>
                <w:lang w:val="es-MX" w:eastAsia="es-MX"/>
              </w:rPr>
            </w:pPr>
          </w:p>
          <w:p w14:paraId="6F949532" w14:textId="77777777" w:rsidR="00EC532D" w:rsidRPr="00EC532D" w:rsidRDefault="00EC532D" w:rsidP="00EC532D">
            <w:pPr>
              <w:ind w:firstLine="288"/>
              <w:rPr>
                <w:rFonts w:ascii="Arial" w:hAnsi="Arial" w:cs="Arial"/>
              </w:rPr>
            </w:pPr>
            <w:r w:rsidRPr="00EC532D">
              <w:rPr>
                <w:rFonts w:ascii="Arial" w:hAnsi="Arial" w:cs="Arial"/>
                <w:b/>
              </w:rPr>
              <w:lastRenderedPageBreak/>
              <w:t>VI.</w:t>
            </w:r>
            <w:r w:rsidRPr="00EC532D">
              <w:rPr>
                <w:rFonts w:ascii="Arial" w:hAnsi="Arial" w:cs="Arial"/>
              </w:rPr>
              <w:t xml:space="preserve"> Los hijos del asegurado cuando no puedan mantenerse por su propio trabajo debido a una enfermedad crónica o discapacidad por deficiencias físicas, mentales, intelectuales o sensoriales, hasta en tanto no desaparezca la incapacidad que padecen o hasta la edad de veinticinco años cuando realicen estudios en planteles del sistema educativo nacional;</w:t>
            </w:r>
          </w:p>
          <w:p w14:paraId="322C7FE6" w14:textId="77777777" w:rsidR="00EC532D" w:rsidRPr="00EC532D" w:rsidRDefault="00EC532D" w:rsidP="00EC532D">
            <w:pPr>
              <w:jc w:val="right"/>
              <w:rPr>
                <w:rFonts w:ascii="Arial" w:eastAsia="MS Mincho" w:hAnsi="Arial" w:cs="Arial"/>
                <w:i/>
                <w:iCs/>
                <w:color w:val="0000FF"/>
              </w:rPr>
            </w:pPr>
            <w:r w:rsidRPr="00EC532D">
              <w:rPr>
                <w:rFonts w:ascii="Arial" w:eastAsia="MS Mincho" w:hAnsi="Arial" w:cs="Arial"/>
                <w:i/>
                <w:iCs/>
                <w:color w:val="0000FF"/>
              </w:rPr>
              <w:t xml:space="preserve"> </w:t>
            </w:r>
          </w:p>
          <w:p w14:paraId="70336136" w14:textId="77777777" w:rsidR="00EC532D" w:rsidRPr="00EC532D" w:rsidRDefault="00EC532D" w:rsidP="00EC532D">
            <w:pPr>
              <w:ind w:firstLine="288"/>
              <w:rPr>
                <w:rFonts w:ascii="Arial" w:hAnsi="Arial" w:cs="Arial"/>
                <w:lang w:val="es-MX" w:eastAsia="es-MX"/>
              </w:rPr>
            </w:pPr>
          </w:p>
          <w:p w14:paraId="7E253978" w14:textId="77777777" w:rsidR="00EC532D" w:rsidRPr="00EC532D" w:rsidRDefault="00EC532D" w:rsidP="00EC532D">
            <w:pPr>
              <w:ind w:firstLine="288"/>
              <w:rPr>
                <w:rFonts w:ascii="Arial" w:hAnsi="Arial" w:cs="Arial"/>
                <w:lang w:val="es-MX" w:eastAsia="es-MX"/>
              </w:rPr>
            </w:pPr>
            <w:r w:rsidRPr="00EC532D">
              <w:rPr>
                <w:rFonts w:ascii="Arial" w:hAnsi="Arial" w:cs="Arial"/>
                <w:b/>
                <w:lang w:val="es-MX" w:eastAsia="es-MX"/>
              </w:rPr>
              <w:t>VII.</w:t>
            </w:r>
            <w:r w:rsidRPr="00EC532D">
              <w:rPr>
                <w:rFonts w:ascii="Arial" w:hAnsi="Arial" w:cs="Arial"/>
                <w:lang w:val="es-MX" w:eastAsia="es-MX"/>
              </w:rPr>
              <w:t xml:space="preserve"> Los hijos mayores de dieciséis años de los pensionados por invalidez, cesantía en edad avanzada y vejez, que se encuentren disfrutando de asignaciones familiares, así como los de los pensionados por incapacidad permanente, en los mismos casos y condiciones establecidos en el artículo 136;</w:t>
            </w:r>
          </w:p>
          <w:p w14:paraId="751A9D50"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p>
        </w:tc>
      </w:tr>
      <w:tr w:rsidR="00EC532D" w:rsidRPr="00EC532D" w14:paraId="4B3F0532" w14:textId="77777777" w:rsidTr="0013410C">
        <w:tc>
          <w:tcPr>
            <w:tcW w:w="8828" w:type="dxa"/>
          </w:tcPr>
          <w:p w14:paraId="61034D6B" w14:textId="77777777" w:rsidR="00EC532D" w:rsidRPr="00EC532D" w:rsidRDefault="00EC532D" w:rsidP="00EC532D">
            <w:pPr>
              <w:ind w:firstLine="288"/>
              <w:rPr>
                <w:rFonts w:ascii="Arial" w:hAnsi="Arial" w:cs="Arial"/>
                <w:lang w:val="es-MX" w:eastAsia="es-MX"/>
              </w:rPr>
            </w:pPr>
            <w:bookmarkStart w:id="16" w:name="Artículo_134"/>
            <w:r w:rsidRPr="00EC532D">
              <w:rPr>
                <w:rFonts w:ascii="Arial" w:hAnsi="Arial" w:cs="Arial"/>
                <w:b/>
                <w:lang w:val="es-MX" w:eastAsia="es-MX"/>
              </w:rPr>
              <w:lastRenderedPageBreak/>
              <w:t>Artículo 134</w:t>
            </w:r>
            <w:bookmarkEnd w:id="16"/>
            <w:r w:rsidRPr="00EC532D">
              <w:rPr>
                <w:rFonts w:ascii="Arial" w:hAnsi="Arial" w:cs="Arial"/>
                <w:b/>
                <w:lang w:val="es-MX" w:eastAsia="es-MX"/>
              </w:rPr>
              <w:t>.</w:t>
            </w:r>
            <w:r w:rsidRPr="00EC532D">
              <w:rPr>
                <w:rFonts w:ascii="Arial" w:hAnsi="Arial" w:cs="Arial"/>
                <w:lang w:val="es-MX" w:eastAsia="es-MX"/>
              </w:rPr>
              <w:t xml:space="preserve"> Tendrán derecho a recibir pensión de orfandad cada uno de los hijos menores de dieciséis años, cuando muera el padre o la madre y alguno de éstos hubiera tenido el carácter de asegurado, y acrediten tener ante el Instituto un mínimo de ciento cincuenta cotizaciones semanales o haber tenido la calidad de pensionados por invalidez.</w:t>
            </w:r>
          </w:p>
          <w:p w14:paraId="56BDE4A0" w14:textId="77777777" w:rsidR="00EC532D" w:rsidRPr="00EC532D" w:rsidRDefault="00EC532D" w:rsidP="00EC532D">
            <w:pPr>
              <w:ind w:firstLine="288"/>
              <w:rPr>
                <w:rFonts w:ascii="Arial" w:hAnsi="Arial" w:cs="Arial"/>
                <w:lang w:val="es-MX" w:eastAsia="es-MX"/>
              </w:rPr>
            </w:pPr>
          </w:p>
          <w:p w14:paraId="4DF8B766" w14:textId="77777777" w:rsidR="00EC532D" w:rsidRPr="00EC532D" w:rsidRDefault="00EC532D" w:rsidP="00EC532D">
            <w:pPr>
              <w:ind w:firstLine="288"/>
              <w:rPr>
                <w:rFonts w:ascii="Arial" w:hAnsi="Arial" w:cs="Arial"/>
                <w:lang w:val="es-MX" w:eastAsia="es-MX"/>
              </w:rPr>
            </w:pPr>
            <w:r w:rsidRPr="00EC532D">
              <w:rPr>
                <w:rFonts w:ascii="Arial" w:hAnsi="Arial" w:cs="Arial"/>
                <w:lang w:val="es-MX" w:eastAsia="es-MX"/>
              </w:rPr>
              <w:t>El Instituto prorrogará la pensión de orfandad, después de alcanzar el huérfano la edad de dieciséis años, y hasta la edad de veinticinco, si se encuentra estudiando en planteles del sistema educativo nacional, tomando en consideración las condiciones económicas, familiares y personales del beneficiario, siempre que no sea sujeto del régimen obligatorio.</w:t>
            </w:r>
          </w:p>
          <w:p w14:paraId="59A0A5C3" w14:textId="77777777" w:rsidR="00EC532D" w:rsidRPr="00EC532D" w:rsidRDefault="00EC532D" w:rsidP="00EC532D">
            <w:pPr>
              <w:ind w:firstLine="288"/>
              <w:rPr>
                <w:rFonts w:ascii="Arial" w:hAnsi="Arial" w:cs="Arial"/>
                <w:lang w:val="es-MX" w:eastAsia="es-MX"/>
              </w:rPr>
            </w:pPr>
          </w:p>
          <w:p w14:paraId="0303FE4A" w14:textId="77777777" w:rsidR="00EC532D" w:rsidRPr="00EC532D" w:rsidRDefault="00EC532D" w:rsidP="00EC532D">
            <w:pPr>
              <w:ind w:firstLine="288"/>
              <w:rPr>
                <w:rFonts w:ascii="Arial" w:hAnsi="Arial" w:cs="Arial"/>
                <w:lang w:val="es-MX" w:eastAsia="es-MX"/>
              </w:rPr>
            </w:pPr>
            <w:r w:rsidRPr="00EC532D">
              <w:rPr>
                <w:rFonts w:ascii="Arial" w:hAnsi="Arial" w:cs="Arial"/>
                <w:lang w:val="es-MX" w:eastAsia="es-MX"/>
              </w:rPr>
              <w:t>El huérfano mayor de dieciséis años que desempeñe un trabajo remunerado no tiene derecho a percibir esta pensión; salvo que no pueda mantenerse por su propio trabajo, debido a una enfermedad crónica, defecto físico o psíquico, en tanto no desaparezca la incapacidad que padece.</w:t>
            </w:r>
          </w:p>
        </w:tc>
      </w:tr>
      <w:tr w:rsidR="00EC532D" w:rsidRPr="00EC532D" w14:paraId="770C377B" w14:textId="77777777" w:rsidTr="0013410C">
        <w:tc>
          <w:tcPr>
            <w:tcW w:w="8828" w:type="dxa"/>
          </w:tcPr>
          <w:p w14:paraId="4BB71E5D" w14:textId="77777777" w:rsidR="00EC532D" w:rsidRPr="00EC532D" w:rsidRDefault="00EC532D" w:rsidP="00EC532D">
            <w:pPr>
              <w:ind w:firstLine="288"/>
              <w:rPr>
                <w:rFonts w:ascii="Arial" w:hAnsi="Arial" w:cs="Arial"/>
                <w:lang w:val="es-MX" w:eastAsia="es-MX"/>
              </w:rPr>
            </w:pPr>
            <w:bookmarkStart w:id="17" w:name="Artículo_136"/>
            <w:r w:rsidRPr="00EC532D">
              <w:rPr>
                <w:rFonts w:ascii="Arial" w:hAnsi="Arial" w:cs="Arial"/>
                <w:b/>
                <w:lang w:val="es-MX" w:eastAsia="es-MX"/>
              </w:rPr>
              <w:t>Artículo 136</w:t>
            </w:r>
            <w:bookmarkEnd w:id="17"/>
            <w:r w:rsidRPr="00EC532D">
              <w:rPr>
                <w:rFonts w:ascii="Arial" w:hAnsi="Arial" w:cs="Arial"/>
                <w:b/>
                <w:lang w:val="es-MX" w:eastAsia="es-MX"/>
              </w:rPr>
              <w:t>.</w:t>
            </w:r>
            <w:r w:rsidRPr="00EC532D">
              <w:rPr>
                <w:rFonts w:ascii="Arial" w:hAnsi="Arial" w:cs="Arial"/>
                <w:lang w:val="es-MX" w:eastAsia="es-MX"/>
              </w:rPr>
              <w:t xml:space="preserve"> El derecho al goce de la pensión de orfandad comenzará desde el día del fallecimiento del asegurado o pensionado por invalidez y cesará con la muerte del beneficiario, o cuando éste haya alcanzado los dieciséis años de edad, o una edad mayor, de acuerdo con las disposiciones de los dos artículos anteriores.</w:t>
            </w:r>
          </w:p>
          <w:p w14:paraId="4B14C667"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p>
        </w:tc>
      </w:tr>
      <w:tr w:rsidR="00EC532D" w:rsidRPr="00EC532D" w14:paraId="6F664B36" w14:textId="77777777" w:rsidTr="0013410C">
        <w:tc>
          <w:tcPr>
            <w:tcW w:w="8828" w:type="dxa"/>
          </w:tcPr>
          <w:p w14:paraId="2AB95043" w14:textId="77777777" w:rsidR="00EC532D" w:rsidRPr="00EC532D" w:rsidRDefault="00EC532D" w:rsidP="00EC532D">
            <w:pPr>
              <w:ind w:firstLine="288"/>
              <w:rPr>
                <w:rFonts w:ascii="Arial" w:hAnsi="Arial" w:cs="Arial"/>
                <w:lang w:val="es-MX" w:eastAsia="es-MX"/>
              </w:rPr>
            </w:pPr>
            <w:bookmarkStart w:id="18" w:name="Artículo_138"/>
            <w:r w:rsidRPr="00EC532D">
              <w:rPr>
                <w:rFonts w:ascii="Arial" w:hAnsi="Arial" w:cs="Arial"/>
                <w:b/>
                <w:lang w:val="es-MX" w:eastAsia="es-MX"/>
              </w:rPr>
              <w:t>Artículo 138</w:t>
            </w:r>
            <w:bookmarkEnd w:id="18"/>
            <w:r w:rsidRPr="00EC532D">
              <w:rPr>
                <w:rFonts w:ascii="Arial" w:hAnsi="Arial" w:cs="Arial"/>
                <w:b/>
                <w:lang w:val="es-MX" w:eastAsia="es-MX"/>
              </w:rPr>
              <w:t xml:space="preserve">. </w:t>
            </w:r>
            <w:r w:rsidRPr="00EC532D">
              <w:rPr>
                <w:rFonts w:ascii="Arial" w:hAnsi="Arial" w:cs="Arial"/>
                <w:lang w:val="es-MX" w:eastAsia="es-MX"/>
              </w:rPr>
              <w:t>Las asignaciones familiares consisten en una ayuda por concepto de carga familiar y se concederá a los beneficiarios del pensionado por invalidez, de acuerdo con las reglas siguientes:</w:t>
            </w:r>
          </w:p>
          <w:p w14:paraId="2248E771" w14:textId="77777777" w:rsidR="00EC532D" w:rsidRPr="00EC532D" w:rsidRDefault="00EC532D" w:rsidP="00EC532D">
            <w:pPr>
              <w:ind w:firstLine="288"/>
              <w:rPr>
                <w:rFonts w:ascii="Arial" w:hAnsi="Arial" w:cs="Arial"/>
                <w:lang w:val="es-MX" w:eastAsia="es-MX"/>
              </w:rPr>
            </w:pPr>
          </w:p>
          <w:p w14:paraId="61E3B05E"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r w:rsidRPr="00EC532D">
              <w:rPr>
                <w:rFonts w:ascii="Arial" w:hAnsi="Arial" w:cs="Arial"/>
                <w:color w:val="000000"/>
                <w:lang w:val="es-MX" w:eastAsia="es-MX"/>
              </w:rPr>
              <w:t>…</w:t>
            </w:r>
          </w:p>
          <w:p w14:paraId="76F1E993" w14:textId="77777777" w:rsidR="00EC532D" w:rsidRPr="00EC532D" w:rsidRDefault="00EC532D" w:rsidP="00EC532D">
            <w:pPr>
              <w:ind w:firstLine="288"/>
              <w:rPr>
                <w:rFonts w:ascii="Arial" w:hAnsi="Arial" w:cs="Arial"/>
                <w:lang w:val="es-MX" w:eastAsia="es-MX"/>
              </w:rPr>
            </w:pPr>
            <w:r w:rsidRPr="00EC532D">
              <w:rPr>
                <w:rFonts w:ascii="Arial" w:hAnsi="Arial" w:cs="Arial"/>
                <w:b/>
                <w:lang w:val="es-MX" w:eastAsia="es-MX"/>
              </w:rPr>
              <w:lastRenderedPageBreak/>
              <w:t xml:space="preserve">II. </w:t>
            </w:r>
            <w:r w:rsidRPr="00EC532D">
              <w:rPr>
                <w:rFonts w:ascii="Arial" w:hAnsi="Arial" w:cs="Arial"/>
                <w:lang w:val="es-MX" w:eastAsia="es-MX"/>
              </w:rPr>
              <w:t>Para cada uno de los hijos menores de dieciséis años del pensionado, el diez por ciento de la cuantía de la pensión;</w:t>
            </w:r>
          </w:p>
          <w:p w14:paraId="399AAE07" w14:textId="77777777" w:rsidR="00EC532D" w:rsidRPr="00EC532D" w:rsidRDefault="00EC532D" w:rsidP="00EC532D">
            <w:pPr>
              <w:ind w:firstLine="288"/>
              <w:rPr>
                <w:rFonts w:ascii="Arial" w:hAnsi="Arial" w:cs="Arial"/>
                <w:lang w:val="es-MX" w:eastAsia="es-MX"/>
              </w:rPr>
            </w:pPr>
          </w:p>
          <w:p w14:paraId="7E1325AB" w14:textId="77777777" w:rsidR="00EC532D" w:rsidRPr="00EC532D" w:rsidRDefault="00EC532D" w:rsidP="00EC532D">
            <w:pPr>
              <w:ind w:firstLine="288"/>
              <w:rPr>
                <w:rFonts w:ascii="Arial" w:hAnsi="Arial" w:cs="Arial"/>
                <w:lang w:val="es-MX" w:eastAsia="es-MX"/>
              </w:rPr>
            </w:pPr>
            <w:r w:rsidRPr="00EC532D">
              <w:rPr>
                <w:rFonts w:ascii="Arial" w:hAnsi="Arial" w:cs="Arial"/>
                <w:b/>
                <w:lang w:val="es-MX" w:eastAsia="es-MX"/>
              </w:rPr>
              <w:t xml:space="preserve">III. </w:t>
            </w:r>
            <w:r w:rsidRPr="00EC532D">
              <w:rPr>
                <w:rFonts w:ascii="Arial" w:hAnsi="Arial" w:cs="Arial"/>
                <w:lang w:val="es-MX" w:eastAsia="es-MX"/>
              </w:rPr>
              <w:t>Si el pensionado no tuviera ni esposa o concubina, ni hijos menores de dieciséis años se concederá una asignación del diez por ciento para cada uno de los padres del pensionado si dependieran económicamente de él;</w:t>
            </w:r>
          </w:p>
          <w:p w14:paraId="3F991D3D" w14:textId="77777777" w:rsidR="00EC532D" w:rsidRPr="00EC532D" w:rsidRDefault="00EC532D" w:rsidP="00EC532D">
            <w:pPr>
              <w:ind w:firstLine="288"/>
              <w:rPr>
                <w:rFonts w:ascii="Arial" w:hAnsi="Arial" w:cs="Arial"/>
                <w:lang w:val="es-MX" w:eastAsia="es-MX"/>
              </w:rPr>
            </w:pPr>
          </w:p>
          <w:p w14:paraId="70037A69"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r w:rsidRPr="00EC532D">
              <w:rPr>
                <w:rFonts w:ascii="Arial" w:hAnsi="Arial" w:cs="Arial"/>
                <w:color w:val="000000"/>
                <w:lang w:val="es-MX" w:eastAsia="es-MX"/>
              </w:rPr>
              <w:t>IV…</w:t>
            </w:r>
          </w:p>
          <w:p w14:paraId="507BF266"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r w:rsidRPr="00EC532D">
              <w:rPr>
                <w:rFonts w:ascii="Arial" w:hAnsi="Arial" w:cs="Arial"/>
                <w:color w:val="000000"/>
                <w:lang w:val="es-MX" w:eastAsia="es-MX"/>
              </w:rPr>
              <w:t>V…</w:t>
            </w:r>
          </w:p>
          <w:p w14:paraId="3E0F0E65"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r w:rsidRPr="00EC532D">
              <w:rPr>
                <w:rFonts w:ascii="Arial" w:hAnsi="Arial" w:cs="Arial"/>
                <w:color w:val="000000"/>
                <w:lang w:val="es-MX" w:eastAsia="es-MX"/>
              </w:rPr>
              <w:t>…</w:t>
            </w:r>
          </w:p>
          <w:p w14:paraId="62A7FC46" w14:textId="77777777" w:rsidR="00EC532D" w:rsidRPr="00EC532D" w:rsidRDefault="00EC532D" w:rsidP="00EC532D">
            <w:pPr>
              <w:ind w:firstLine="288"/>
              <w:rPr>
                <w:rFonts w:ascii="Arial" w:hAnsi="Arial" w:cs="Arial"/>
                <w:lang w:val="es-MX" w:eastAsia="es-MX"/>
              </w:rPr>
            </w:pPr>
            <w:r w:rsidRPr="00EC532D">
              <w:rPr>
                <w:rFonts w:ascii="Arial" w:hAnsi="Arial" w:cs="Arial"/>
                <w:lang w:val="es-MX" w:eastAsia="es-MX"/>
              </w:rPr>
              <w:t>Las asignaciones familiares cesarán con la muerte del familiar que la originó y, en el caso de los hijos, terminarán con la muerte de éstos o cuando cumplan los dieciséis años, o bien los veinticinco años, aplicándose en lo conducente lo dispuesto por el artículo 134 de esta Ley.</w:t>
            </w:r>
          </w:p>
          <w:p w14:paraId="6186037C" w14:textId="77777777" w:rsidR="00EC532D" w:rsidRPr="00EC532D" w:rsidRDefault="00EC532D" w:rsidP="00EC532D">
            <w:pPr>
              <w:ind w:firstLine="288"/>
              <w:rPr>
                <w:rFonts w:ascii="Arial" w:hAnsi="Arial" w:cs="Arial"/>
                <w:lang w:val="es-MX" w:eastAsia="es-MX"/>
              </w:rPr>
            </w:pPr>
          </w:p>
          <w:p w14:paraId="6D40A820" w14:textId="77777777" w:rsidR="00EC532D" w:rsidRPr="00EC532D" w:rsidRDefault="00EC532D" w:rsidP="00EC532D">
            <w:pPr>
              <w:ind w:firstLine="288"/>
              <w:rPr>
                <w:rFonts w:ascii="Arial" w:hAnsi="Arial" w:cs="Arial"/>
                <w:lang w:val="es-MX" w:eastAsia="es-MX"/>
              </w:rPr>
            </w:pPr>
            <w:r w:rsidRPr="00EC532D">
              <w:rPr>
                <w:rFonts w:ascii="Arial" w:hAnsi="Arial" w:cs="Arial"/>
                <w:lang w:val="es-MX" w:eastAsia="es-MX"/>
              </w:rPr>
              <w:t>El Instituto concederá en los términos de este artículo, las asignaciones familiares a los hijos del pensionado, mayores de dieciséis años, si cumplen con las condiciones mencionadas.</w:t>
            </w:r>
          </w:p>
          <w:p w14:paraId="647ECC08" w14:textId="77777777" w:rsidR="00EC532D" w:rsidRPr="00EC532D" w:rsidRDefault="00EC532D" w:rsidP="00EC532D">
            <w:pPr>
              <w:widowControl w:val="0"/>
              <w:autoSpaceDE w:val="0"/>
              <w:autoSpaceDN w:val="0"/>
              <w:adjustRightInd w:val="0"/>
              <w:spacing w:line="360" w:lineRule="auto"/>
              <w:rPr>
                <w:rFonts w:ascii="Arial" w:hAnsi="Arial" w:cs="Arial"/>
                <w:color w:val="000000"/>
                <w:lang w:val="es-MX" w:eastAsia="es-MX"/>
              </w:rPr>
            </w:pPr>
          </w:p>
        </w:tc>
      </w:tr>
    </w:tbl>
    <w:p w14:paraId="42603D92" w14:textId="77777777" w:rsidR="00EC532D" w:rsidRPr="00EC532D" w:rsidRDefault="00EC532D" w:rsidP="00EC532D">
      <w:pPr>
        <w:widowControl w:val="0"/>
        <w:autoSpaceDE w:val="0"/>
        <w:autoSpaceDN w:val="0"/>
        <w:adjustRightInd w:val="0"/>
        <w:spacing w:line="360" w:lineRule="auto"/>
        <w:jc w:val="both"/>
        <w:rPr>
          <w:rFonts w:ascii="Arial" w:hAnsi="Arial" w:cs="Arial"/>
          <w:color w:val="000000"/>
          <w:lang w:val="es-MX" w:eastAsia="es-MX"/>
        </w:rPr>
      </w:pPr>
    </w:p>
    <w:p w14:paraId="0126D3B3" w14:textId="77777777" w:rsidR="00EC532D" w:rsidRPr="00EC532D" w:rsidRDefault="00EC532D" w:rsidP="00EC532D">
      <w:pPr>
        <w:widowControl w:val="0"/>
        <w:autoSpaceDE w:val="0"/>
        <w:autoSpaceDN w:val="0"/>
        <w:adjustRightInd w:val="0"/>
        <w:spacing w:line="360" w:lineRule="auto"/>
        <w:jc w:val="both"/>
        <w:rPr>
          <w:rFonts w:ascii="Arial" w:hAnsi="Arial" w:cs="Arial"/>
          <w:color w:val="000000"/>
          <w:lang w:val="es-MX" w:eastAsia="es-MX"/>
        </w:rPr>
      </w:pPr>
    </w:p>
    <w:p w14:paraId="49941C58"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Es menester aclarar que esta Comisión no considera en forma alguna que las disposiciones antes señaladas sean violatorias de derechos humanos o discriminatorias al establecer los límites y las restricciones de edad ya mencionados; por el contrario, obedecen a una planeación legislativa que atiende a principios de razonabilidad, proporcionalidad, equidad, justicia y legalidad. Garantizando hasta donde es posible los derechos humanos de los beneficiarios de los asegurados y pensionados del IMSS.</w:t>
      </w:r>
    </w:p>
    <w:p w14:paraId="52103D27" w14:textId="77777777" w:rsidR="00EC532D" w:rsidRPr="00EC532D" w:rsidRDefault="00EC532D" w:rsidP="00EC532D">
      <w:pPr>
        <w:spacing w:line="360" w:lineRule="auto"/>
        <w:jc w:val="both"/>
        <w:rPr>
          <w:rFonts w:ascii="Arial" w:eastAsia="Arial" w:hAnsi="Arial" w:cs="Arial"/>
          <w:lang w:val="es-MX" w:eastAsia="es-MX"/>
        </w:rPr>
      </w:pPr>
    </w:p>
    <w:p w14:paraId="5406D6A9"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Además, no son disposiciones que hayan sido, hasta la fecha, controvertidas ante la Suprema Corte de Justicia de la Nación por conducto de su Pleno, Salas y Tribunales; ni en vía de amparo.</w:t>
      </w:r>
    </w:p>
    <w:p w14:paraId="2565F4E7" w14:textId="77777777" w:rsidR="00EC532D" w:rsidRPr="00EC532D" w:rsidRDefault="00EC532D" w:rsidP="00EC532D">
      <w:pPr>
        <w:spacing w:line="360" w:lineRule="auto"/>
        <w:jc w:val="both"/>
        <w:rPr>
          <w:rFonts w:ascii="Arial" w:eastAsia="Arial" w:hAnsi="Arial" w:cs="Arial"/>
          <w:lang w:val="es-MX" w:eastAsia="es-MX"/>
        </w:rPr>
      </w:pPr>
    </w:p>
    <w:p w14:paraId="5370FDC9"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lastRenderedPageBreak/>
        <w:t>Por el contrario, La Ley del Seguro Social ha sido un modelo de referencia para la elaboración de otras leyes de seguridad social y de servicios médicos, tanto a nivel federal como local a lo largo de los años.</w:t>
      </w:r>
    </w:p>
    <w:p w14:paraId="30C4E6E1" w14:textId="77777777" w:rsidR="00EC532D" w:rsidRPr="00EC532D" w:rsidRDefault="00EC532D" w:rsidP="00EC532D">
      <w:pPr>
        <w:spacing w:line="360" w:lineRule="auto"/>
        <w:jc w:val="both"/>
        <w:rPr>
          <w:rFonts w:ascii="Arial" w:eastAsia="Arial" w:hAnsi="Arial" w:cs="Arial"/>
          <w:lang w:val="es-MX" w:eastAsia="es-MX"/>
        </w:rPr>
      </w:pPr>
    </w:p>
    <w:p w14:paraId="0CDA1DEF"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 xml:space="preserve">En cuanto a las restricciones relacionadas con la edad de los menores en relación a los beneficios que la ley de referencia otorga, debemos aclarar que son límites que, además de constitucionales (hasta el momento); se han reproducido de forma similar incluso en leyes de seguridad social y de servicios médicos de las entidades federativas, como simple ejemplo; se puede apreciar esto en el artículo 12, fracción de la Ley del Servicio Médico para los Trabajadores de la Educación del Estado de Coahuila de Zaragoza; en los artículos 82 y 83 fracción de la Ley de Pensiones y otros Beneficios Sociales para los Trabajadores de la Educación Pública del Estado de Coahuila de Zaragoza; y en el artículo 42 fracción I de la Ley de Pensiones y Otros Beneficios Sociales de los Trabajadores al Servicio del Estado de Coahuila de Zaragoza. </w:t>
      </w:r>
    </w:p>
    <w:p w14:paraId="26BB0549" w14:textId="77777777" w:rsidR="00EC532D" w:rsidRPr="00EC532D" w:rsidRDefault="00EC532D" w:rsidP="00EC532D">
      <w:pPr>
        <w:spacing w:line="360" w:lineRule="auto"/>
        <w:jc w:val="both"/>
        <w:rPr>
          <w:rFonts w:ascii="Arial" w:eastAsia="Arial" w:hAnsi="Arial" w:cs="Arial"/>
          <w:lang w:val="es-MX" w:eastAsia="es-MX"/>
        </w:rPr>
      </w:pPr>
    </w:p>
    <w:p w14:paraId="6FC6827B"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Sin embargo, esta dictaminadora también es consiente de que los derechos humanos deben ser garantizados por el Estado y las autoridades con un máximo esfuerzo y con la implementación progresiva de planes, acciones y políticas publicas encaminadas a tal fin.</w:t>
      </w:r>
    </w:p>
    <w:p w14:paraId="2D889508" w14:textId="77777777" w:rsidR="00EC532D" w:rsidRPr="00EC532D" w:rsidRDefault="00EC532D" w:rsidP="00EC532D">
      <w:pPr>
        <w:spacing w:line="360" w:lineRule="auto"/>
        <w:jc w:val="both"/>
        <w:rPr>
          <w:rFonts w:ascii="Arial" w:eastAsia="Arial" w:hAnsi="Arial" w:cs="Arial"/>
          <w:lang w:val="es-MX" w:eastAsia="es-MX"/>
        </w:rPr>
      </w:pPr>
    </w:p>
    <w:p w14:paraId="6BCA208E"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La Constitución Política de los Estados Unidos Mexicanos establece:</w:t>
      </w:r>
    </w:p>
    <w:p w14:paraId="444FE0D2" w14:textId="77777777" w:rsidR="00EC532D" w:rsidRPr="00EC532D" w:rsidRDefault="00EC532D" w:rsidP="00EC532D">
      <w:pPr>
        <w:spacing w:line="360" w:lineRule="auto"/>
        <w:jc w:val="both"/>
        <w:rPr>
          <w:rFonts w:ascii="Arial" w:eastAsia="Arial" w:hAnsi="Arial" w:cs="Arial"/>
          <w:lang w:val="es-MX" w:eastAsia="es-MX"/>
        </w:rPr>
      </w:pPr>
    </w:p>
    <w:p w14:paraId="4770AE3B" w14:textId="77777777" w:rsidR="00EC532D" w:rsidRPr="00EC532D" w:rsidRDefault="00EC532D" w:rsidP="00EC532D">
      <w:pPr>
        <w:ind w:firstLine="288"/>
        <w:jc w:val="both"/>
        <w:rPr>
          <w:rFonts w:ascii="Arial" w:hAnsi="Arial" w:cs="Arial"/>
          <w:i/>
          <w:color w:val="000000"/>
          <w:lang w:val="es-MX"/>
        </w:rPr>
      </w:pPr>
      <w:bookmarkStart w:id="19" w:name="Artículo_1o"/>
      <w:r w:rsidRPr="00EC532D">
        <w:rPr>
          <w:rFonts w:ascii="Arial" w:hAnsi="Arial" w:cs="Arial"/>
          <w:b/>
          <w:i/>
          <w:color w:val="000000"/>
          <w:lang w:val="es-MX"/>
        </w:rPr>
        <w:t>Artículo 1o</w:t>
      </w:r>
      <w:bookmarkEnd w:id="19"/>
      <w:r w:rsidRPr="00EC532D">
        <w:rPr>
          <w:rFonts w:ascii="Arial" w:hAnsi="Arial" w:cs="Arial"/>
          <w:b/>
          <w:i/>
          <w:color w:val="000000"/>
          <w:lang w:val="es-MX"/>
        </w:rPr>
        <w:t>.</w:t>
      </w:r>
      <w:r w:rsidRPr="00EC532D">
        <w:rPr>
          <w:rFonts w:ascii="Arial" w:hAnsi="Arial" w:cs="Arial"/>
          <w:i/>
          <w:color w:val="000000"/>
          <w:lang w:val="es-MX"/>
        </w:rPr>
        <w:t xml:space="preserve">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14:paraId="48D8F463" w14:textId="77777777" w:rsidR="00EC532D" w:rsidRPr="00EC532D" w:rsidRDefault="00EC532D" w:rsidP="00EC532D">
      <w:pPr>
        <w:ind w:firstLine="288"/>
        <w:jc w:val="both"/>
        <w:rPr>
          <w:rFonts w:ascii="Arial" w:hAnsi="Arial" w:cs="Arial"/>
          <w:i/>
          <w:color w:val="000000"/>
          <w:lang w:val="es-MX"/>
        </w:rPr>
      </w:pPr>
      <w:r w:rsidRPr="00EC532D">
        <w:rPr>
          <w:rFonts w:ascii="Arial" w:eastAsia="MS Mincho" w:hAnsi="Arial" w:cs="Arial"/>
          <w:i/>
          <w:iCs/>
          <w:color w:val="0000FF"/>
          <w:lang w:val="es-MX"/>
        </w:rPr>
        <w:t xml:space="preserve"> </w:t>
      </w:r>
    </w:p>
    <w:p w14:paraId="46244378" w14:textId="77777777" w:rsidR="00EC532D" w:rsidRPr="00EC532D" w:rsidRDefault="00EC532D" w:rsidP="00EC532D">
      <w:pPr>
        <w:ind w:firstLine="288"/>
        <w:jc w:val="both"/>
        <w:rPr>
          <w:rFonts w:ascii="Arial" w:hAnsi="Arial" w:cs="Arial"/>
          <w:i/>
          <w:color w:val="000000"/>
          <w:lang w:val="es-MX"/>
        </w:rPr>
      </w:pPr>
      <w:r w:rsidRPr="00EC532D">
        <w:rPr>
          <w:rFonts w:ascii="Arial" w:hAnsi="Arial" w:cs="Arial"/>
          <w:i/>
          <w:color w:val="000000"/>
          <w:lang w:val="es-MX"/>
        </w:rPr>
        <w:t>Las normas relativas a los derechos humanos se interpretarán de conformidad con esta Constitución y con los tratados internacionales de la materia favoreciendo en todo tiempo a las personas la protección más amplia.</w:t>
      </w:r>
    </w:p>
    <w:p w14:paraId="783D33B3" w14:textId="77777777" w:rsidR="00EC532D" w:rsidRPr="00EC532D" w:rsidRDefault="00EC532D" w:rsidP="00EC532D">
      <w:pPr>
        <w:jc w:val="right"/>
        <w:rPr>
          <w:rFonts w:ascii="Arial" w:eastAsia="MS Mincho" w:hAnsi="Arial" w:cs="Arial"/>
          <w:i/>
          <w:iCs/>
          <w:color w:val="0000FF"/>
          <w:lang w:val="es-MX"/>
        </w:rPr>
      </w:pPr>
      <w:r w:rsidRPr="00EC532D">
        <w:rPr>
          <w:rFonts w:ascii="Arial" w:eastAsia="MS Mincho" w:hAnsi="Arial" w:cs="Arial"/>
          <w:i/>
          <w:iCs/>
          <w:color w:val="0000FF"/>
          <w:lang w:val="es-MX"/>
        </w:rPr>
        <w:t xml:space="preserve"> </w:t>
      </w:r>
    </w:p>
    <w:p w14:paraId="5EF54373" w14:textId="77777777" w:rsidR="00EC532D" w:rsidRPr="00EC532D" w:rsidRDefault="00EC532D" w:rsidP="00EC532D">
      <w:pPr>
        <w:ind w:firstLine="288"/>
        <w:jc w:val="both"/>
        <w:rPr>
          <w:rFonts w:ascii="Arial" w:hAnsi="Arial" w:cs="Arial"/>
          <w:i/>
          <w:color w:val="000000"/>
          <w:lang w:val="es-MX"/>
        </w:rPr>
      </w:pPr>
    </w:p>
    <w:p w14:paraId="02298280" w14:textId="77777777" w:rsidR="00EC532D" w:rsidRPr="00EC532D" w:rsidRDefault="00EC532D" w:rsidP="00EC532D">
      <w:pPr>
        <w:ind w:firstLine="288"/>
        <w:jc w:val="both"/>
        <w:rPr>
          <w:rFonts w:ascii="Arial" w:hAnsi="Arial" w:cs="Arial"/>
          <w:i/>
          <w:color w:val="000000"/>
          <w:lang w:val="es-MX"/>
        </w:rPr>
      </w:pPr>
      <w:r w:rsidRPr="00EC532D">
        <w:rPr>
          <w:rFonts w:ascii="Arial" w:hAnsi="Arial" w:cs="Arial"/>
          <w:i/>
          <w:color w:val="000000"/>
          <w:lang w:val="es-MX"/>
        </w:rPr>
        <w:t xml:space="preserve">Todas las autoridades, en el ámbito de sus competencias, tienen la obligación de promover, respetar, proteger y garantizar los derechos humanos de conformidad con los principios de universalidad, interdependencia, indivisibilidad y </w:t>
      </w:r>
      <w:r w:rsidRPr="00EC532D">
        <w:rPr>
          <w:rFonts w:ascii="Arial" w:hAnsi="Arial" w:cs="Arial"/>
          <w:b/>
          <w:i/>
          <w:color w:val="000000"/>
          <w:lang w:val="es-MX"/>
        </w:rPr>
        <w:t>progresividad</w:t>
      </w:r>
      <w:r w:rsidRPr="00EC532D">
        <w:rPr>
          <w:rFonts w:ascii="Arial" w:hAnsi="Arial" w:cs="Arial"/>
          <w:i/>
          <w:color w:val="000000"/>
          <w:lang w:val="es-MX"/>
        </w:rPr>
        <w:t>. En consecuencia, el Estado deberá prevenir, investigar, sancionar y reparar las violaciones a los derechos humanos, en los términos que establezca la ley.</w:t>
      </w:r>
    </w:p>
    <w:p w14:paraId="0D80154F" w14:textId="77777777" w:rsidR="00EC532D" w:rsidRPr="00EC532D" w:rsidRDefault="00EC532D" w:rsidP="00EC532D">
      <w:pPr>
        <w:spacing w:line="360" w:lineRule="auto"/>
        <w:jc w:val="both"/>
        <w:rPr>
          <w:rFonts w:ascii="Arial" w:eastAsia="Arial" w:hAnsi="Arial" w:cs="Arial"/>
          <w:lang w:val="es-MX" w:eastAsia="es-MX"/>
        </w:rPr>
      </w:pPr>
    </w:p>
    <w:p w14:paraId="05BE4302"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Del artículo antes mencionado, destacamos el principio de Progresividad en los Derechos Humanos, que, de acuerdo a la Suprema Corte de Justicia de la Nación, en el criterio que enseguida se lee, posee las siguientes características y alcances:</w:t>
      </w:r>
    </w:p>
    <w:p w14:paraId="6F1D5CE5" w14:textId="77777777" w:rsidR="00EC532D" w:rsidRPr="00EC532D" w:rsidRDefault="00EC532D" w:rsidP="00EC532D">
      <w:pPr>
        <w:spacing w:line="360" w:lineRule="auto"/>
        <w:jc w:val="both"/>
        <w:rPr>
          <w:rFonts w:ascii="Arial" w:eastAsia="Arial" w:hAnsi="Arial" w:cs="Arial"/>
          <w:lang w:val="es-MX" w:eastAsia="es-MX"/>
        </w:rPr>
      </w:pPr>
    </w:p>
    <w:p w14:paraId="5481ADBC" w14:textId="77777777" w:rsidR="00EC532D" w:rsidRPr="00EC532D" w:rsidRDefault="00EC532D" w:rsidP="00EC532D">
      <w:pPr>
        <w:spacing w:after="100" w:afterAutospacing="1"/>
        <w:outlineLvl w:val="1"/>
        <w:rPr>
          <w:rFonts w:ascii="Arial" w:hAnsi="Arial" w:cs="Arial"/>
          <w:color w:val="212529"/>
          <w:lang w:val="es-MX" w:eastAsia="es-MX"/>
        </w:rPr>
      </w:pPr>
      <w:r w:rsidRPr="00EC532D">
        <w:rPr>
          <w:rFonts w:ascii="Arial" w:hAnsi="Arial" w:cs="Arial"/>
          <w:color w:val="212529"/>
          <w:lang w:val="es-MX" w:eastAsia="es-MX"/>
        </w:rPr>
        <w:t>Tesis</w:t>
      </w:r>
    </w:p>
    <w:p w14:paraId="0DF2D88C" w14:textId="77777777" w:rsidR="00EC532D" w:rsidRPr="00EC532D" w:rsidRDefault="00EC532D" w:rsidP="00EC532D">
      <w:pPr>
        <w:rPr>
          <w:rFonts w:ascii="Arial" w:hAnsi="Arial" w:cs="Arial"/>
          <w:color w:val="212529"/>
          <w:lang w:val="es-MX" w:eastAsia="es-MX"/>
        </w:rPr>
      </w:pPr>
      <w:r w:rsidRPr="00EC532D">
        <w:rPr>
          <w:rFonts w:ascii="Arial" w:hAnsi="Arial" w:cs="Arial"/>
          <w:b/>
          <w:bCs/>
          <w:color w:val="212529"/>
          <w:lang w:val="es-MX" w:eastAsia="es-MX"/>
        </w:rPr>
        <w:t>Registro digital: </w:t>
      </w:r>
      <w:r w:rsidRPr="00EC532D">
        <w:rPr>
          <w:rFonts w:ascii="Arial" w:hAnsi="Arial" w:cs="Arial"/>
          <w:color w:val="212529"/>
          <w:lang w:val="es-MX" w:eastAsia="es-MX"/>
        </w:rPr>
        <w:t>2019325</w:t>
      </w:r>
    </w:p>
    <w:p w14:paraId="386A1EC5" w14:textId="77777777" w:rsidR="00EC532D" w:rsidRPr="00EC532D" w:rsidRDefault="00EC532D" w:rsidP="00EC532D">
      <w:pPr>
        <w:rPr>
          <w:rFonts w:ascii="Arial" w:hAnsi="Arial" w:cs="Arial"/>
          <w:color w:val="212529"/>
          <w:lang w:val="es-MX" w:eastAsia="es-MX"/>
        </w:rPr>
      </w:pPr>
      <w:r w:rsidRPr="00EC532D">
        <w:rPr>
          <w:rFonts w:ascii="Arial" w:hAnsi="Arial" w:cs="Arial"/>
          <w:b/>
          <w:bCs/>
          <w:color w:val="212529"/>
          <w:lang w:val="es-MX" w:eastAsia="es-MX"/>
        </w:rPr>
        <w:t>Instancia: </w:t>
      </w:r>
      <w:r w:rsidRPr="00EC532D">
        <w:rPr>
          <w:rFonts w:ascii="Arial" w:hAnsi="Arial" w:cs="Arial"/>
          <w:color w:val="212529"/>
          <w:lang w:val="es-MX" w:eastAsia="es-MX"/>
        </w:rPr>
        <w:t>Segunda Sala</w:t>
      </w:r>
    </w:p>
    <w:p w14:paraId="5A2B2FFA" w14:textId="77777777" w:rsidR="00EC532D" w:rsidRPr="00EC532D" w:rsidRDefault="00EC532D" w:rsidP="00EC532D">
      <w:pPr>
        <w:rPr>
          <w:rFonts w:ascii="Arial" w:hAnsi="Arial" w:cs="Arial"/>
          <w:color w:val="212529"/>
          <w:lang w:val="es-MX" w:eastAsia="es-MX"/>
        </w:rPr>
      </w:pPr>
      <w:r w:rsidRPr="00EC532D">
        <w:rPr>
          <w:rFonts w:ascii="Arial" w:hAnsi="Arial" w:cs="Arial"/>
          <w:b/>
          <w:bCs/>
          <w:color w:val="212529"/>
          <w:lang w:val="es-MX" w:eastAsia="es-MX"/>
        </w:rPr>
        <w:t>Décima Época</w:t>
      </w:r>
    </w:p>
    <w:p w14:paraId="45DC5D71" w14:textId="77777777" w:rsidR="00EC532D" w:rsidRPr="00EC532D" w:rsidRDefault="00EC532D" w:rsidP="00EC532D">
      <w:pPr>
        <w:rPr>
          <w:rFonts w:ascii="Arial" w:hAnsi="Arial" w:cs="Arial"/>
          <w:color w:val="212529"/>
          <w:lang w:val="es-MX" w:eastAsia="es-MX"/>
        </w:rPr>
      </w:pPr>
      <w:r w:rsidRPr="00EC532D">
        <w:rPr>
          <w:rFonts w:ascii="Arial" w:hAnsi="Arial" w:cs="Arial"/>
          <w:b/>
          <w:bCs/>
          <w:color w:val="212529"/>
          <w:lang w:val="es-MX" w:eastAsia="es-MX"/>
        </w:rPr>
        <w:t>Materia(s): </w:t>
      </w:r>
      <w:r w:rsidRPr="00EC532D">
        <w:rPr>
          <w:rFonts w:ascii="Arial" w:hAnsi="Arial" w:cs="Arial"/>
          <w:color w:val="212529"/>
          <w:lang w:val="es-MX" w:eastAsia="es-MX"/>
        </w:rPr>
        <w:t>Constitucional, Común</w:t>
      </w:r>
    </w:p>
    <w:p w14:paraId="31F986CD" w14:textId="77777777" w:rsidR="00EC532D" w:rsidRPr="00EC532D" w:rsidRDefault="00EC532D" w:rsidP="00EC532D">
      <w:pPr>
        <w:rPr>
          <w:rFonts w:ascii="Arial" w:hAnsi="Arial" w:cs="Arial"/>
          <w:color w:val="212529"/>
          <w:lang w:val="es-MX" w:eastAsia="es-MX"/>
        </w:rPr>
      </w:pPr>
      <w:r w:rsidRPr="00EC532D">
        <w:rPr>
          <w:rFonts w:ascii="Arial" w:hAnsi="Arial" w:cs="Arial"/>
          <w:b/>
          <w:bCs/>
          <w:color w:val="212529"/>
          <w:lang w:val="es-MX" w:eastAsia="es-MX"/>
        </w:rPr>
        <w:t>Tesis: </w:t>
      </w:r>
      <w:r w:rsidRPr="00EC532D">
        <w:rPr>
          <w:rFonts w:ascii="Arial" w:hAnsi="Arial" w:cs="Arial"/>
          <w:color w:val="212529"/>
          <w:lang w:val="es-MX" w:eastAsia="es-MX"/>
        </w:rPr>
        <w:t>2a./J. 35/2019 (10a.)</w:t>
      </w:r>
    </w:p>
    <w:p w14:paraId="4CB53CA4" w14:textId="77777777" w:rsidR="00EC532D" w:rsidRPr="00EC532D" w:rsidRDefault="00EC532D" w:rsidP="00EC532D">
      <w:pPr>
        <w:rPr>
          <w:rFonts w:ascii="Arial" w:hAnsi="Arial" w:cs="Arial"/>
          <w:color w:val="212529"/>
          <w:lang w:val="es-MX" w:eastAsia="es-MX"/>
        </w:rPr>
      </w:pPr>
      <w:r w:rsidRPr="00EC532D">
        <w:rPr>
          <w:rFonts w:ascii="Arial" w:hAnsi="Arial" w:cs="Arial"/>
          <w:b/>
          <w:bCs/>
          <w:color w:val="212529"/>
          <w:lang w:val="es-MX" w:eastAsia="es-MX"/>
        </w:rPr>
        <w:t>Fuente: </w:t>
      </w:r>
      <w:r w:rsidRPr="00EC532D">
        <w:rPr>
          <w:rFonts w:ascii="Arial" w:hAnsi="Arial" w:cs="Arial"/>
          <w:color w:val="212529"/>
          <w:lang w:val="es-MX" w:eastAsia="es-MX"/>
        </w:rPr>
        <w:t>Gaceta del Semanario Judicial de la Federación.</w:t>
      </w:r>
      <w:r w:rsidRPr="00EC532D">
        <w:rPr>
          <w:rFonts w:ascii="Arial" w:hAnsi="Arial" w:cs="Arial"/>
          <w:color w:val="212529"/>
          <w:lang w:val="es-MX" w:eastAsia="es-MX"/>
        </w:rPr>
        <w:br/>
        <w:t>Libro 63, febrero de 2019, Tomo I, página 980</w:t>
      </w:r>
    </w:p>
    <w:p w14:paraId="5FE43512" w14:textId="77777777" w:rsidR="00EC532D" w:rsidRPr="00EC532D" w:rsidRDefault="00EC532D" w:rsidP="00EC532D">
      <w:pPr>
        <w:rPr>
          <w:rFonts w:ascii="Arial" w:hAnsi="Arial" w:cs="Arial"/>
          <w:color w:val="212529"/>
          <w:lang w:val="es-MX" w:eastAsia="es-MX"/>
        </w:rPr>
      </w:pPr>
      <w:r w:rsidRPr="00EC532D">
        <w:rPr>
          <w:rFonts w:ascii="Arial" w:hAnsi="Arial" w:cs="Arial"/>
          <w:b/>
          <w:bCs/>
          <w:color w:val="212529"/>
          <w:lang w:val="es-MX" w:eastAsia="es-MX"/>
        </w:rPr>
        <w:t>Tipo: </w:t>
      </w:r>
      <w:r w:rsidRPr="00EC532D">
        <w:rPr>
          <w:rFonts w:ascii="Arial" w:hAnsi="Arial" w:cs="Arial"/>
          <w:color w:val="212529"/>
          <w:lang w:val="es-MX" w:eastAsia="es-MX"/>
        </w:rPr>
        <w:t>Jurisprudencia</w:t>
      </w:r>
    </w:p>
    <w:p w14:paraId="50D4D70B" w14:textId="77777777" w:rsidR="00EC532D" w:rsidRPr="00EC532D" w:rsidRDefault="00EC532D" w:rsidP="00EC532D">
      <w:pPr>
        <w:spacing w:before="100" w:beforeAutospacing="1" w:after="100" w:afterAutospacing="1"/>
        <w:jc w:val="both"/>
        <w:rPr>
          <w:rFonts w:ascii="Arial" w:hAnsi="Arial" w:cs="Arial"/>
          <w:b/>
          <w:bCs/>
          <w:color w:val="212529"/>
          <w:lang w:val="es-MX" w:eastAsia="es-MX"/>
        </w:rPr>
      </w:pPr>
      <w:r w:rsidRPr="00EC532D">
        <w:rPr>
          <w:rFonts w:ascii="Arial" w:hAnsi="Arial" w:cs="Arial"/>
          <w:b/>
          <w:bCs/>
          <w:color w:val="212529"/>
          <w:lang w:val="es-MX" w:eastAsia="es-MX"/>
        </w:rPr>
        <w:t>PRINCIPIO DE PROGRESIVIDAD DE LOS DERECHOS HUMANOS. SU NATURALEZA Y FUNCIÓN EN EL ESTADO MEXICANO.</w:t>
      </w:r>
    </w:p>
    <w:p w14:paraId="104AA33B" w14:textId="77777777" w:rsidR="00EC532D" w:rsidRPr="00EC532D" w:rsidRDefault="00EC532D" w:rsidP="00EC532D">
      <w:pPr>
        <w:spacing w:before="100" w:beforeAutospacing="1" w:after="100" w:afterAutospacing="1"/>
        <w:jc w:val="both"/>
        <w:rPr>
          <w:rFonts w:ascii="Arial" w:hAnsi="Arial" w:cs="Arial"/>
          <w:color w:val="212529"/>
          <w:lang w:val="es-MX" w:eastAsia="es-MX"/>
        </w:rPr>
      </w:pPr>
      <w:r w:rsidRPr="00EC532D">
        <w:rPr>
          <w:rFonts w:ascii="Arial" w:hAnsi="Arial" w:cs="Arial"/>
          <w:color w:val="212529"/>
          <w:lang w:val="es-MX" w:eastAsia="es-MX"/>
        </w:rPr>
        <w:t xml:space="preserve">El principio de progresividad que rige en materia de los derechos humanos implica tanto gradualidad como progreso. La gradualidad se </w:t>
      </w:r>
      <w:r w:rsidRPr="00EC532D">
        <w:rPr>
          <w:rFonts w:ascii="Arial" w:hAnsi="Arial" w:cs="Arial"/>
          <w:color w:val="212529"/>
          <w:u w:val="single"/>
          <w:lang w:val="es-MX" w:eastAsia="es-MX"/>
        </w:rPr>
        <w:t>refiere a que, generalmente, la efectividad de los derechos humanos no se logra de manera inmediata, sino que conlleva todo un proceso que supone definir metas a corto, mediano y largo plazos. Por su parte, el progreso implica que el disfrute de los derechos siempre debe mejorar. En tal sentido, el principio de progresividad de los derechos humanos se relaciona no sólo con la prohibición de regresividad del disfrute de los derechos fundamentales, sino también con la obligación positiva de promoverlos de manera progresiva y gradual</w:t>
      </w:r>
      <w:r w:rsidRPr="00EC532D">
        <w:rPr>
          <w:rFonts w:ascii="Arial" w:hAnsi="Arial" w:cs="Arial"/>
          <w:color w:val="212529"/>
          <w:lang w:val="es-MX" w:eastAsia="es-MX"/>
        </w:rPr>
        <w:t xml:space="preserve">, pues como lo señaló el Constituyente Permanente, el Estado mexicano tiene el mandato constitucional de realizar todos los cambios y transformaciones necesarias en la estructura económica, social, política y cultural del país, de manera que se garantice que todas las personas puedan disfrutar de sus derechos humanos. Por tanto, el principio aludido exige a todas las autoridades del Estado mexicano, en el ámbito de su competencia, incrementar el grado de tutela en la promoción, respeto, protección y garantía de los derechos humanos </w:t>
      </w:r>
      <w:r w:rsidRPr="00EC532D">
        <w:rPr>
          <w:rFonts w:ascii="Arial" w:hAnsi="Arial" w:cs="Arial"/>
          <w:color w:val="212529"/>
          <w:lang w:val="es-MX" w:eastAsia="es-MX"/>
        </w:rPr>
        <w:lastRenderedPageBreak/>
        <w:t>y también les impide, en virtud de su expresión de no regresividad, adoptar medidas que sin plena justificación constitucional disminuyan el nivel de la protección a los derechos humanos de quienes se someten al orden jurídico del Estado mexicano.</w:t>
      </w:r>
    </w:p>
    <w:p w14:paraId="1A64C6EF" w14:textId="77777777" w:rsidR="00EC532D" w:rsidRPr="00EC532D" w:rsidRDefault="00EC532D" w:rsidP="00EC532D">
      <w:pPr>
        <w:spacing w:line="360" w:lineRule="auto"/>
        <w:jc w:val="both"/>
        <w:rPr>
          <w:rFonts w:ascii="Arial" w:eastAsia="Arial" w:hAnsi="Arial" w:cs="Arial"/>
          <w:lang w:val="es-MX" w:eastAsia="es-MX"/>
        </w:rPr>
      </w:pPr>
    </w:p>
    <w:p w14:paraId="273070A7"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 xml:space="preserve">Es más bien, atendiendo a este principio fundamental y, en base a que históricamente, el Instituto Mexicano del Seguro Social ha realizado esfuerzos máximos para extender la protección que ofrece en materia de seguridad social y salud a grupos vulnerables que incluso no están expresamente reconocidos en la ley que lo rige, que podemos inferir que una petición como la que se plantea en la proposición con punto de acuerdo puede ser viable. </w:t>
      </w:r>
    </w:p>
    <w:p w14:paraId="085E887E" w14:textId="77777777" w:rsidR="00EC532D" w:rsidRPr="00EC532D" w:rsidRDefault="00EC532D" w:rsidP="00EC532D">
      <w:pPr>
        <w:spacing w:line="360" w:lineRule="auto"/>
        <w:jc w:val="both"/>
        <w:rPr>
          <w:rFonts w:ascii="Arial" w:eastAsia="Arial" w:hAnsi="Arial" w:cs="Arial"/>
          <w:lang w:val="es-MX" w:eastAsia="es-MX"/>
        </w:rPr>
      </w:pPr>
    </w:p>
    <w:p w14:paraId="2DA70ABD"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Es el H. Consejo Técnico del IMSS el encargado de analizar, proponer y aprobar acuerdos que tengan como fin el establecer beneficios adicionales a los establecidos en la ley que rige al Instituto, o bien, de prorrogar los beneficios que la ley confiere en el tiempo, más allá de los plazos límite.</w:t>
      </w:r>
    </w:p>
    <w:p w14:paraId="7C53BAA4" w14:textId="77777777" w:rsidR="00EC532D" w:rsidRPr="00EC532D" w:rsidRDefault="00EC532D" w:rsidP="00EC532D">
      <w:pPr>
        <w:spacing w:line="360" w:lineRule="auto"/>
        <w:jc w:val="both"/>
        <w:rPr>
          <w:rFonts w:ascii="Arial" w:eastAsia="Arial" w:hAnsi="Arial" w:cs="Arial"/>
          <w:lang w:val="es-MX" w:eastAsia="es-MX"/>
        </w:rPr>
      </w:pPr>
    </w:p>
    <w:p w14:paraId="332C1872"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Como ejemplos recientes podemos citar los siguientes:</w:t>
      </w:r>
    </w:p>
    <w:p w14:paraId="3DB2926C" w14:textId="77777777" w:rsidR="00EC532D" w:rsidRPr="00EC532D" w:rsidRDefault="00EC532D" w:rsidP="00EC532D">
      <w:pPr>
        <w:spacing w:line="360" w:lineRule="auto"/>
        <w:jc w:val="both"/>
        <w:rPr>
          <w:rFonts w:ascii="Arial" w:eastAsia="Arial" w:hAnsi="Arial" w:cs="Arial"/>
          <w:lang w:val="es-MX" w:eastAsia="es-MX"/>
        </w:rPr>
      </w:pPr>
    </w:p>
    <w:p w14:paraId="06A81E3E"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Diario Oficial de la Federación, 29 de julio de 2020</w:t>
      </w:r>
    </w:p>
    <w:p w14:paraId="7A9CDE4D" w14:textId="77777777" w:rsidR="00EC532D" w:rsidRPr="00EC532D" w:rsidRDefault="00EC532D" w:rsidP="00EC532D">
      <w:pPr>
        <w:spacing w:line="360" w:lineRule="auto"/>
        <w:jc w:val="both"/>
        <w:rPr>
          <w:rFonts w:ascii="Arial" w:eastAsia="Arial" w:hAnsi="Arial" w:cs="Arial"/>
          <w:lang w:val="es-MX" w:eastAsia="es-MX"/>
        </w:rPr>
      </w:pPr>
    </w:p>
    <w:p w14:paraId="6F092F80"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ACUERDO ACDO.AS2.HCT.240620/173.P.DPES, dictado por el H. Consejo Técnico en sesión ordinaria el día 24 de junio de 2020, por el que se autorizan estrategias para prorrogar las prestaciones en especie y/o en dinero a los asegurados con incapacidad temporal para el trabajo que lleguen a término de ley y a los beneficiarios hijos incapacitados que cumplen 16 años, así como reconocimiento de la enfermedad COVID-19 como riesgo de trabajo en trabajadores IMSS, durante el periodo de contingencia.</w:t>
      </w:r>
    </w:p>
    <w:p w14:paraId="4E702155" w14:textId="77777777" w:rsidR="00EC532D" w:rsidRPr="00EC532D" w:rsidRDefault="00EC532D" w:rsidP="00EC532D">
      <w:pPr>
        <w:spacing w:line="360" w:lineRule="auto"/>
        <w:jc w:val="both"/>
        <w:rPr>
          <w:rFonts w:ascii="Arial" w:eastAsia="Arial" w:hAnsi="Arial" w:cs="Arial"/>
          <w:lang w:val="es-MX" w:eastAsia="es-MX"/>
        </w:rPr>
      </w:pPr>
    </w:p>
    <w:p w14:paraId="3EBBA002"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Diario Oficial de la Federación, 29 de marzo de 2019</w:t>
      </w:r>
    </w:p>
    <w:p w14:paraId="3EF6364E" w14:textId="77777777" w:rsidR="00EC532D" w:rsidRPr="00EC532D" w:rsidRDefault="00EC532D" w:rsidP="00EC532D">
      <w:pPr>
        <w:spacing w:line="360" w:lineRule="auto"/>
        <w:jc w:val="both"/>
        <w:rPr>
          <w:rFonts w:ascii="Arial" w:eastAsia="Arial" w:hAnsi="Arial" w:cs="Arial"/>
          <w:lang w:val="es-MX" w:eastAsia="es-MX"/>
        </w:rPr>
      </w:pPr>
    </w:p>
    <w:p w14:paraId="068E366A"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ACUERDO ACDO.AS2.HCT.270219/93.P.DIR y su Anexo Único, relativo a las Reglas de carácter general para incorporar al régimen obligatorio del Seguro Social, por lo que corresponde a las prestaciones en especie que otorgan los seguros de Enfermedades y Maternidad, y de Riesgos de Trabajo, a los beneficiarios del Programa Jóvenes Construyendo el Futuro.</w:t>
      </w:r>
    </w:p>
    <w:p w14:paraId="18CA3F73" w14:textId="77777777" w:rsidR="00EC532D" w:rsidRPr="00EC532D" w:rsidRDefault="00EC532D" w:rsidP="00EC532D">
      <w:pPr>
        <w:spacing w:line="360" w:lineRule="auto"/>
        <w:jc w:val="both"/>
        <w:rPr>
          <w:rFonts w:ascii="Arial" w:eastAsia="Arial" w:hAnsi="Arial" w:cs="Arial"/>
          <w:lang w:val="es-MX" w:eastAsia="es-MX"/>
        </w:rPr>
      </w:pPr>
    </w:p>
    <w:p w14:paraId="21F0E86F"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En tal sentido, esta Dictaminadora ha valorado los aspectos siguientes en relación a la proposición con punto de acuerdo que hemos analizado:</w:t>
      </w:r>
    </w:p>
    <w:p w14:paraId="3211B301" w14:textId="77777777" w:rsidR="00EC532D" w:rsidRPr="00EC532D" w:rsidRDefault="00EC532D" w:rsidP="00EC532D">
      <w:pPr>
        <w:spacing w:line="360" w:lineRule="auto"/>
        <w:jc w:val="both"/>
        <w:rPr>
          <w:rFonts w:ascii="Arial" w:eastAsia="Arial" w:hAnsi="Arial" w:cs="Arial"/>
          <w:lang w:val="es-MX" w:eastAsia="es-MX"/>
        </w:rPr>
      </w:pPr>
    </w:p>
    <w:p w14:paraId="6C0D0E8B"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I.- Las medidas que se solicitan al IMSS deben tener un carácter temporal, ya que el objetivo de los acuerdos del H. Consejo Técnico, en la mayoría de los casos, tienen dicho fin, que es atender emergencias y situaciones desafortunadas de manera transitoria o temporal; es decir, mientras se mantiene la contingencia que las generó.</w:t>
      </w:r>
    </w:p>
    <w:p w14:paraId="4BF3DAE3" w14:textId="77777777" w:rsidR="00EC532D" w:rsidRPr="00EC532D" w:rsidRDefault="00EC532D" w:rsidP="00EC532D">
      <w:pPr>
        <w:spacing w:line="360" w:lineRule="auto"/>
        <w:jc w:val="both"/>
        <w:rPr>
          <w:rFonts w:ascii="Arial" w:eastAsia="Arial" w:hAnsi="Arial" w:cs="Arial"/>
          <w:lang w:val="es-MX" w:eastAsia="es-MX"/>
        </w:rPr>
      </w:pPr>
    </w:p>
    <w:p w14:paraId="652121FC"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 xml:space="preserve">Un acuerdo definitivo y permanente implicaría tener que reformar la ley del Seguro Social, para solucionar el problema de forma legislativa. </w:t>
      </w:r>
    </w:p>
    <w:p w14:paraId="4321B37D" w14:textId="77777777" w:rsidR="00EC532D" w:rsidRPr="00EC532D" w:rsidRDefault="00EC532D" w:rsidP="00EC532D">
      <w:pPr>
        <w:spacing w:line="360" w:lineRule="auto"/>
        <w:jc w:val="both"/>
        <w:rPr>
          <w:rFonts w:ascii="Arial" w:eastAsia="Arial" w:hAnsi="Arial" w:cs="Arial"/>
          <w:lang w:val="es-MX" w:eastAsia="es-MX"/>
        </w:rPr>
      </w:pPr>
    </w:p>
    <w:p w14:paraId="7EEF8E4F"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II.- El Instituto Mexicano del Seguro Social tiene que enfrentar una gran cantidad de contingencias derivadas no solo de la Pandemia que vivimos, sino de todos los males y problemas de salud de los mexicanos; así como del sistema de pensiones que administra.</w:t>
      </w:r>
    </w:p>
    <w:p w14:paraId="47336CFA" w14:textId="77777777" w:rsidR="00EC532D" w:rsidRPr="00EC532D" w:rsidRDefault="00EC532D" w:rsidP="00EC532D">
      <w:pPr>
        <w:spacing w:line="360" w:lineRule="auto"/>
        <w:jc w:val="both"/>
        <w:rPr>
          <w:rFonts w:ascii="Arial" w:eastAsia="Arial" w:hAnsi="Arial" w:cs="Arial"/>
          <w:lang w:val="es-MX" w:eastAsia="es-MX"/>
        </w:rPr>
      </w:pPr>
    </w:p>
    <w:p w14:paraId="1AE88B77"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III.- La Ley Federal del Trabajo (artículos 22, 23 y demás relativos) permite que los mayores de 16 años y menores de 18 se incorporen a la fuerza laboral.</w:t>
      </w:r>
    </w:p>
    <w:p w14:paraId="663B0322" w14:textId="77777777" w:rsidR="00EC532D" w:rsidRPr="00EC532D" w:rsidRDefault="00EC532D" w:rsidP="00EC532D">
      <w:pPr>
        <w:spacing w:line="360" w:lineRule="auto"/>
        <w:jc w:val="both"/>
        <w:rPr>
          <w:rFonts w:ascii="Arial" w:eastAsia="Arial" w:hAnsi="Arial" w:cs="Arial"/>
          <w:lang w:val="es-MX" w:eastAsia="es-MX"/>
        </w:rPr>
      </w:pPr>
    </w:p>
    <w:p w14:paraId="00F42452"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 xml:space="preserve">IV.- El IMSS no es la única institución encargada de la seguridad social y de acceso a servicios de salud del país, y en el futuro se deberá analizar la viabilidad de realizar </w:t>
      </w:r>
      <w:r w:rsidRPr="00EC532D">
        <w:rPr>
          <w:rFonts w:ascii="Arial" w:eastAsia="Arial" w:hAnsi="Arial" w:cs="Arial"/>
          <w:lang w:val="es-MX" w:eastAsia="es-MX"/>
        </w:rPr>
        <w:lastRenderedPageBreak/>
        <w:t>exhortos o peticiones similares a otras instituciones como el ISSSTE, y en su caso, a las instituciones de seguridad social de los estados.</w:t>
      </w:r>
    </w:p>
    <w:p w14:paraId="3121FFA8" w14:textId="77777777" w:rsidR="00EC532D" w:rsidRPr="00EC532D" w:rsidRDefault="00EC532D" w:rsidP="00EC532D">
      <w:pPr>
        <w:spacing w:line="360" w:lineRule="auto"/>
        <w:jc w:val="both"/>
        <w:rPr>
          <w:rFonts w:ascii="Arial" w:eastAsia="Arial" w:hAnsi="Arial" w:cs="Arial"/>
          <w:lang w:val="es-MX" w:eastAsia="es-MX"/>
        </w:rPr>
      </w:pPr>
    </w:p>
    <w:p w14:paraId="0059ADC6"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b/>
          <w:lang w:val="es-MX" w:eastAsia="es-MX"/>
        </w:rPr>
        <w:t xml:space="preserve">CUARTO. – </w:t>
      </w:r>
      <w:r w:rsidRPr="00EC532D">
        <w:rPr>
          <w:rFonts w:ascii="Arial" w:eastAsia="Arial" w:hAnsi="Arial" w:cs="Arial"/>
          <w:lang w:val="es-MX" w:eastAsia="es-MX"/>
        </w:rPr>
        <w:t xml:space="preserve"> Luego de todas las consideraciones expuestas y de los argumentos y fundamentos analizados, es así como esta dictaminadora considera viable y necesaria la proposición con puntos de acuerdo que ha sido analizada, con un ajuste en su petitorio. </w:t>
      </w:r>
    </w:p>
    <w:p w14:paraId="0B6C2677" w14:textId="77777777" w:rsidR="00EC532D" w:rsidRPr="00EC532D" w:rsidRDefault="00EC532D" w:rsidP="00EC532D">
      <w:pPr>
        <w:spacing w:line="360" w:lineRule="auto"/>
        <w:jc w:val="both"/>
        <w:rPr>
          <w:rFonts w:ascii="Arial" w:eastAsia="Arial" w:hAnsi="Arial" w:cs="Arial"/>
          <w:lang w:val="es-MX" w:eastAsia="es-MX"/>
        </w:rPr>
      </w:pPr>
    </w:p>
    <w:p w14:paraId="4F0C4E6D"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b/>
          <w:lang w:val="es-MX" w:eastAsia="es-MX"/>
        </w:rPr>
        <w:t>QUINTO. -</w:t>
      </w:r>
      <w:r w:rsidRPr="00EC532D">
        <w:rPr>
          <w:rFonts w:ascii="Arial" w:eastAsia="Arial" w:hAnsi="Arial" w:cs="Arial"/>
          <w:lang w:val="es-MX" w:eastAsia="es-MX"/>
        </w:rPr>
        <w:t xml:space="preserve"> Atentos a lo señalado, los integrantes de esta Comisión tenemos a bien presentar al Pleno para su análisis, discusión, y en su caso, aprobación el presente:</w:t>
      </w:r>
    </w:p>
    <w:p w14:paraId="26299C18" w14:textId="77777777" w:rsidR="00EC532D" w:rsidRPr="00EC532D" w:rsidRDefault="00EC532D" w:rsidP="00EC532D">
      <w:pPr>
        <w:spacing w:line="360" w:lineRule="auto"/>
        <w:jc w:val="both"/>
        <w:rPr>
          <w:rFonts w:ascii="Arial" w:eastAsia="Arial" w:hAnsi="Arial" w:cs="Arial"/>
          <w:lang w:val="es-MX" w:eastAsia="es-MX"/>
        </w:rPr>
      </w:pPr>
    </w:p>
    <w:p w14:paraId="25561844" w14:textId="77777777" w:rsidR="00EC532D" w:rsidRPr="00EC532D" w:rsidRDefault="00EC532D" w:rsidP="00EC532D">
      <w:pPr>
        <w:spacing w:line="360" w:lineRule="auto"/>
        <w:jc w:val="center"/>
        <w:rPr>
          <w:rFonts w:ascii="Arial" w:eastAsia="Calibri" w:hAnsi="Arial" w:cs="Arial"/>
          <w:b/>
          <w:bCs/>
          <w:lang w:val="es-MX" w:eastAsia="es-MX"/>
        </w:rPr>
      </w:pPr>
      <w:r w:rsidRPr="00EC532D">
        <w:rPr>
          <w:rFonts w:ascii="Arial" w:eastAsia="Calibri" w:hAnsi="Arial" w:cs="Arial"/>
          <w:b/>
          <w:bCs/>
          <w:lang w:val="es-MX" w:eastAsia="es-MX"/>
        </w:rPr>
        <w:t xml:space="preserve">DICTAMEN </w:t>
      </w:r>
    </w:p>
    <w:p w14:paraId="72EDB07B" w14:textId="77777777" w:rsidR="00EC532D" w:rsidRPr="00EC532D" w:rsidRDefault="00EC532D" w:rsidP="00EC532D">
      <w:pPr>
        <w:spacing w:line="360" w:lineRule="auto"/>
        <w:jc w:val="center"/>
        <w:rPr>
          <w:rFonts w:ascii="Arial" w:eastAsia="Calibri" w:hAnsi="Arial" w:cs="Arial"/>
          <w:b/>
          <w:bCs/>
          <w:lang w:val="es-MX" w:eastAsia="es-MX"/>
        </w:rPr>
      </w:pPr>
    </w:p>
    <w:p w14:paraId="23985F56" w14:textId="77777777" w:rsidR="00EC532D" w:rsidRPr="00EC532D" w:rsidRDefault="00EC532D" w:rsidP="00EC532D">
      <w:pPr>
        <w:tabs>
          <w:tab w:val="left" w:pos="3000"/>
          <w:tab w:val="center" w:pos="4749"/>
        </w:tabs>
        <w:spacing w:line="360" w:lineRule="auto"/>
        <w:jc w:val="both"/>
        <w:rPr>
          <w:rFonts w:ascii="Arial" w:hAnsi="Arial" w:cs="Arial"/>
          <w:lang w:val="es-MX" w:eastAsia="es-MX"/>
        </w:rPr>
      </w:pPr>
      <w:r w:rsidRPr="00EC532D">
        <w:rPr>
          <w:rFonts w:ascii="Arial" w:eastAsia="Calibri" w:hAnsi="Arial" w:cs="Arial"/>
          <w:b/>
          <w:bCs/>
          <w:lang w:val="es-MX" w:eastAsia="es-MX"/>
        </w:rPr>
        <w:t>PRIMERO. -</w:t>
      </w:r>
      <w:r w:rsidRPr="00EC532D">
        <w:rPr>
          <w:rFonts w:ascii="Arial" w:eastAsia="Calibri" w:hAnsi="Arial" w:cs="Arial"/>
          <w:bCs/>
          <w:lang w:val="es-MX" w:eastAsia="es-MX"/>
        </w:rPr>
        <w:t xml:space="preserve"> </w:t>
      </w:r>
      <w:r w:rsidRPr="00EC532D">
        <w:rPr>
          <w:rFonts w:ascii="Arial" w:eastAsia="Arial" w:hAnsi="Arial" w:cs="Arial"/>
          <w:lang w:val="es-ES_tradnl" w:eastAsia="es-ES_tradnl"/>
        </w:rPr>
        <w:t xml:space="preserve"> Se envía un atento exhorto</w:t>
      </w:r>
      <w:r w:rsidRPr="00EC532D">
        <w:rPr>
          <w:rFonts w:ascii="Arial" w:eastAsia="Arial" w:hAnsi="Arial" w:cs="Arial"/>
          <w:bCs/>
          <w:lang w:val="es-ES_tradnl" w:eastAsia="es-ES_tradnl"/>
        </w:rPr>
        <w:t xml:space="preserve"> al Instituto Mexicano del Seguro Social para que que, en el ámbito de sus atribuciones, promueva las acciones necesarias para garantizar, por lo menos de forma temporal, el derecho a la protección de la salud y a la seguridad social de las hijas e hijos de las personas aseguradas y pensionadas, hasta los 18 años de edad, en atención a los efectos adversos generados por la Pandemia de Covid-19. </w:t>
      </w:r>
    </w:p>
    <w:p w14:paraId="278E3B70" w14:textId="77777777" w:rsidR="00EC532D" w:rsidRPr="00EC532D" w:rsidRDefault="00EC532D" w:rsidP="00EC532D">
      <w:pPr>
        <w:autoSpaceDE w:val="0"/>
        <w:autoSpaceDN w:val="0"/>
        <w:adjustRightInd w:val="0"/>
        <w:spacing w:line="360" w:lineRule="auto"/>
        <w:jc w:val="both"/>
        <w:rPr>
          <w:rFonts w:ascii="Arial" w:eastAsia="Calibri" w:hAnsi="Arial" w:cs="Arial"/>
          <w:bCs/>
          <w:lang w:val="es-MX" w:eastAsia="es-MX"/>
        </w:rPr>
      </w:pPr>
    </w:p>
    <w:p w14:paraId="168AFF52" w14:textId="77777777" w:rsidR="00EC532D" w:rsidRPr="00EC532D" w:rsidRDefault="00EC532D" w:rsidP="00EC532D">
      <w:pPr>
        <w:autoSpaceDE w:val="0"/>
        <w:autoSpaceDN w:val="0"/>
        <w:adjustRightInd w:val="0"/>
        <w:spacing w:line="360" w:lineRule="auto"/>
        <w:jc w:val="both"/>
        <w:rPr>
          <w:rFonts w:ascii="Arial" w:eastAsia="Calibri" w:hAnsi="Arial" w:cs="Arial"/>
          <w:lang w:val="es-MX" w:eastAsia="es-MX"/>
        </w:rPr>
      </w:pPr>
      <w:r w:rsidRPr="00EC532D">
        <w:rPr>
          <w:rFonts w:ascii="Arial" w:eastAsia="Calibri" w:hAnsi="Arial" w:cs="Arial"/>
          <w:b/>
          <w:lang w:val="es-MX" w:eastAsia="es-MX"/>
        </w:rPr>
        <w:t xml:space="preserve">SEGUNDO. - </w:t>
      </w:r>
      <w:bookmarkStart w:id="20" w:name="_Hlk85214573"/>
      <w:r w:rsidRPr="00EC532D">
        <w:rPr>
          <w:rFonts w:ascii="Arial" w:eastAsia="Calibri" w:hAnsi="Arial" w:cs="Arial"/>
          <w:lang w:val="es-MX" w:eastAsia="es-MX"/>
        </w:rPr>
        <w:t>Notifíquese lo anterior a la Oficialía Mayor de este Órgano Legislativo para los efectos legales procedentes.</w:t>
      </w:r>
    </w:p>
    <w:bookmarkEnd w:id="20"/>
    <w:p w14:paraId="6D71B923" w14:textId="77777777" w:rsidR="00EC532D" w:rsidRPr="00EC532D" w:rsidRDefault="00EC532D" w:rsidP="00EC532D">
      <w:pPr>
        <w:spacing w:line="360" w:lineRule="auto"/>
        <w:jc w:val="both"/>
        <w:rPr>
          <w:rFonts w:ascii="Arial" w:eastAsia="Arial" w:hAnsi="Arial" w:cs="Arial"/>
          <w:lang w:val="es-MX" w:eastAsia="es-MX"/>
        </w:rPr>
      </w:pPr>
    </w:p>
    <w:p w14:paraId="3ED87770" w14:textId="77777777" w:rsidR="00EC532D" w:rsidRPr="00EC532D" w:rsidRDefault="00EC532D" w:rsidP="00EC532D">
      <w:pPr>
        <w:spacing w:line="360" w:lineRule="auto"/>
        <w:jc w:val="both"/>
        <w:rPr>
          <w:rFonts w:ascii="Arial" w:eastAsia="Arial" w:hAnsi="Arial" w:cs="Arial"/>
          <w:lang w:val="es-MX" w:eastAsia="es-MX"/>
        </w:rPr>
      </w:pPr>
      <w:r w:rsidRPr="00EC532D">
        <w:rPr>
          <w:rFonts w:ascii="Arial" w:eastAsia="Arial" w:hAnsi="Arial" w:cs="Arial"/>
          <w:lang w:val="es-MX" w:eastAsia="es-MX"/>
        </w:rPr>
        <w:t>Así lo acuerdan las Diputadas y Diputados integrantes de la Comisión del Trabajo y Previsión Social de la LXII Legislatura del Congreso del Estado Independiente, Libre y Soberano de Coahuila de Zaragoza. En la Ciudad de Saltillo, Coahuila de Zaragoza, a 19 días del mes de octubre de 2021.</w:t>
      </w:r>
    </w:p>
    <w:p w14:paraId="116AEA1E" w14:textId="77777777" w:rsidR="00EC532D" w:rsidRPr="00EC532D" w:rsidRDefault="00EC532D" w:rsidP="00EC532D">
      <w:pPr>
        <w:spacing w:line="360" w:lineRule="auto"/>
        <w:jc w:val="both"/>
        <w:rPr>
          <w:rFonts w:ascii="Arial" w:eastAsia="Arial" w:hAnsi="Arial" w:cs="Arial"/>
          <w:lang w:val="es-MX" w:eastAsia="es-MX"/>
        </w:rPr>
      </w:pPr>
    </w:p>
    <w:p w14:paraId="4DA43FFD" w14:textId="77777777" w:rsidR="00EC532D" w:rsidRPr="00EC532D" w:rsidRDefault="00EC532D" w:rsidP="00EC532D">
      <w:pPr>
        <w:jc w:val="center"/>
        <w:rPr>
          <w:rFonts w:ascii="Arial" w:eastAsia="Calibri" w:hAnsi="Arial" w:cs="Arial"/>
          <w:b/>
          <w:lang w:val="es-MX" w:eastAsia="en-US"/>
        </w:rPr>
      </w:pPr>
    </w:p>
    <w:p w14:paraId="3137A481" w14:textId="77777777" w:rsidR="00EC532D" w:rsidRPr="00EC532D" w:rsidRDefault="00EC532D" w:rsidP="00EC532D">
      <w:pPr>
        <w:jc w:val="center"/>
        <w:rPr>
          <w:rFonts w:ascii="Arial" w:eastAsia="Calibri" w:hAnsi="Arial" w:cs="Arial"/>
          <w:b/>
          <w:lang w:val="es-MX" w:eastAsia="en-US"/>
        </w:rPr>
      </w:pPr>
      <w:r w:rsidRPr="00EC532D">
        <w:rPr>
          <w:rFonts w:ascii="Arial" w:eastAsia="Calibri" w:hAnsi="Arial" w:cs="Arial"/>
          <w:b/>
          <w:lang w:val="es-MX" w:eastAsia="en-US"/>
        </w:rPr>
        <w:t>POR LA COMISIÓN CONTRA DE TRABAJO Y PREVISIÓN SOCIAL</w:t>
      </w:r>
    </w:p>
    <w:p w14:paraId="3EAEA94D" w14:textId="77777777" w:rsidR="00EC532D" w:rsidRPr="00EC532D" w:rsidRDefault="00EC532D" w:rsidP="00EC532D">
      <w:pPr>
        <w:jc w:val="center"/>
        <w:rPr>
          <w:rFonts w:ascii="Arial" w:eastAsia="Calibri" w:hAnsi="Arial" w:cs="Arial"/>
          <w:lang w:val="es-MX" w:eastAsia="en-US"/>
        </w:rPr>
      </w:pPr>
    </w:p>
    <w:tbl>
      <w:tblPr>
        <w:tblStyle w:val="Tablaconcuadrcula85"/>
        <w:tblW w:w="9351" w:type="dxa"/>
        <w:tblLook w:val="04A0" w:firstRow="1" w:lastRow="0" w:firstColumn="1" w:lastColumn="0" w:noHBand="0" w:noVBand="1"/>
      </w:tblPr>
      <w:tblGrid>
        <w:gridCol w:w="4679"/>
        <w:gridCol w:w="1121"/>
        <w:gridCol w:w="1392"/>
        <w:gridCol w:w="2159"/>
      </w:tblGrid>
      <w:tr w:rsidR="00EC532D" w:rsidRPr="00EC532D" w14:paraId="3499B53E" w14:textId="77777777" w:rsidTr="0013410C">
        <w:tc>
          <w:tcPr>
            <w:tcW w:w="4679" w:type="dxa"/>
          </w:tcPr>
          <w:p w14:paraId="4DA1D0E7" w14:textId="77777777" w:rsidR="00EC532D" w:rsidRPr="00EC532D" w:rsidRDefault="00EC532D" w:rsidP="00EC532D">
            <w:pPr>
              <w:jc w:val="center"/>
              <w:rPr>
                <w:rFonts w:ascii="Arial" w:eastAsia="Calibri" w:hAnsi="Arial" w:cs="Arial"/>
                <w:lang w:val="es-MX" w:eastAsia="en-US"/>
              </w:rPr>
            </w:pPr>
          </w:p>
          <w:p w14:paraId="53D81744" w14:textId="77777777" w:rsidR="00EC532D" w:rsidRPr="00EC532D" w:rsidRDefault="00EC532D" w:rsidP="00EC532D">
            <w:pPr>
              <w:jc w:val="center"/>
              <w:rPr>
                <w:rFonts w:ascii="Arial" w:eastAsia="Calibri" w:hAnsi="Arial" w:cs="Arial"/>
                <w:lang w:val="es-MX" w:eastAsia="en-US"/>
              </w:rPr>
            </w:pPr>
            <w:r w:rsidRPr="00EC532D">
              <w:rPr>
                <w:rFonts w:ascii="Arial" w:eastAsia="Calibri" w:hAnsi="Arial" w:cs="Arial"/>
                <w:lang w:val="es-MX" w:eastAsia="en-US"/>
              </w:rPr>
              <w:t>DIPUTADO (A)</w:t>
            </w:r>
          </w:p>
          <w:p w14:paraId="24017461" w14:textId="77777777" w:rsidR="00EC532D" w:rsidRPr="00EC532D" w:rsidRDefault="00EC532D" w:rsidP="00EC532D">
            <w:pPr>
              <w:jc w:val="center"/>
              <w:rPr>
                <w:rFonts w:ascii="Arial" w:eastAsia="Calibri" w:hAnsi="Arial" w:cs="Arial"/>
                <w:lang w:val="es-MX" w:eastAsia="en-US"/>
              </w:rPr>
            </w:pPr>
          </w:p>
        </w:tc>
        <w:tc>
          <w:tcPr>
            <w:tcW w:w="1121" w:type="dxa"/>
          </w:tcPr>
          <w:p w14:paraId="66DA7D8F" w14:textId="77777777" w:rsidR="00EC532D" w:rsidRPr="00EC532D" w:rsidRDefault="00EC532D" w:rsidP="00EC532D">
            <w:pPr>
              <w:jc w:val="center"/>
              <w:rPr>
                <w:rFonts w:ascii="Arial" w:eastAsia="Calibri" w:hAnsi="Arial" w:cs="Arial"/>
                <w:lang w:val="es-MX" w:eastAsia="en-US"/>
              </w:rPr>
            </w:pPr>
            <w:r w:rsidRPr="00EC532D">
              <w:rPr>
                <w:rFonts w:ascii="Arial" w:eastAsia="Calibri" w:hAnsi="Arial" w:cs="Arial"/>
                <w:lang w:val="es-MX" w:eastAsia="en-US"/>
              </w:rPr>
              <w:t>A FAVOR</w:t>
            </w:r>
          </w:p>
        </w:tc>
        <w:tc>
          <w:tcPr>
            <w:tcW w:w="1392" w:type="dxa"/>
          </w:tcPr>
          <w:p w14:paraId="670FCC5C" w14:textId="77777777" w:rsidR="00EC532D" w:rsidRPr="00EC532D" w:rsidRDefault="00EC532D" w:rsidP="00EC532D">
            <w:pPr>
              <w:jc w:val="center"/>
              <w:rPr>
                <w:rFonts w:ascii="Arial" w:eastAsia="Calibri" w:hAnsi="Arial" w:cs="Arial"/>
                <w:lang w:val="es-MX" w:eastAsia="en-US"/>
              </w:rPr>
            </w:pPr>
            <w:r w:rsidRPr="00EC532D">
              <w:rPr>
                <w:rFonts w:ascii="Arial" w:eastAsia="Calibri" w:hAnsi="Arial" w:cs="Arial"/>
                <w:lang w:val="es-MX" w:eastAsia="en-US"/>
              </w:rPr>
              <w:t>EN CONTRA</w:t>
            </w:r>
          </w:p>
        </w:tc>
        <w:tc>
          <w:tcPr>
            <w:tcW w:w="2159" w:type="dxa"/>
          </w:tcPr>
          <w:p w14:paraId="641FD776" w14:textId="77777777" w:rsidR="00EC532D" w:rsidRPr="00EC532D" w:rsidRDefault="00EC532D" w:rsidP="00EC532D">
            <w:pPr>
              <w:jc w:val="center"/>
              <w:rPr>
                <w:rFonts w:ascii="Arial" w:eastAsia="Calibri" w:hAnsi="Arial" w:cs="Arial"/>
                <w:lang w:val="es-MX" w:eastAsia="en-US"/>
              </w:rPr>
            </w:pPr>
            <w:r w:rsidRPr="00EC532D">
              <w:rPr>
                <w:rFonts w:ascii="Arial" w:eastAsia="Calibri" w:hAnsi="Arial" w:cs="Arial"/>
                <w:lang w:val="es-MX" w:eastAsia="en-US"/>
              </w:rPr>
              <w:t>ABSTENCIÓN</w:t>
            </w:r>
          </w:p>
        </w:tc>
      </w:tr>
      <w:tr w:rsidR="00EC532D" w:rsidRPr="00EC532D" w14:paraId="0E006E4C" w14:textId="77777777" w:rsidTr="0013410C">
        <w:tc>
          <w:tcPr>
            <w:tcW w:w="4679" w:type="dxa"/>
          </w:tcPr>
          <w:p w14:paraId="07CACA2B" w14:textId="77777777" w:rsidR="00EC532D" w:rsidRPr="00EC532D" w:rsidRDefault="00EC532D" w:rsidP="00EC532D">
            <w:pPr>
              <w:jc w:val="center"/>
              <w:rPr>
                <w:rFonts w:ascii="Arial" w:eastAsia="Calibri" w:hAnsi="Arial" w:cs="Arial"/>
                <w:lang w:val="es-MX" w:eastAsia="en-US"/>
              </w:rPr>
            </w:pPr>
          </w:p>
          <w:p w14:paraId="09BA8168" w14:textId="77777777" w:rsidR="00EC532D" w:rsidRPr="00EC532D" w:rsidRDefault="00EC532D" w:rsidP="00EC532D">
            <w:pPr>
              <w:jc w:val="center"/>
              <w:rPr>
                <w:rFonts w:ascii="Arial" w:eastAsia="Calibri" w:hAnsi="Arial" w:cs="Arial"/>
                <w:lang w:val="es-MX" w:eastAsia="en-US"/>
              </w:rPr>
            </w:pPr>
            <w:r w:rsidRPr="00EC532D">
              <w:rPr>
                <w:rFonts w:ascii="Arial" w:eastAsia="Calibri" w:hAnsi="Arial" w:cs="Arial"/>
                <w:lang w:val="es-MX" w:eastAsia="en-US"/>
              </w:rPr>
              <w:t>LUZ NATALIA VIRGIL ORONA</w:t>
            </w:r>
          </w:p>
          <w:p w14:paraId="53032595" w14:textId="77777777" w:rsidR="00EC532D" w:rsidRPr="00EC532D" w:rsidRDefault="00EC532D" w:rsidP="00EC532D">
            <w:pPr>
              <w:jc w:val="center"/>
              <w:rPr>
                <w:rFonts w:ascii="Arial" w:eastAsia="Calibri" w:hAnsi="Arial" w:cs="Arial"/>
                <w:lang w:val="es-MX" w:eastAsia="en-US"/>
              </w:rPr>
            </w:pPr>
            <w:r w:rsidRPr="00EC532D">
              <w:rPr>
                <w:rFonts w:ascii="Arial" w:eastAsia="Calibri" w:hAnsi="Arial" w:cs="Arial"/>
                <w:lang w:val="es-MX" w:eastAsia="en-US"/>
              </w:rPr>
              <w:t>COORDINADORA</w:t>
            </w:r>
          </w:p>
          <w:p w14:paraId="3AC5A4D0" w14:textId="77777777" w:rsidR="00EC532D" w:rsidRPr="00EC532D" w:rsidRDefault="00EC532D" w:rsidP="00EC532D">
            <w:pPr>
              <w:jc w:val="center"/>
              <w:rPr>
                <w:rFonts w:ascii="Arial" w:eastAsia="Calibri" w:hAnsi="Arial" w:cs="Arial"/>
                <w:lang w:val="es-MX" w:eastAsia="en-US"/>
              </w:rPr>
            </w:pPr>
          </w:p>
          <w:p w14:paraId="4B5097AE" w14:textId="77777777" w:rsidR="00EC532D" w:rsidRPr="00EC532D" w:rsidRDefault="00EC532D" w:rsidP="00EC532D">
            <w:pPr>
              <w:jc w:val="center"/>
              <w:rPr>
                <w:rFonts w:ascii="Arial" w:eastAsia="Calibri" w:hAnsi="Arial" w:cs="Arial"/>
                <w:lang w:val="es-MX" w:eastAsia="en-US"/>
              </w:rPr>
            </w:pPr>
          </w:p>
        </w:tc>
        <w:tc>
          <w:tcPr>
            <w:tcW w:w="1121" w:type="dxa"/>
          </w:tcPr>
          <w:p w14:paraId="6DD7B910" w14:textId="77777777" w:rsidR="00EC532D" w:rsidRPr="00EC532D" w:rsidRDefault="00EC532D" w:rsidP="00EC532D">
            <w:pPr>
              <w:jc w:val="center"/>
              <w:rPr>
                <w:rFonts w:ascii="Arial" w:eastAsia="Calibri" w:hAnsi="Arial" w:cs="Arial"/>
                <w:lang w:val="es-MX" w:eastAsia="en-US"/>
              </w:rPr>
            </w:pPr>
          </w:p>
          <w:p w14:paraId="07E38643" w14:textId="77777777" w:rsidR="00EC532D" w:rsidRPr="00EC532D" w:rsidRDefault="00EC532D" w:rsidP="00EC532D">
            <w:pPr>
              <w:jc w:val="center"/>
              <w:rPr>
                <w:rFonts w:ascii="Arial" w:eastAsia="Calibri" w:hAnsi="Arial" w:cs="Arial"/>
                <w:lang w:val="es-MX" w:eastAsia="en-US"/>
              </w:rPr>
            </w:pPr>
            <w:r w:rsidRPr="00EC532D">
              <w:rPr>
                <w:rFonts w:ascii="Akashi MF" w:eastAsia="Arial" w:hAnsi="Akashi MF" w:cs="Arial"/>
                <w:b/>
                <w:sz w:val="72"/>
                <w:szCs w:val="16"/>
                <w:lang w:val="es-MX" w:eastAsia="es-MX"/>
              </w:rPr>
              <w:t>√</w:t>
            </w:r>
          </w:p>
        </w:tc>
        <w:tc>
          <w:tcPr>
            <w:tcW w:w="1392" w:type="dxa"/>
          </w:tcPr>
          <w:p w14:paraId="3EA27E19" w14:textId="77777777" w:rsidR="00EC532D" w:rsidRPr="00EC532D" w:rsidRDefault="00EC532D" w:rsidP="00EC532D">
            <w:pPr>
              <w:jc w:val="center"/>
              <w:rPr>
                <w:rFonts w:ascii="Arial" w:eastAsia="Calibri" w:hAnsi="Arial" w:cs="Arial"/>
                <w:lang w:val="es-MX" w:eastAsia="en-US"/>
              </w:rPr>
            </w:pPr>
          </w:p>
        </w:tc>
        <w:tc>
          <w:tcPr>
            <w:tcW w:w="2159" w:type="dxa"/>
          </w:tcPr>
          <w:p w14:paraId="7ACC630A" w14:textId="77777777" w:rsidR="00EC532D" w:rsidRPr="00EC532D" w:rsidRDefault="00EC532D" w:rsidP="00EC532D">
            <w:pPr>
              <w:jc w:val="center"/>
              <w:rPr>
                <w:rFonts w:ascii="Arial" w:eastAsia="Calibri" w:hAnsi="Arial" w:cs="Arial"/>
                <w:lang w:val="es-MX" w:eastAsia="en-US"/>
              </w:rPr>
            </w:pPr>
          </w:p>
        </w:tc>
      </w:tr>
      <w:tr w:rsidR="00EC532D" w:rsidRPr="00EC532D" w14:paraId="4D1542C5" w14:textId="77777777" w:rsidTr="0013410C">
        <w:tc>
          <w:tcPr>
            <w:tcW w:w="4679" w:type="dxa"/>
          </w:tcPr>
          <w:p w14:paraId="4194103B" w14:textId="77777777" w:rsidR="00EC532D" w:rsidRPr="00EC532D" w:rsidRDefault="00EC532D" w:rsidP="00EC532D">
            <w:pPr>
              <w:jc w:val="center"/>
              <w:rPr>
                <w:rFonts w:ascii="Arial" w:eastAsia="Calibri" w:hAnsi="Arial" w:cs="Arial"/>
                <w:lang w:val="es-MX" w:eastAsia="en-US"/>
              </w:rPr>
            </w:pPr>
          </w:p>
          <w:p w14:paraId="683F913B" w14:textId="77777777" w:rsidR="00EC532D" w:rsidRPr="00EC532D" w:rsidRDefault="00EC532D" w:rsidP="00EC532D">
            <w:pPr>
              <w:jc w:val="center"/>
              <w:rPr>
                <w:rFonts w:ascii="Arial" w:eastAsia="Calibri" w:hAnsi="Arial" w:cs="Arial"/>
                <w:lang w:val="es-MX" w:eastAsia="en-US"/>
              </w:rPr>
            </w:pPr>
            <w:r w:rsidRPr="00EC532D">
              <w:rPr>
                <w:rFonts w:ascii="Arial" w:eastAsia="Calibri" w:hAnsi="Arial" w:cs="Arial"/>
                <w:lang w:val="es-MX" w:eastAsia="en-US"/>
              </w:rPr>
              <w:t>MARIO CEPEDA RAMIREZ</w:t>
            </w:r>
          </w:p>
          <w:p w14:paraId="69B3708E" w14:textId="77777777" w:rsidR="00EC532D" w:rsidRPr="00EC532D" w:rsidRDefault="00EC532D" w:rsidP="00EC532D">
            <w:pPr>
              <w:jc w:val="center"/>
              <w:rPr>
                <w:rFonts w:ascii="Arial" w:eastAsia="Calibri" w:hAnsi="Arial" w:cs="Arial"/>
                <w:lang w:val="es-MX" w:eastAsia="en-US"/>
              </w:rPr>
            </w:pPr>
            <w:r w:rsidRPr="00EC532D">
              <w:rPr>
                <w:rFonts w:ascii="Arial" w:eastAsia="Calibri" w:hAnsi="Arial" w:cs="Arial"/>
                <w:lang w:val="es-MX" w:eastAsia="en-US"/>
              </w:rPr>
              <w:t>SECRETARIO</w:t>
            </w:r>
          </w:p>
          <w:p w14:paraId="23F1D58C" w14:textId="77777777" w:rsidR="00EC532D" w:rsidRPr="00EC532D" w:rsidRDefault="00EC532D" w:rsidP="00EC532D">
            <w:pPr>
              <w:jc w:val="center"/>
              <w:rPr>
                <w:rFonts w:ascii="Arial" w:eastAsia="Calibri" w:hAnsi="Arial" w:cs="Arial"/>
                <w:lang w:val="es-MX" w:eastAsia="en-US"/>
              </w:rPr>
            </w:pPr>
          </w:p>
          <w:p w14:paraId="0F9A2D29" w14:textId="77777777" w:rsidR="00EC532D" w:rsidRPr="00EC532D" w:rsidRDefault="00EC532D" w:rsidP="00EC532D">
            <w:pPr>
              <w:jc w:val="center"/>
              <w:rPr>
                <w:rFonts w:ascii="Arial" w:eastAsia="Calibri" w:hAnsi="Arial" w:cs="Arial"/>
                <w:lang w:val="es-MX" w:eastAsia="en-US"/>
              </w:rPr>
            </w:pPr>
          </w:p>
        </w:tc>
        <w:tc>
          <w:tcPr>
            <w:tcW w:w="1121" w:type="dxa"/>
          </w:tcPr>
          <w:p w14:paraId="28C33472" w14:textId="77777777" w:rsidR="00EC532D" w:rsidRPr="00EC532D" w:rsidRDefault="00EC532D" w:rsidP="00EC532D">
            <w:pPr>
              <w:jc w:val="center"/>
              <w:rPr>
                <w:rFonts w:ascii="Arial" w:eastAsia="Calibri" w:hAnsi="Arial" w:cs="Arial"/>
                <w:lang w:val="es-MX" w:eastAsia="en-US"/>
              </w:rPr>
            </w:pPr>
          </w:p>
        </w:tc>
        <w:tc>
          <w:tcPr>
            <w:tcW w:w="1392" w:type="dxa"/>
          </w:tcPr>
          <w:p w14:paraId="63BFB5E1" w14:textId="77777777" w:rsidR="00EC532D" w:rsidRPr="00EC532D" w:rsidRDefault="00EC532D" w:rsidP="00EC532D">
            <w:pPr>
              <w:jc w:val="center"/>
              <w:rPr>
                <w:rFonts w:ascii="Arial" w:eastAsia="Calibri" w:hAnsi="Arial" w:cs="Arial"/>
                <w:lang w:val="es-MX" w:eastAsia="en-US"/>
              </w:rPr>
            </w:pPr>
          </w:p>
        </w:tc>
        <w:tc>
          <w:tcPr>
            <w:tcW w:w="2159" w:type="dxa"/>
          </w:tcPr>
          <w:p w14:paraId="4CB168FB" w14:textId="77777777" w:rsidR="00EC532D" w:rsidRPr="00EC532D" w:rsidRDefault="00EC532D" w:rsidP="00EC532D">
            <w:pPr>
              <w:jc w:val="center"/>
              <w:rPr>
                <w:rFonts w:ascii="Arial" w:eastAsia="Calibri" w:hAnsi="Arial" w:cs="Arial"/>
                <w:lang w:val="es-MX" w:eastAsia="en-US"/>
              </w:rPr>
            </w:pPr>
          </w:p>
        </w:tc>
      </w:tr>
      <w:tr w:rsidR="00EC532D" w:rsidRPr="00EC532D" w14:paraId="3F999A60" w14:textId="77777777" w:rsidTr="0013410C">
        <w:tc>
          <w:tcPr>
            <w:tcW w:w="4679" w:type="dxa"/>
          </w:tcPr>
          <w:p w14:paraId="43AF5463" w14:textId="77777777" w:rsidR="00EC532D" w:rsidRPr="00EC532D" w:rsidRDefault="00EC532D" w:rsidP="00EC532D">
            <w:pPr>
              <w:jc w:val="center"/>
              <w:rPr>
                <w:rFonts w:ascii="Arial" w:eastAsia="Calibri" w:hAnsi="Arial" w:cs="Arial"/>
                <w:lang w:val="es-MX" w:eastAsia="en-US"/>
              </w:rPr>
            </w:pPr>
          </w:p>
          <w:p w14:paraId="3845251E" w14:textId="77777777" w:rsidR="00EC532D" w:rsidRPr="00EC532D" w:rsidRDefault="00EC532D" w:rsidP="00EC532D">
            <w:pPr>
              <w:jc w:val="center"/>
              <w:rPr>
                <w:rFonts w:ascii="Arial" w:eastAsia="Calibri" w:hAnsi="Arial" w:cs="Arial"/>
                <w:lang w:val="es-MX" w:eastAsia="en-US"/>
              </w:rPr>
            </w:pPr>
            <w:r w:rsidRPr="00EC532D">
              <w:rPr>
                <w:rFonts w:ascii="Arial" w:eastAsia="Calibri" w:hAnsi="Arial" w:cs="Arial"/>
                <w:lang w:val="es-MX" w:eastAsia="en-US"/>
              </w:rPr>
              <w:t>LUZ ELENA GUADALUPE MORALES NUÑEZ</w:t>
            </w:r>
          </w:p>
          <w:p w14:paraId="4FADD0DB" w14:textId="77777777" w:rsidR="00EC532D" w:rsidRPr="00EC532D" w:rsidRDefault="00EC532D" w:rsidP="00EC532D">
            <w:pPr>
              <w:jc w:val="center"/>
              <w:rPr>
                <w:rFonts w:ascii="Arial" w:eastAsia="Calibri" w:hAnsi="Arial" w:cs="Arial"/>
                <w:lang w:val="es-MX" w:eastAsia="en-US"/>
              </w:rPr>
            </w:pPr>
          </w:p>
          <w:p w14:paraId="5A323D0B" w14:textId="77777777" w:rsidR="00EC532D" w:rsidRPr="00EC532D" w:rsidRDefault="00EC532D" w:rsidP="00EC532D">
            <w:pPr>
              <w:jc w:val="center"/>
              <w:rPr>
                <w:rFonts w:ascii="Arial" w:eastAsia="Calibri" w:hAnsi="Arial" w:cs="Arial"/>
                <w:lang w:val="es-MX" w:eastAsia="en-US"/>
              </w:rPr>
            </w:pPr>
          </w:p>
        </w:tc>
        <w:tc>
          <w:tcPr>
            <w:tcW w:w="1121" w:type="dxa"/>
          </w:tcPr>
          <w:p w14:paraId="545CC6E1" w14:textId="77777777" w:rsidR="00EC532D" w:rsidRPr="00EC532D" w:rsidRDefault="00EC532D" w:rsidP="00EC532D">
            <w:pPr>
              <w:jc w:val="center"/>
              <w:rPr>
                <w:rFonts w:ascii="Arial" w:eastAsia="Calibri" w:hAnsi="Arial" w:cs="Arial"/>
                <w:lang w:val="es-MX" w:eastAsia="en-US"/>
              </w:rPr>
            </w:pPr>
          </w:p>
          <w:p w14:paraId="0646978F" w14:textId="77777777" w:rsidR="00EC532D" w:rsidRPr="00EC532D" w:rsidRDefault="00EC532D" w:rsidP="00EC532D">
            <w:pPr>
              <w:jc w:val="center"/>
              <w:rPr>
                <w:rFonts w:ascii="Arial" w:eastAsia="Calibri" w:hAnsi="Arial" w:cs="Arial"/>
                <w:lang w:val="es-MX" w:eastAsia="en-US"/>
              </w:rPr>
            </w:pPr>
            <w:r w:rsidRPr="00EC532D">
              <w:rPr>
                <w:rFonts w:ascii="Akashi MF" w:eastAsia="Arial" w:hAnsi="Akashi MF" w:cs="Arial"/>
                <w:b/>
                <w:sz w:val="72"/>
                <w:szCs w:val="16"/>
                <w:lang w:val="es-MX" w:eastAsia="es-MX"/>
              </w:rPr>
              <w:t>√</w:t>
            </w:r>
          </w:p>
        </w:tc>
        <w:tc>
          <w:tcPr>
            <w:tcW w:w="1392" w:type="dxa"/>
          </w:tcPr>
          <w:p w14:paraId="5D30F90D" w14:textId="77777777" w:rsidR="00EC532D" w:rsidRPr="00EC532D" w:rsidRDefault="00EC532D" w:rsidP="00EC532D">
            <w:pPr>
              <w:jc w:val="center"/>
              <w:rPr>
                <w:rFonts w:ascii="Arial" w:eastAsia="Calibri" w:hAnsi="Arial" w:cs="Arial"/>
                <w:lang w:val="es-MX" w:eastAsia="en-US"/>
              </w:rPr>
            </w:pPr>
          </w:p>
        </w:tc>
        <w:tc>
          <w:tcPr>
            <w:tcW w:w="2159" w:type="dxa"/>
          </w:tcPr>
          <w:p w14:paraId="3ACF5917" w14:textId="77777777" w:rsidR="00EC532D" w:rsidRPr="00EC532D" w:rsidRDefault="00EC532D" w:rsidP="00EC532D">
            <w:pPr>
              <w:jc w:val="center"/>
              <w:rPr>
                <w:rFonts w:ascii="Arial" w:eastAsia="Calibri" w:hAnsi="Arial" w:cs="Arial"/>
                <w:lang w:val="es-MX" w:eastAsia="en-US"/>
              </w:rPr>
            </w:pPr>
          </w:p>
        </w:tc>
      </w:tr>
      <w:tr w:rsidR="00EC532D" w:rsidRPr="00EC532D" w14:paraId="723C58F0" w14:textId="77777777" w:rsidTr="0013410C">
        <w:tc>
          <w:tcPr>
            <w:tcW w:w="4679" w:type="dxa"/>
          </w:tcPr>
          <w:p w14:paraId="02C4389C" w14:textId="77777777" w:rsidR="00EC532D" w:rsidRPr="00EC532D" w:rsidRDefault="00EC532D" w:rsidP="00EC532D">
            <w:pPr>
              <w:jc w:val="center"/>
              <w:rPr>
                <w:rFonts w:ascii="Arial" w:eastAsia="Calibri" w:hAnsi="Arial" w:cs="Arial"/>
                <w:lang w:val="es-MX" w:eastAsia="en-US"/>
              </w:rPr>
            </w:pPr>
          </w:p>
          <w:p w14:paraId="3CBC6315" w14:textId="77777777" w:rsidR="00EC532D" w:rsidRPr="00EC532D" w:rsidRDefault="00EC532D" w:rsidP="00EC532D">
            <w:pPr>
              <w:jc w:val="center"/>
              <w:rPr>
                <w:rFonts w:ascii="Arial" w:eastAsia="Calibri" w:hAnsi="Arial" w:cs="Arial"/>
                <w:lang w:val="es-MX" w:eastAsia="en-US"/>
              </w:rPr>
            </w:pPr>
            <w:r w:rsidRPr="00EC532D">
              <w:rPr>
                <w:rFonts w:ascii="Arial" w:eastAsia="Calibri" w:hAnsi="Arial" w:cs="Arial"/>
                <w:lang w:val="es-MX" w:eastAsia="en-US"/>
              </w:rPr>
              <w:t>HECTOR HUGO DÁVILA PRADO</w:t>
            </w:r>
          </w:p>
          <w:p w14:paraId="2231EF21" w14:textId="77777777" w:rsidR="00EC532D" w:rsidRPr="00EC532D" w:rsidRDefault="00EC532D" w:rsidP="00EC532D">
            <w:pPr>
              <w:jc w:val="center"/>
              <w:rPr>
                <w:rFonts w:ascii="Arial" w:eastAsia="Calibri" w:hAnsi="Arial" w:cs="Arial"/>
                <w:lang w:val="es-MX" w:eastAsia="en-US"/>
              </w:rPr>
            </w:pPr>
          </w:p>
          <w:p w14:paraId="70AF8EF1" w14:textId="77777777" w:rsidR="00EC532D" w:rsidRPr="00EC532D" w:rsidRDefault="00EC532D" w:rsidP="00EC532D">
            <w:pPr>
              <w:jc w:val="center"/>
              <w:rPr>
                <w:rFonts w:ascii="Arial" w:eastAsia="Calibri" w:hAnsi="Arial" w:cs="Arial"/>
                <w:lang w:val="es-MX" w:eastAsia="en-US"/>
              </w:rPr>
            </w:pPr>
          </w:p>
          <w:p w14:paraId="1A0B981B" w14:textId="77777777" w:rsidR="00EC532D" w:rsidRPr="00EC532D" w:rsidRDefault="00EC532D" w:rsidP="00EC532D">
            <w:pPr>
              <w:jc w:val="center"/>
              <w:rPr>
                <w:rFonts w:ascii="Arial" w:eastAsia="Calibri" w:hAnsi="Arial" w:cs="Arial"/>
                <w:lang w:val="es-MX" w:eastAsia="en-US"/>
              </w:rPr>
            </w:pPr>
          </w:p>
        </w:tc>
        <w:tc>
          <w:tcPr>
            <w:tcW w:w="1121" w:type="dxa"/>
          </w:tcPr>
          <w:p w14:paraId="49D714A8" w14:textId="77777777" w:rsidR="00EC532D" w:rsidRPr="00EC532D" w:rsidRDefault="00EC532D" w:rsidP="00EC532D">
            <w:pPr>
              <w:jc w:val="center"/>
              <w:rPr>
                <w:rFonts w:ascii="Arial" w:eastAsia="Calibri" w:hAnsi="Arial" w:cs="Arial"/>
                <w:lang w:val="es-MX" w:eastAsia="en-US"/>
              </w:rPr>
            </w:pPr>
          </w:p>
          <w:p w14:paraId="5B404A7F" w14:textId="77777777" w:rsidR="00EC532D" w:rsidRPr="00EC532D" w:rsidRDefault="00EC532D" w:rsidP="00EC532D">
            <w:pPr>
              <w:jc w:val="center"/>
              <w:rPr>
                <w:rFonts w:ascii="Arial" w:eastAsia="Calibri" w:hAnsi="Arial" w:cs="Arial"/>
                <w:lang w:val="es-MX" w:eastAsia="en-US"/>
              </w:rPr>
            </w:pPr>
            <w:r w:rsidRPr="00EC532D">
              <w:rPr>
                <w:rFonts w:ascii="Akashi MF" w:eastAsia="Arial" w:hAnsi="Akashi MF" w:cs="Arial"/>
                <w:b/>
                <w:sz w:val="72"/>
                <w:szCs w:val="16"/>
                <w:lang w:val="es-MX" w:eastAsia="es-MX"/>
              </w:rPr>
              <w:t>√</w:t>
            </w:r>
          </w:p>
        </w:tc>
        <w:tc>
          <w:tcPr>
            <w:tcW w:w="1392" w:type="dxa"/>
          </w:tcPr>
          <w:p w14:paraId="4C76BF54" w14:textId="77777777" w:rsidR="00EC532D" w:rsidRPr="00EC532D" w:rsidRDefault="00EC532D" w:rsidP="00EC532D">
            <w:pPr>
              <w:jc w:val="center"/>
              <w:rPr>
                <w:rFonts w:ascii="Arial" w:eastAsia="Calibri" w:hAnsi="Arial" w:cs="Arial"/>
                <w:lang w:val="es-MX" w:eastAsia="en-US"/>
              </w:rPr>
            </w:pPr>
          </w:p>
        </w:tc>
        <w:tc>
          <w:tcPr>
            <w:tcW w:w="2159" w:type="dxa"/>
          </w:tcPr>
          <w:p w14:paraId="0296E784" w14:textId="77777777" w:rsidR="00EC532D" w:rsidRPr="00EC532D" w:rsidRDefault="00EC532D" w:rsidP="00EC532D">
            <w:pPr>
              <w:jc w:val="center"/>
              <w:rPr>
                <w:rFonts w:ascii="Arial" w:eastAsia="Calibri" w:hAnsi="Arial" w:cs="Arial"/>
                <w:lang w:val="es-MX" w:eastAsia="en-US"/>
              </w:rPr>
            </w:pPr>
          </w:p>
        </w:tc>
      </w:tr>
      <w:tr w:rsidR="00EC532D" w:rsidRPr="00EC532D" w14:paraId="21F7EF21" w14:textId="77777777" w:rsidTr="0013410C">
        <w:tc>
          <w:tcPr>
            <w:tcW w:w="4679" w:type="dxa"/>
          </w:tcPr>
          <w:p w14:paraId="102CF2EB" w14:textId="77777777" w:rsidR="00EC532D" w:rsidRPr="00EC532D" w:rsidRDefault="00EC532D" w:rsidP="00EC532D">
            <w:pPr>
              <w:jc w:val="center"/>
              <w:rPr>
                <w:rFonts w:ascii="Arial" w:eastAsia="Calibri" w:hAnsi="Arial" w:cs="Arial"/>
                <w:lang w:val="es-MX" w:eastAsia="en-US"/>
              </w:rPr>
            </w:pPr>
          </w:p>
          <w:p w14:paraId="276FD200" w14:textId="77777777" w:rsidR="00EC532D" w:rsidRPr="00EC532D" w:rsidRDefault="00EC532D" w:rsidP="00EC532D">
            <w:pPr>
              <w:jc w:val="center"/>
              <w:rPr>
                <w:rFonts w:ascii="Arial" w:eastAsia="Calibri" w:hAnsi="Arial" w:cs="Arial"/>
                <w:lang w:val="es-MX" w:eastAsia="en-US"/>
              </w:rPr>
            </w:pPr>
            <w:r w:rsidRPr="00EC532D">
              <w:rPr>
                <w:rFonts w:ascii="Arial" w:eastAsia="Calibri" w:hAnsi="Arial" w:cs="Arial"/>
                <w:lang w:val="es-MX" w:eastAsia="en-US"/>
              </w:rPr>
              <w:t>FRANCISCO JAVIER CORTEZ GÓMEZ</w:t>
            </w:r>
          </w:p>
          <w:p w14:paraId="07D81F6C" w14:textId="77777777" w:rsidR="00EC532D" w:rsidRPr="00EC532D" w:rsidRDefault="00EC532D" w:rsidP="00EC532D">
            <w:pPr>
              <w:jc w:val="center"/>
              <w:rPr>
                <w:rFonts w:ascii="Arial" w:eastAsia="Calibri" w:hAnsi="Arial" w:cs="Arial"/>
                <w:lang w:val="es-MX" w:eastAsia="en-US"/>
              </w:rPr>
            </w:pPr>
          </w:p>
          <w:p w14:paraId="093A2869" w14:textId="77777777" w:rsidR="00EC532D" w:rsidRPr="00EC532D" w:rsidRDefault="00EC532D" w:rsidP="00EC532D">
            <w:pPr>
              <w:jc w:val="center"/>
              <w:rPr>
                <w:rFonts w:ascii="Arial" w:eastAsia="Calibri" w:hAnsi="Arial" w:cs="Arial"/>
                <w:lang w:val="es-MX" w:eastAsia="en-US"/>
              </w:rPr>
            </w:pPr>
          </w:p>
        </w:tc>
        <w:tc>
          <w:tcPr>
            <w:tcW w:w="1121" w:type="dxa"/>
          </w:tcPr>
          <w:p w14:paraId="172D0423" w14:textId="77777777" w:rsidR="00EC532D" w:rsidRPr="00EC532D" w:rsidRDefault="00EC532D" w:rsidP="00EC532D">
            <w:pPr>
              <w:jc w:val="center"/>
              <w:rPr>
                <w:rFonts w:ascii="Arial" w:eastAsia="Calibri" w:hAnsi="Arial" w:cs="Arial"/>
                <w:lang w:val="es-MX" w:eastAsia="en-US"/>
              </w:rPr>
            </w:pPr>
          </w:p>
          <w:p w14:paraId="35046AD6" w14:textId="77777777" w:rsidR="00EC532D" w:rsidRPr="00EC532D" w:rsidRDefault="00EC532D" w:rsidP="00EC532D">
            <w:pPr>
              <w:jc w:val="center"/>
              <w:rPr>
                <w:rFonts w:ascii="Arial" w:eastAsia="Calibri" w:hAnsi="Arial" w:cs="Arial"/>
                <w:lang w:val="es-MX" w:eastAsia="en-US"/>
              </w:rPr>
            </w:pPr>
            <w:r w:rsidRPr="00EC532D">
              <w:rPr>
                <w:rFonts w:ascii="Akashi MF" w:eastAsia="Arial" w:hAnsi="Akashi MF" w:cs="Arial"/>
                <w:b/>
                <w:sz w:val="72"/>
                <w:szCs w:val="16"/>
                <w:lang w:val="es-MX" w:eastAsia="es-MX"/>
              </w:rPr>
              <w:t>√</w:t>
            </w:r>
          </w:p>
        </w:tc>
        <w:tc>
          <w:tcPr>
            <w:tcW w:w="1392" w:type="dxa"/>
          </w:tcPr>
          <w:p w14:paraId="05836F75" w14:textId="77777777" w:rsidR="00EC532D" w:rsidRPr="00EC532D" w:rsidRDefault="00EC532D" w:rsidP="00EC532D">
            <w:pPr>
              <w:jc w:val="center"/>
              <w:rPr>
                <w:rFonts w:ascii="Arial" w:eastAsia="Calibri" w:hAnsi="Arial" w:cs="Arial"/>
                <w:lang w:val="es-MX" w:eastAsia="en-US"/>
              </w:rPr>
            </w:pPr>
          </w:p>
        </w:tc>
        <w:tc>
          <w:tcPr>
            <w:tcW w:w="2159" w:type="dxa"/>
          </w:tcPr>
          <w:p w14:paraId="1E579B92" w14:textId="77777777" w:rsidR="00EC532D" w:rsidRPr="00EC532D" w:rsidRDefault="00EC532D" w:rsidP="00EC532D">
            <w:pPr>
              <w:jc w:val="center"/>
              <w:rPr>
                <w:rFonts w:ascii="Arial" w:eastAsia="Calibri" w:hAnsi="Arial" w:cs="Arial"/>
                <w:lang w:val="es-MX" w:eastAsia="en-US"/>
              </w:rPr>
            </w:pPr>
          </w:p>
        </w:tc>
      </w:tr>
    </w:tbl>
    <w:p w14:paraId="3F9D9C94" w14:textId="77777777" w:rsidR="00EC532D" w:rsidRPr="00EC532D" w:rsidRDefault="00EC532D" w:rsidP="00EC532D">
      <w:pPr>
        <w:jc w:val="both"/>
        <w:rPr>
          <w:rFonts w:ascii="Arial" w:eastAsia="Calibri" w:hAnsi="Arial" w:cs="Arial"/>
          <w:lang w:val="es-MX" w:eastAsia="en-US"/>
        </w:rPr>
      </w:pPr>
    </w:p>
    <w:p w14:paraId="6294C969" w14:textId="77777777" w:rsidR="00D16F5E" w:rsidRDefault="00D16F5E" w:rsidP="00EC532D">
      <w:pPr>
        <w:spacing w:line="276" w:lineRule="auto"/>
        <w:jc w:val="both"/>
        <w:rPr>
          <w:rFonts w:ascii="Arial" w:hAnsi="Arial"/>
          <w:b/>
          <w:bCs/>
          <w:lang w:val="es-MX"/>
        </w:rPr>
        <w:sectPr w:rsidR="00D16F5E" w:rsidSect="001322D8">
          <w:footnotePr>
            <w:numRestart w:val="eachSect"/>
          </w:footnotePr>
          <w:pgSz w:w="12240" w:h="15840" w:code="1"/>
          <w:pgMar w:top="1418" w:right="1418" w:bottom="1418" w:left="1418" w:header="567" w:footer="567" w:gutter="0"/>
          <w:cols w:space="708"/>
          <w:docGrid w:linePitch="360"/>
        </w:sectPr>
      </w:pPr>
    </w:p>
    <w:p w14:paraId="1A5800D7" w14:textId="48BF00F6" w:rsidR="00EC532D" w:rsidRPr="00EC532D" w:rsidRDefault="00EC532D" w:rsidP="00EC532D">
      <w:pPr>
        <w:spacing w:line="276" w:lineRule="auto"/>
        <w:jc w:val="both"/>
        <w:rPr>
          <w:rFonts w:ascii="Arial" w:hAnsi="Arial" w:cs="Arial"/>
          <w:bCs/>
          <w:shd w:val="clear" w:color="auto" w:fill="FAF8F6"/>
          <w:lang w:val="es-MX" w:eastAsia="es-ES_tradnl"/>
        </w:rPr>
      </w:pPr>
      <w:r w:rsidRPr="00EC532D">
        <w:rPr>
          <w:rFonts w:ascii="Arial" w:hAnsi="Arial"/>
          <w:b/>
          <w:bCs/>
          <w:lang w:val="es-MX"/>
        </w:rPr>
        <w:lastRenderedPageBreak/>
        <w:t>DICTAMEN</w:t>
      </w:r>
      <w:r w:rsidRPr="00EC532D">
        <w:rPr>
          <w:rFonts w:ascii="Arial" w:hAnsi="Arial"/>
          <w:lang w:val="es-MX"/>
        </w:rPr>
        <w:t xml:space="preserve"> de la Comisión de Presupuesto de la Sexagésima Segunda Legislatura del Congreso del Estado, Independiente, Libre y Soberano de Coahuila de Zaragoza, con relación a Proposición con </w:t>
      </w:r>
      <w:r w:rsidRPr="00EC532D">
        <w:rPr>
          <w:rFonts w:ascii="Arial" w:hAnsi="Arial" w:cs="Arial"/>
          <w:bCs/>
          <w:lang w:val="es-MX"/>
        </w:rPr>
        <w:t xml:space="preserve">Punto de Acuerdo que presenta la Diputada María Guadalupe Oyervides Valdez,  conjuntamente con las Diputadas y los Diputados del Grupo Parlamentario "Miguel Ramos Arizpe", del Partido Revolucionario Institucional, con el objeto de exhortar respetuosamente </w:t>
      </w:r>
      <w:r w:rsidRPr="00EC532D">
        <w:rPr>
          <w:rFonts w:ascii="Arial" w:hAnsi="Arial" w:cs="Arial"/>
          <w:bCs/>
          <w:lang w:val="es-MX" w:eastAsia="es-ES_tradnl"/>
        </w:rPr>
        <w:t>al E</w:t>
      </w:r>
      <w:r w:rsidRPr="00EC532D">
        <w:rPr>
          <w:rFonts w:ascii="Arial" w:hAnsi="Arial" w:cs="Arial"/>
          <w:bCs/>
          <w:shd w:val="clear" w:color="auto" w:fill="FAF8F6"/>
          <w:lang w:val="es-MX" w:eastAsia="es-ES_tradnl"/>
        </w:rPr>
        <w:t>jecutivo Federal, a través de la(s) Secretaria(s) respectiva(s), para que emitan o propongan las reglas de operación que garanticen la correcta aplicación de los recursos asignados al FONDEN.</w:t>
      </w:r>
    </w:p>
    <w:p w14:paraId="3D24FB77" w14:textId="77777777" w:rsidR="00EC532D" w:rsidRPr="00EC532D" w:rsidRDefault="00EC532D" w:rsidP="00EC532D">
      <w:pPr>
        <w:spacing w:line="276" w:lineRule="auto"/>
        <w:jc w:val="both"/>
        <w:rPr>
          <w:rFonts w:ascii="Arial" w:hAnsi="Arial" w:cs="Arial"/>
          <w:bCs/>
          <w:lang w:val="es-MX"/>
        </w:rPr>
      </w:pPr>
    </w:p>
    <w:p w14:paraId="4ECFE962" w14:textId="77777777" w:rsidR="00EC532D" w:rsidRPr="00EC532D" w:rsidRDefault="00EC532D" w:rsidP="00EC532D">
      <w:pPr>
        <w:autoSpaceDE w:val="0"/>
        <w:autoSpaceDN w:val="0"/>
        <w:adjustRightInd w:val="0"/>
        <w:spacing w:line="276" w:lineRule="auto"/>
        <w:jc w:val="center"/>
        <w:rPr>
          <w:rFonts w:ascii="Arial" w:hAnsi="Arial" w:cs="Arial"/>
          <w:b/>
          <w:color w:val="000000"/>
          <w:lang w:val="es-MX" w:eastAsia="es-MX"/>
        </w:rPr>
      </w:pPr>
      <w:r w:rsidRPr="00EC532D">
        <w:rPr>
          <w:rFonts w:ascii="Arial" w:hAnsi="Arial" w:cs="Arial"/>
          <w:b/>
          <w:color w:val="000000"/>
          <w:lang w:val="es-MX" w:eastAsia="es-MX"/>
        </w:rPr>
        <w:t>ANTECEDENTES</w:t>
      </w:r>
    </w:p>
    <w:p w14:paraId="193936AF" w14:textId="77777777" w:rsidR="00EC532D" w:rsidRPr="00EC532D" w:rsidRDefault="00EC532D" w:rsidP="00EC532D">
      <w:pPr>
        <w:jc w:val="both"/>
        <w:rPr>
          <w:rFonts w:ascii="Arial" w:hAnsi="Arial"/>
          <w:sz w:val="20"/>
          <w:szCs w:val="20"/>
          <w:lang w:val="es-MX"/>
        </w:rPr>
      </w:pPr>
    </w:p>
    <w:p w14:paraId="42F3A87F" w14:textId="77777777" w:rsidR="00EC532D" w:rsidRPr="00EC532D" w:rsidRDefault="00EC532D" w:rsidP="00EC532D">
      <w:pPr>
        <w:autoSpaceDE w:val="0"/>
        <w:autoSpaceDN w:val="0"/>
        <w:adjustRightInd w:val="0"/>
        <w:spacing w:line="276" w:lineRule="auto"/>
        <w:jc w:val="both"/>
        <w:rPr>
          <w:rFonts w:ascii="Arial" w:hAnsi="Arial" w:cs="Arial"/>
          <w:color w:val="000000"/>
          <w:lang w:val="es-MX" w:eastAsia="es-MX"/>
        </w:rPr>
      </w:pPr>
      <w:r w:rsidRPr="00EC532D">
        <w:rPr>
          <w:rFonts w:ascii="Arial" w:hAnsi="Arial" w:cs="Arial"/>
          <w:b/>
          <w:color w:val="000000"/>
          <w:lang w:val="es-MX" w:eastAsia="es-MX"/>
        </w:rPr>
        <w:t>PRIMERO.</w:t>
      </w:r>
      <w:r w:rsidRPr="00EC532D">
        <w:rPr>
          <w:rFonts w:ascii="Arial" w:hAnsi="Arial" w:cs="Arial"/>
          <w:color w:val="000000"/>
          <w:lang w:val="es-MX" w:eastAsia="es-MX"/>
        </w:rPr>
        <w:t xml:space="preserve"> La proposición con punto de acuerdo fue presentada por </w:t>
      </w:r>
      <w:r w:rsidRPr="00EC532D">
        <w:rPr>
          <w:rFonts w:ascii="Arial" w:hAnsi="Arial" w:cs="Arial"/>
          <w:bCs/>
          <w:color w:val="000000"/>
          <w:lang w:val="es-MX" w:eastAsia="es-MX"/>
        </w:rPr>
        <w:t xml:space="preserve">la Diputada María Guadalupe Oyervides Valdez </w:t>
      </w:r>
      <w:r w:rsidRPr="00EC532D">
        <w:rPr>
          <w:rFonts w:ascii="Arial" w:hAnsi="Arial" w:cs="Arial"/>
          <w:color w:val="000000"/>
          <w:lang w:val="es-MX" w:eastAsia="es-MX"/>
        </w:rPr>
        <w:t xml:space="preserve">del Grupo Parlamentario </w:t>
      </w:r>
      <w:r w:rsidRPr="00EC532D">
        <w:rPr>
          <w:rFonts w:ascii="Arial" w:hAnsi="Arial" w:cs="Arial"/>
          <w:bCs/>
          <w:color w:val="000000"/>
          <w:lang w:val="es-MX" w:eastAsia="es-MX"/>
        </w:rPr>
        <w:t xml:space="preserve">“Miguel Ramos Arizpe”, del Partido Revolucionario Institucional, en la </w:t>
      </w:r>
      <w:r w:rsidRPr="00EC532D">
        <w:rPr>
          <w:rFonts w:ascii="Arial" w:hAnsi="Arial" w:cs="Arial"/>
          <w:color w:val="000000"/>
          <w:lang w:val="es-MX" w:eastAsia="es-MX"/>
        </w:rPr>
        <w:t>sesión celebrada por el Pleno del Congreso, de fecha 05 del mes de octubre del año 2021 y publicada en la Gaceta Parlamentaria de misma fecha.</w:t>
      </w:r>
    </w:p>
    <w:p w14:paraId="1893F092" w14:textId="77777777" w:rsidR="00EC532D" w:rsidRPr="00EC532D" w:rsidRDefault="00EC532D" w:rsidP="00EC532D">
      <w:pPr>
        <w:autoSpaceDE w:val="0"/>
        <w:autoSpaceDN w:val="0"/>
        <w:adjustRightInd w:val="0"/>
        <w:spacing w:line="276" w:lineRule="auto"/>
        <w:jc w:val="both"/>
        <w:rPr>
          <w:rFonts w:ascii="Arial" w:hAnsi="Arial" w:cs="Arial"/>
          <w:color w:val="000000"/>
          <w:lang w:val="es-MX" w:eastAsia="es-MX"/>
        </w:rPr>
      </w:pPr>
    </w:p>
    <w:p w14:paraId="7E80E21C" w14:textId="77777777" w:rsidR="00EC532D" w:rsidRPr="00EC532D" w:rsidRDefault="00EC532D" w:rsidP="00EC532D">
      <w:pPr>
        <w:autoSpaceDE w:val="0"/>
        <w:autoSpaceDN w:val="0"/>
        <w:adjustRightInd w:val="0"/>
        <w:spacing w:line="276" w:lineRule="auto"/>
        <w:jc w:val="both"/>
        <w:rPr>
          <w:rFonts w:ascii="Arial" w:hAnsi="Arial" w:cs="Arial"/>
          <w:color w:val="000000"/>
          <w:lang w:val="es-MX" w:eastAsia="es-MX"/>
        </w:rPr>
      </w:pPr>
      <w:r w:rsidRPr="00EC532D">
        <w:rPr>
          <w:rFonts w:ascii="Arial" w:hAnsi="Arial" w:cs="Arial"/>
          <w:b/>
          <w:color w:val="000000"/>
          <w:lang w:val="es-MX" w:eastAsia="es-MX"/>
        </w:rPr>
        <w:t>SEGUNDO.</w:t>
      </w:r>
      <w:r w:rsidRPr="00EC532D">
        <w:rPr>
          <w:rFonts w:ascii="Arial" w:hAnsi="Arial" w:cs="Arial"/>
          <w:color w:val="000000"/>
          <w:lang w:val="es-MX" w:eastAsia="es-MX"/>
        </w:rPr>
        <w:t xml:space="preserve"> Dicha proposición fue turnada a la Comisión de Presupuesto, para efectos del análisis y elaboración del dictamen correspondiente, en cumplimiento con lo dispuesto por los artículos 138, 140, 142, 143, 146, 152 y demás relativos del Reglamento Interior y de Prácticas Parlamentarias del Congreso del Estado Independiente, Libre y Soberano de Coahuila de Zaragoza.</w:t>
      </w:r>
    </w:p>
    <w:p w14:paraId="316F3A8B" w14:textId="77777777" w:rsidR="00EC532D" w:rsidRPr="00EC532D" w:rsidRDefault="00EC532D" w:rsidP="00EC532D">
      <w:pPr>
        <w:autoSpaceDE w:val="0"/>
        <w:autoSpaceDN w:val="0"/>
        <w:adjustRightInd w:val="0"/>
        <w:spacing w:line="276" w:lineRule="auto"/>
        <w:jc w:val="both"/>
        <w:rPr>
          <w:rFonts w:ascii="Arial" w:hAnsi="Arial" w:cs="Arial"/>
          <w:color w:val="000000"/>
          <w:lang w:val="es-MX" w:eastAsia="es-MX"/>
        </w:rPr>
      </w:pPr>
    </w:p>
    <w:p w14:paraId="1325AF68" w14:textId="77777777" w:rsidR="00EC532D" w:rsidRPr="00EC532D" w:rsidRDefault="00EC532D" w:rsidP="00EC532D">
      <w:pPr>
        <w:autoSpaceDE w:val="0"/>
        <w:autoSpaceDN w:val="0"/>
        <w:adjustRightInd w:val="0"/>
        <w:spacing w:line="276" w:lineRule="auto"/>
        <w:jc w:val="center"/>
        <w:rPr>
          <w:rFonts w:ascii="Arial" w:hAnsi="Arial" w:cs="Arial"/>
          <w:b/>
          <w:color w:val="000000"/>
          <w:lang w:val="es-MX" w:eastAsia="es-MX"/>
        </w:rPr>
      </w:pPr>
      <w:r w:rsidRPr="00EC532D">
        <w:rPr>
          <w:rFonts w:ascii="Arial" w:hAnsi="Arial" w:cs="Arial"/>
          <w:b/>
          <w:color w:val="000000"/>
          <w:lang w:val="es-MX" w:eastAsia="es-MX"/>
        </w:rPr>
        <w:t>CONSIDERANDOS</w:t>
      </w:r>
    </w:p>
    <w:p w14:paraId="27C6D225" w14:textId="77777777" w:rsidR="00EC532D" w:rsidRPr="00EC532D" w:rsidRDefault="00EC532D" w:rsidP="00EC532D">
      <w:pPr>
        <w:jc w:val="both"/>
        <w:rPr>
          <w:rFonts w:ascii="Arial" w:hAnsi="Arial" w:cs="Arial"/>
          <w:lang w:val="es-MX"/>
        </w:rPr>
      </w:pPr>
    </w:p>
    <w:p w14:paraId="1178931C" w14:textId="77777777" w:rsidR="00EC532D" w:rsidRPr="00EC532D" w:rsidRDefault="00EC532D" w:rsidP="00EC532D">
      <w:pPr>
        <w:spacing w:line="276" w:lineRule="auto"/>
        <w:ind w:right="114"/>
        <w:jc w:val="both"/>
        <w:rPr>
          <w:rFonts w:ascii="Arial" w:hAnsi="Arial" w:cs="Arial"/>
          <w:bCs/>
          <w:lang w:val="es-MX"/>
        </w:rPr>
      </w:pPr>
      <w:r w:rsidRPr="00EC532D">
        <w:rPr>
          <w:rFonts w:ascii="Arial" w:hAnsi="Arial" w:cs="Arial"/>
          <w:b/>
          <w:bCs/>
          <w:lang w:val="es-MX"/>
        </w:rPr>
        <w:t xml:space="preserve">PRIMERO. </w:t>
      </w:r>
      <w:r w:rsidRPr="00EC532D">
        <w:rPr>
          <w:rFonts w:ascii="Arial" w:hAnsi="Arial" w:cs="Arial"/>
          <w:bCs/>
          <w:lang w:val="es-MX"/>
        </w:rPr>
        <w:t xml:space="preserve"> Que esta la Comisión de Presupuesto, con fundamento en los artículos 93, 116, 117, 182, 183 y demás relativos a la Ley Orgánica del Congreso del Estado, es competente para emitir el presente dictamen.</w:t>
      </w:r>
    </w:p>
    <w:p w14:paraId="59B05F74" w14:textId="77777777" w:rsidR="00EC532D" w:rsidRPr="00EC532D" w:rsidRDefault="00EC532D" w:rsidP="00EC532D">
      <w:pPr>
        <w:spacing w:line="276" w:lineRule="auto"/>
        <w:ind w:right="114"/>
        <w:jc w:val="both"/>
        <w:rPr>
          <w:rFonts w:ascii="Arial" w:hAnsi="Arial" w:cs="Arial"/>
          <w:bCs/>
          <w:lang w:val="es-MX"/>
        </w:rPr>
      </w:pPr>
      <w:r w:rsidRPr="00EC532D">
        <w:rPr>
          <w:rFonts w:ascii="Arial" w:hAnsi="Arial" w:cs="Arial"/>
          <w:bCs/>
          <w:lang w:val="es-MX"/>
        </w:rPr>
        <w:t xml:space="preserve"> </w:t>
      </w:r>
    </w:p>
    <w:p w14:paraId="5E4ACD84" w14:textId="77777777" w:rsidR="00EC532D" w:rsidRPr="00EC532D" w:rsidRDefault="00EC532D" w:rsidP="00EC532D">
      <w:pPr>
        <w:spacing w:line="276" w:lineRule="auto"/>
        <w:ind w:right="114"/>
        <w:jc w:val="both"/>
        <w:rPr>
          <w:rFonts w:ascii="Arial" w:hAnsi="Arial" w:cs="Arial"/>
          <w:bCs/>
          <w:lang w:val="es-MX"/>
        </w:rPr>
      </w:pPr>
      <w:r w:rsidRPr="00EC532D">
        <w:rPr>
          <w:rFonts w:ascii="Arial" w:hAnsi="Arial" w:cs="Arial"/>
          <w:b/>
          <w:bCs/>
          <w:lang w:val="es-MX"/>
        </w:rPr>
        <w:t xml:space="preserve">SEGUNDO.  </w:t>
      </w:r>
      <w:r w:rsidRPr="00EC532D">
        <w:rPr>
          <w:rFonts w:ascii="Arial" w:hAnsi="Arial" w:cs="Arial"/>
          <w:bCs/>
          <w:lang w:val="es-MX"/>
        </w:rPr>
        <w:t>Que la proposición de Punto de Acuerdo se sustentó en la siguiente exposición de motivos:</w:t>
      </w:r>
    </w:p>
    <w:p w14:paraId="76BB1BC3" w14:textId="77777777" w:rsidR="00EC532D" w:rsidRPr="00EC532D" w:rsidRDefault="00EC532D" w:rsidP="00EC532D">
      <w:pPr>
        <w:ind w:right="114"/>
        <w:jc w:val="both"/>
        <w:rPr>
          <w:rFonts w:ascii="Arial" w:hAnsi="Arial" w:cs="Arial"/>
          <w:bCs/>
          <w:lang w:val="es-MX"/>
        </w:rPr>
      </w:pPr>
    </w:p>
    <w:p w14:paraId="03250DBE" w14:textId="77777777" w:rsidR="00EC532D" w:rsidRPr="00EC532D" w:rsidRDefault="00EC532D" w:rsidP="00EC532D">
      <w:pPr>
        <w:spacing w:line="276" w:lineRule="auto"/>
        <w:ind w:left="426" w:right="475"/>
        <w:jc w:val="both"/>
        <w:rPr>
          <w:rFonts w:ascii="Arial" w:hAnsi="Arial" w:cs="Arial"/>
          <w:lang w:val="es-MX" w:eastAsia="es-ES_tradnl"/>
        </w:rPr>
      </w:pPr>
      <w:r w:rsidRPr="00EC532D">
        <w:rPr>
          <w:rFonts w:ascii="Arial" w:hAnsi="Arial" w:cs="Arial"/>
          <w:lang w:val="es-MX" w:eastAsia="es-ES_tradnl"/>
        </w:rPr>
        <w:t xml:space="preserve">Los desastres naturales constituyen una fuente significativa de riesgo fiscal en países altamente expuestos a catástrofes naturales, presentando así pasivos contingentes de considerable magnitud para los Gobiernos de dichos países. La ausencia de mecanismos eficientes de preparación y atención de emergencias y de una adecuada planeación financiera para hacer frente a los desastres puede </w:t>
      </w:r>
      <w:r w:rsidRPr="00EC532D">
        <w:rPr>
          <w:rFonts w:ascii="Arial" w:hAnsi="Arial" w:cs="Arial"/>
          <w:lang w:val="es-MX" w:eastAsia="es-ES_tradnl"/>
        </w:rPr>
        <w:lastRenderedPageBreak/>
        <w:t>crear dificultades y demoras en la respuesta, lo que podría agravar las consecuencias en términos de pérdidas humanas y económicas. En estado de emergencia por desastres naturales, los Gobiernos pueden verse obligados a utilizar fondos que habían sido previamente destinados a proyectos fundamentales de desarrollo económico, y esto, en el largo plazo, puede impactar negativamente el proceso de desarrollo y crecimiento económico de los países</w:t>
      </w:r>
      <w:r w:rsidRPr="00EC532D">
        <w:rPr>
          <w:rFonts w:ascii="Arial" w:hAnsi="Arial" w:cs="Arial"/>
          <w:vertAlign w:val="superscript"/>
          <w:lang w:val="es-MX" w:eastAsia="es-ES_tradnl"/>
        </w:rPr>
        <w:footnoteReference w:id="13"/>
      </w:r>
      <w:r w:rsidRPr="00EC532D">
        <w:rPr>
          <w:rFonts w:ascii="Arial" w:hAnsi="Arial" w:cs="Arial"/>
          <w:lang w:val="es-MX" w:eastAsia="es-ES_tradnl"/>
        </w:rPr>
        <w:t xml:space="preserve">. </w:t>
      </w:r>
    </w:p>
    <w:p w14:paraId="3F8CD5EA" w14:textId="77777777" w:rsidR="00EC532D" w:rsidRPr="00EC532D" w:rsidRDefault="00EC532D" w:rsidP="00EC532D">
      <w:pPr>
        <w:spacing w:line="276" w:lineRule="auto"/>
        <w:ind w:left="426" w:right="759"/>
        <w:jc w:val="both"/>
        <w:rPr>
          <w:rFonts w:ascii="Arial" w:hAnsi="Arial" w:cs="Arial"/>
          <w:lang w:val="es-MX" w:eastAsia="es-ES_tradnl"/>
        </w:rPr>
      </w:pPr>
    </w:p>
    <w:p w14:paraId="18F74C14" w14:textId="77777777" w:rsidR="00EC532D" w:rsidRPr="00EC532D" w:rsidRDefault="00EC532D" w:rsidP="00EC532D">
      <w:pPr>
        <w:spacing w:line="276" w:lineRule="auto"/>
        <w:ind w:left="426" w:right="759"/>
        <w:jc w:val="both"/>
        <w:rPr>
          <w:rFonts w:ascii="Arial" w:hAnsi="Arial" w:cs="Arial"/>
          <w:lang w:val="es-MX" w:eastAsia="es-ES_tradnl"/>
        </w:rPr>
      </w:pPr>
      <w:r w:rsidRPr="00EC532D">
        <w:rPr>
          <w:rFonts w:ascii="Arial" w:hAnsi="Arial" w:cs="Arial"/>
          <w:lang w:val="es-MX" w:eastAsia="es-ES_tradnl"/>
        </w:rPr>
        <w:t>El Fondo de Desastres Naturales (FONDEN) es un instrumento financiero mediante el cual dentro del Sistema Nacional de Protección Civil, a través de las Reglas de Operación del propio Fondo y de los procedimientos derivados de las mismas, integra un proceso respetuoso de las competencias, responsabilidades y necesidades de los diversos órdenes de gobierno, que tiene como finalidad, bajo los principios de corresponsabilidad, complementariedad, oportunidad y transparencia, apoyar a las entidades federativas de la República Mexicana, así como a las dependencias y entidades de la Administración Pública Federal, en la atención y recuperación de los efectos que produzca un fenómeno natural, de conformidad con los parámetros y condiciones previstos en sus Reglas de Operación. </w:t>
      </w:r>
    </w:p>
    <w:p w14:paraId="622E4C1E" w14:textId="77777777" w:rsidR="00EC532D" w:rsidRPr="00EC532D" w:rsidRDefault="00EC532D" w:rsidP="00EC532D">
      <w:pPr>
        <w:spacing w:line="276" w:lineRule="auto"/>
        <w:ind w:left="426" w:right="759"/>
        <w:jc w:val="both"/>
        <w:rPr>
          <w:rFonts w:ascii="Arial" w:hAnsi="Arial" w:cs="Arial"/>
          <w:lang w:val="es-MX" w:eastAsia="es-ES_tradnl"/>
        </w:rPr>
      </w:pPr>
    </w:p>
    <w:p w14:paraId="252B0539" w14:textId="77777777" w:rsidR="00EC532D" w:rsidRPr="00EC532D" w:rsidRDefault="00EC532D" w:rsidP="00EC532D">
      <w:pPr>
        <w:spacing w:line="276" w:lineRule="auto"/>
        <w:ind w:left="426" w:right="759"/>
        <w:jc w:val="both"/>
        <w:rPr>
          <w:rFonts w:ascii="Arial" w:hAnsi="Arial" w:cs="Arial"/>
          <w:lang w:val="es-MX" w:eastAsia="es-ES_tradnl"/>
        </w:rPr>
      </w:pPr>
      <w:r w:rsidRPr="00EC532D">
        <w:rPr>
          <w:rFonts w:ascii="Arial" w:hAnsi="Arial" w:cs="Arial"/>
          <w:lang w:val="es-MX" w:eastAsia="es-ES_tradnl"/>
        </w:rPr>
        <w:t>El objeto principal del FONDEN radica en atender los efectos de Desastres Naturales, imprevisibles, cuya magnitud supere la capacidad financiera de respuesta de la dependencias y entidades paraestatales, así como de las entidades federativas</w:t>
      </w:r>
      <w:r w:rsidRPr="00EC532D">
        <w:rPr>
          <w:rFonts w:ascii="Arial" w:hAnsi="Arial" w:cs="Arial"/>
          <w:vertAlign w:val="superscript"/>
          <w:lang w:val="es-MX" w:eastAsia="es-ES_tradnl"/>
        </w:rPr>
        <w:footnoteReference w:id="14"/>
      </w:r>
      <w:r w:rsidRPr="00EC532D">
        <w:rPr>
          <w:rFonts w:ascii="Arial" w:hAnsi="Arial" w:cs="Arial"/>
          <w:lang w:val="es-MX" w:eastAsia="es-ES_tradnl"/>
        </w:rPr>
        <w:t xml:space="preserve">. </w:t>
      </w:r>
    </w:p>
    <w:p w14:paraId="7E742BE0" w14:textId="77777777" w:rsidR="00EC532D" w:rsidRPr="00EC532D" w:rsidRDefault="00EC532D" w:rsidP="00EC532D">
      <w:pPr>
        <w:spacing w:line="276" w:lineRule="auto"/>
        <w:ind w:left="426" w:right="759"/>
        <w:jc w:val="both"/>
        <w:rPr>
          <w:rFonts w:ascii="Arial" w:hAnsi="Arial" w:cs="Arial"/>
          <w:lang w:val="es-MX" w:eastAsia="es-ES_tradnl"/>
        </w:rPr>
      </w:pPr>
    </w:p>
    <w:p w14:paraId="49C43E37" w14:textId="77777777" w:rsidR="00EC532D" w:rsidRPr="00EC532D" w:rsidRDefault="00EC532D" w:rsidP="00EC532D">
      <w:pPr>
        <w:spacing w:line="276" w:lineRule="auto"/>
        <w:ind w:left="426" w:right="759"/>
        <w:jc w:val="both"/>
        <w:rPr>
          <w:rFonts w:ascii="Arial" w:hAnsi="Arial" w:cs="Arial"/>
          <w:lang w:val="es-MX" w:eastAsia="es-ES_tradnl"/>
        </w:rPr>
      </w:pPr>
      <w:r w:rsidRPr="00EC532D">
        <w:rPr>
          <w:rFonts w:ascii="Arial" w:hAnsi="Arial" w:cs="Arial"/>
          <w:lang w:val="es-MX" w:eastAsia="es-ES_tradnl"/>
        </w:rPr>
        <w:t>Con la finalidad de regular el acceso a los recursos del FONDEN y de transparentar su administración y aplicación fueron creadas las Reglas Generales del Fondo de Desastres Naturales, mismas que fueran publicadas en el Diario Oficial de la Federación el 03 de diciembre del año 2010, las cuales, entre otras cosas, establecían lo siguiente:</w:t>
      </w:r>
    </w:p>
    <w:p w14:paraId="089397FB" w14:textId="77777777" w:rsidR="00EC532D" w:rsidRPr="00EC532D" w:rsidRDefault="00EC532D" w:rsidP="00EC532D">
      <w:pPr>
        <w:spacing w:line="276" w:lineRule="auto"/>
        <w:ind w:left="426" w:right="759"/>
        <w:jc w:val="both"/>
        <w:rPr>
          <w:rFonts w:ascii="Arial" w:hAnsi="Arial" w:cs="Arial"/>
          <w:lang w:val="es-MX" w:eastAsia="es-ES_tradnl"/>
        </w:rPr>
      </w:pPr>
    </w:p>
    <w:p w14:paraId="213A1D0D" w14:textId="77777777" w:rsidR="00EC532D" w:rsidRPr="00EC532D" w:rsidRDefault="00EC532D" w:rsidP="00EC532D">
      <w:pPr>
        <w:spacing w:line="276" w:lineRule="auto"/>
        <w:ind w:left="426" w:right="759"/>
        <w:jc w:val="both"/>
        <w:rPr>
          <w:rFonts w:ascii="Arial" w:hAnsi="Arial" w:cs="Arial"/>
          <w:lang w:val="es-MX" w:eastAsia="es-ES_tradnl"/>
        </w:rPr>
      </w:pPr>
      <w:r w:rsidRPr="00EC532D">
        <w:rPr>
          <w:rFonts w:ascii="Arial" w:hAnsi="Arial" w:cs="Arial"/>
          <w:lang w:val="es-MX" w:eastAsia="es-ES_tradnl"/>
        </w:rPr>
        <w:t>a). -  En su Artículo sexto, se definen los “Fenómenos Naturales Perturbadores” a los que pueden destinarse los recursos del FONDEN, una vez agotados los procedimientos relacionados en los propios.</w:t>
      </w:r>
    </w:p>
    <w:p w14:paraId="4D793D49" w14:textId="77777777" w:rsidR="00EC532D" w:rsidRPr="00EC532D" w:rsidRDefault="00EC532D" w:rsidP="00EC532D">
      <w:pPr>
        <w:spacing w:line="276" w:lineRule="auto"/>
        <w:ind w:left="426" w:right="759"/>
        <w:jc w:val="both"/>
        <w:rPr>
          <w:rFonts w:ascii="Arial" w:hAnsi="Arial" w:cs="Arial"/>
          <w:lang w:val="es-MX" w:eastAsia="es-ES_tradnl"/>
        </w:rPr>
      </w:pPr>
    </w:p>
    <w:p w14:paraId="3F30F0E3" w14:textId="77777777" w:rsidR="00EC532D" w:rsidRPr="00EC532D" w:rsidRDefault="00EC532D" w:rsidP="00EC532D">
      <w:pPr>
        <w:spacing w:line="276" w:lineRule="auto"/>
        <w:ind w:left="426" w:right="759"/>
        <w:jc w:val="both"/>
        <w:rPr>
          <w:rFonts w:ascii="Arial" w:hAnsi="Arial" w:cs="Arial"/>
          <w:lang w:val="es-MX" w:eastAsia="es-ES_tradnl"/>
        </w:rPr>
      </w:pPr>
      <w:r w:rsidRPr="00EC532D">
        <w:rPr>
          <w:rFonts w:ascii="Arial" w:hAnsi="Arial" w:cs="Arial"/>
          <w:lang w:val="es-MX" w:eastAsia="es-ES_tradnl"/>
        </w:rPr>
        <w:t>b). - En su Artículo séptimo, se refiere la facultad de las entidades federativas que se encuentren en “Desastre Natural” para solicitar a la Federación, a través de las “Instancias Técnicas Facultadas”, a que corroboren la ocurrencia del Fenómeno Natural Perturbador.</w:t>
      </w:r>
    </w:p>
    <w:p w14:paraId="5396065C" w14:textId="77777777" w:rsidR="00EC532D" w:rsidRPr="00EC532D" w:rsidRDefault="00EC532D" w:rsidP="00EC532D">
      <w:pPr>
        <w:spacing w:line="276" w:lineRule="auto"/>
        <w:ind w:left="426" w:right="759"/>
        <w:jc w:val="both"/>
        <w:rPr>
          <w:rFonts w:ascii="Arial" w:hAnsi="Arial" w:cs="Arial"/>
          <w:lang w:val="es-MX" w:eastAsia="es-ES_tradnl"/>
        </w:rPr>
      </w:pPr>
    </w:p>
    <w:p w14:paraId="3D7EE5B8" w14:textId="77777777" w:rsidR="00EC532D" w:rsidRPr="00EC532D" w:rsidRDefault="00EC532D" w:rsidP="00EC532D">
      <w:pPr>
        <w:spacing w:line="276" w:lineRule="auto"/>
        <w:ind w:left="426" w:right="759"/>
        <w:jc w:val="both"/>
        <w:rPr>
          <w:rFonts w:ascii="Arial" w:hAnsi="Arial" w:cs="Arial"/>
          <w:lang w:val="es-MX" w:eastAsia="es-ES_tradnl"/>
        </w:rPr>
      </w:pPr>
      <w:r w:rsidRPr="00EC532D">
        <w:rPr>
          <w:rFonts w:ascii="Arial" w:hAnsi="Arial" w:cs="Arial"/>
          <w:lang w:val="es-MX" w:eastAsia="es-ES_tradnl"/>
        </w:rPr>
        <w:t>c). - En su Artículo octavo, obliga a la Instancia Técnica Facultada a emitir el dictamen de corroboración del Fenómeno Natural Perturbador en un plazo que no podrá exceder de 3 días hábiles posteriores a la solicitud.</w:t>
      </w:r>
    </w:p>
    <w:p w14:paraId="483F85B5" w14:textId="77777777" w:rsidR="00EC532D" w:rsidRPr="00EC532D" w:rsidRDefault="00EC532D" w:rsidP="00EC532D">
      <w:pPr>
        <w:spacing w:line="276" w:lineRule="auto"/>
        <w:ind w:left="426" w:right="759"/>
        <w:jc w:val="both"/>
        <w:rPr>
          <w:rFonts w:ascii="Arial" w:hAnsi="Arial" w:cs="Arial"/>
          <w:lang w:val="es-MX" w:eastAsia="es-ES_tradnl"/>
        </w:rPr>
      </w:pPr>
    </w:p>
    <w:p w14:paraId="47F93DA1" w14:textId="77777777" w:rsidR="00EC532D" w:rsidRPr="00EC532D" w:rsidRDefault="00EC532D" w:rsidP="00EC532D">
      <w:pPr>
        <w:spacing w:line="276" w:lineRule="auto"/>
        <w:ind w:left="426" w:right="759"/>
        <w:jc w:val="both"/>
        <w:rPr>
          <w:rFonts w:ascii="Arial" w:hAnsi="Arial" w:cs="Arial"/>
          <w:lang w:val="es-MX" w:eastAsia="es-ES_tradnl"/>
        </w:rPr>
      </w:pPr>
      <w:r w:rsidRPr="00EC532D">
        <w:rPr>
          <w:rFonts w:ascii="Arial" w:hAnsi="Arial" w:cs="Arial"/>
          <w:lang w:val="es-MX" w:eastAsia="es-ES_tradnl"/>
        </w:rPr>
        <w:t>d). - En su artículo décimo primero, se refiere que, una vez recibido el dictamen antes referido, el Ejecutivo de la Entidad Federativa convocará la instalación y sesión del comité de evaluación de daños para que estimen y cuantifiquen los daños respectivos.</w:t>
      </w:r>
    </w:p>
    <w:p w14:paraId="3FBE3144" w14:textId="77777777" w:rsidR="00EC532D" w:rsidRPr="00EC532D" w:rsidRDefault="00EC532D" w:rsidP="00EC532D">
      <w:pPr>
        <w:spacing w:line="276" w:lineRule="auto"/>
        <w:ind w:left="426" w:right="759"/>
        <w:jc w:val="both"/>
        <w:rPr>
          <w:rFonts w:ascii="Arial" w:hAnsi="Arial" w:cs="Arial"/>
          <w:lang w:val="es-MX" w:eastAsia="es-ES_tradnl"/>
        </w:rPr>
      </w:pPr>
    </w:p>
    <w:p w14:paraId="7E74C721" w14:textId="77777777" w:rsidR="00EC532D" w:rsidRPr="00EC532D" w:rsidRDefault="00EC532D" w:rsidP="00EC532D">
      <w:pPr>
        <w:spacing w:line="276" w:lineRule="auto"/>
        <w:ind w:left="426" w:right="759"/>
        <w:jc w:val="both"/>
        <w:rPr>
          <w:rFonts w:ascii="Arial" w:hAnsi="Arial" w:cs="Arial"/>
          <w:lang w:val="es-MX" w:eastAsia="es-ES_tradnl"/>
        </w:rPr>
      </w:pPr>
      <w:r w:rsidRPr="00EC532D">
        <w:rPr>
          <w:rFonts w:ascii="Arial" w:hAnsi="Arial" w:cs="Arial"/>
          <w:lang w:val="es-MX" w:eastAsia="es-ES_tradnl"/>
        </w:rPr>
        <w:t>e). - En su artículo décimo quinto, se señala que, a partir de la sesión de entrega de resultados del comité de evaluación de daños, la Entidad Federal en un plazo máximo de siete días hábiles, deberá presentar la solicitud de recursos y el diagnóstico definitivo de obras y acciones a la SEGOB para que con eso se procedan a agotar los tramites necesarios para el acceso a los actos tendientes a atender la situación del Estado respectivo.</w:t>
      </w:r>
    </w:p>
    <w:p w14:paraId="61083D7D" w14:textId="77777777" w:rsidR="00EC532D" w:rsidRPr="00EC532D" w:rsidRDefault="00EC532D" w:rsidP="00EC532D">
      <w:pPr>
        <w:spacing w:line="276" w:lineRule="auto"/>
        <w:ind w:left="426" w:right="759"/>
        <w:jc w:val="both"/>
        <w:rPr>
          <w:rFonts w:ascii="Arial" w:hAnsi="Arial" w:cs="Arial"/>
          <w:lang w:val="es-MX" w:eastAsia="es-ES_tradnl"/>
        </w:rPr>
      </w:pPr>
    </w:p>
    <w:p w14:paraId="142BD209" w14:textId="77777777" w:rsidR="00EC532D" w:rsidRPr="00EC532D" w:rsidRDefault="00EC532D" w:rsidP="00EC532D">
      <w:pPr>
        <w:spacing w:line="276" w:lineRule="auto"/>
        <w:ind w:left="426" w:right="759"/>
        <w:jc w:val="both"/>
        <w:rPr>
          <w:rFonts w:ascii="Arial" w:hAnsi="Arial" w:cs="Arial"/>
          <w:lang w:val="es-MX" w:eastAsia="es-ES_tradnl"/>
        </w:rPr>
      </w:pPr>
      <w:r w:rsidRPr="00EC532D">
        <w:rPr>
          <w:rFonts w:ascii="Arial" w:hAnsi="Arial" w:cs="Arial"/>
          <w:lang w:val="es-MX" w:eastAsia="es-ES_tradnl"/>
        </w:rPr>
        <w:t>No obstante, lo anterior, en octubre del año 2020 fue aprobado el acuerdo para la extinción del FONDEN, y al respecto en la conferencia de fecha 07 de octubre de 2020, el presidente Andrés Manuel López Obrador, señaló que el FONDEN desaparecía porque los funcionarios hacían compras sin licitar a precios muy elevados y, “había gente que vivía de venderle a Gobernación, haciendo buenos negocios”.</w:t>
      </w:r>
    </w:p>
    <w:p w14:paraId="70254CC7" w14:textId="77777777" w:rsidR="00EC532D" w:rsidRPr="00EC532D" w:rsidRDefault="00EC532D" w:rsidP="00EC532D">
      <w:pPr>
        <w:spacing w:line="276" w:lineRule="auto"/>
        <w:ind w:left="426" w:right="759"/>
        <w:jc w:val="both"/>
        <w:rPr>
          <w:rFonts w:ascii="Arial" w:hAnsi="Arial" w:cs="Arial"/>
          <w:lang w:val="es-MX" w:eastAsia="es-ES_tradnl"/>
        </w:rPr>
      </w:pPr>
    </w:p>
    <w:p w14:paraId="61FF6042" w14:textId="77777777" w:rsidR="00EC532D" w:rsidRPr="00EC532D" w:rsidRDefault="00EC532D" w:rsidP="00EC532D">
      <w:pPr>
        <w:spacing w:line="276" w:lineRule="auto"/>
        <w:ind w:left="426" w:right="759"/>
        <w:jc w:val="both"/>
        <w:rPr>
          <w:rFonts w:ascii="Arial" w:hAnsi="Arial" w:cs="Arial"/>
          <w:lang w:val="es-MX" w:eastAsia="es-ES_tradnl"/>
        </w:rPr>
      </w:pPr>
      <w:r w:rsidRPr="00EC532D">
        <w:rPr>
          <w:rFonts w:ascii="Arial" w:hAnsi="Arial" w:cs="Arial"/>
          <w:lang w:val="es-MX" w:eastAsia="es-ES_tradnl"/>
        </w:rPr>
        <w:t xml:space="preserve">Y aunque a la fecha no se ha comprobado, hecho constar o fincado responsabilidad alguna a servidores públicos por mal versión de recursos del FONDEN, fue formalizado el pasado 27 de julio de 2021 mediante la publicación en el Diario Oficial de la Federación el acuerdo por el que se abroga el diverso por el que se emiten las Reglas Generales del FONDEN. </w:t>
      </w:r>
    </w:p>
    <w:p w14:paraId="1D1CA875" w14:textId="77777777" w:rsidR="00EC532D" w:rsidRPr="00EC532D" w:rsidRDefault="00EC532D" w:rsidP="00EC532D">
      <w:pPr>
        <w:spacing w:line="276" w:lineRule="auto"/>
        <w:ind w:left="426" w:right="759"/>
        <w:jc w:val="both"/>
        <w:rPr>
          <w:rFonts w:ascii="Arial" w:hAnsi="Arial" w:cs="Arial"/>
          <w:lang w:val="es-MX" w:eastAsia="es-ES_tradnl"/>
        </w:rPr>
      </w:pPr>
    </w:p>
    <w:p w14:paraId="6F775A3B" w14:textId="77777777" w:rsidR="00EC532D" w:rsidRPr="00EC532D" w:rsidRDefault="00EC532D" w:rsidP="00EC532D">
      <w:pPr>
        <w:spacing w:line="276" w:lineRule="auto"/>
        <w:ind w:left="426" w:right="759"/>
        <w:jc w:val="both"/>
        <w:rPr>
          <w:rFonts w:ascii="Arial" w:hAnsi="Arial" w:cs="Arial"/>
          <w:lang w:val="es-MX" w:eastAsia="es-ES_tradnl"/>
        </w:rPr>
      </w:pPr>
      <w:r w:rsidRPr="00EC532D">
        <w:rPr>
          <w:rFonts w:ascii="Arial" w:hAnsi="Arial" w:cs="Arial"/>
          <w:lang w:val="es-MX" w:eastAsia="es-ES_tradnl"/>
        </w:rPr>
        <w:lastRenderedPageBreak/>
        <w:t>Ante dicha situación, diversos entes públicos y privados tomaron la iniciativa de señalar y exhortar al presidente de nuestra nación con la intención de invitarlo respetuosamente a considerar el reintegrar el FONDEN como un mecanismo que coadyuva con la mitigación de riesgos económicos y sociales que derivan de una catástrofe natural.</w:t>
      </w:r>
    </w:p>
    <w:p w14:paraId="50CD7F72" w14:textId="77777777" w:rsidR="00EC532D" w:rsidRPr="00EC532D" w:rsidRDefault="00EC532D" w:rsidP="00EC532D">
      <w:pPr>
        <w:spacing w:line="276" w:lineRule="auto"/>
        <w:ind w:left="426" w:right="759"/>
        <w:jc w:val="both"/>
        <w:rPr>
          <w:rFonts w:ascii="Arial" w:hAnsi="Arial" w:cs="Arial"/>
          <w:lang w:val="es-MX" w:eastAsia="es-ES_tradnl"/>
        </w:rPr>
      </w:pPr>
    </w:p>
    <w:p w14:paraId="769F158C" w14:textId="77777777" w:rsidR="00EC532D" w:rsidRPr="00EC532D" w:rsidRDefault="00EC532D" w:rsidP="00EC532D">
      <w:pPr>
        <w:spacing w:line="276" w:lineRule="auto"/>
        <w:ind w:left="426" w:right="759"/>
        <w:jc w:val="both"/>
        <w:rPr>
          <w:rFonts w:ascii="Arial" w:hAnsi="Arial" w:cs="Arial"/>
          <w:shd w:val="clear" w:color="auto" w:fill="FFFFFF"/>
          <w:lang w:val="es-MX" w:eastAsia="es-ES_tradnl"/>
        </w:rPr>
      </w:pPr>
      <w:r w:rsidRPr="00EC532D">
        <w:rPr>
          <w:rFonts w:ascii="Arial" w:hAnsi="Arial" w:cs="Arial"/>
          <w:lang w:val="es-MX" w:eastAsia="es-ES_tradnl"/>
        </w:rPr>
        <w:t xml:space="preserve">Como respuesta a antes expuesto, se reconoce y agradece al </w:t>
      </w:r>
      <w:r w:rsidRPr="00EC532D">
        <w:rPr>
          <w:rFonts w:ascii="Arial" w:hAnsi="Arial" w:cs="Arial"/>
          <w:shd w:val="clear" w:color="auto" w:fill="FFFFFF"/>
          <w:lang w:val="es-MX" w:eastAsia="es-ES_tradnl"/>
        </w:rPr>
        <w:t>presidente Andrés Manuel López Obrador, quien, a través de la Secretaría de Hacienda y Crédito Público, presentó mediante el proyecto de presupuesto de egresos una consideración al FONDEN que no solo lo mantiene con asignación de recursos federales, sino que lo aumentó por un monto de $327.5 millones de pesos con respecto al año pasado. Es decir, el FONDEN contará en el año 2022 con $9,054,000,000 de pesos.</w:t>
      </w:r>
    </w:p>
    <w:p w14:paraId="500A9398" w14:textId="77777777" w:rsidR="00EC532D" w:rsidRPr="00EC532D" w:rsidRDefault="00EC532D" w:rsidP="00EC532D">
      <w:pPr>
        <w:spacing w:line="276" w:lineRule="auto"/>
        <w:ind w:left="426" w:right="759"/>
        <w:jc w:val="both"/>
        <w:rPr>
          <w:rFonts w:ascii="Arial" w:hAnsi="Arial" w:cs="Arial"/>
          <w:shd w:val="clear" w:color="auto" w:fill="FFFFFF"/>
          <w:lang w:val="es-MX" w:eastAsia="es-ES_tradnl"/>
        </w:rPr>
      </w:pPr>
    </w:p>
    <w:p w14:paraId="40CD1240" w14:textId="77777777" w:rsidR="00EC532D" w:rsidRPr="00EC532D" w:rsidRDefault="00EC532D" w:rsidP="00EC532D">
      <w:pPr>
        <w:spacing w:line="276" w:lineRule="auto"/>
        <w:ind w:left="426" w:right="759"/>
        <w:jc w:val="both"/>
        <w:rPr>
          <w:rFonts w:ascii="Arial" w:hAnsi="Arial" w:cs="Arial"/>
          <w:lang w:val="es-MX" w:eastAsia="es-ES_tradnl"/>
        </w:rPr>
      </w:pPr>
      <w:r w:rsidRPr="00EC532D">
        <w:rPr>
          <w:rFonts w:ascii="Arial" w:hAnsi="Arial" w:cs="Arial"/>
          <w:shd w:val="clear" w:color="auto" w:fill="FFFFFF"/>
          <w:lang w:val="es-MX" w:eastAsia="es-ES_tradnl"/>
        </w:rPr>
        <w:t>No obstante, lo anterior, con la abrogación de</w:t>
      </w:r>
      <w:r w:rsidRPr="00EC532D">
        <w:rPr>
          <w:rFonts w:ascii="Arial" w:hAnsi="Arial" w:cs="Arial"/>
          <w:lang w:val="es-MX" w:eastAsia="es-ES_tradnl"/>
        </w:rPr>
        <w:t xml:space="preserve"> las Reglas Generales del FONDEN y con un artículo noveno transitorio dentro del proyecto de presupuesto de egresos en el que se excluye a las entidades federativas como responsables de ejercer los recursos para la atención de desastres naturales nos encontramos ante una política pública opaca.</w:t>
      </w:r>
    </w:p>
    <w:p w14:paraId="1641E789" w14:textId="77777777" w:rsidR="00EC532D" w:rsidRPr="00EC532D" w:rsidRDefault="00EC532D" w:rsidP="00EC532D">
      <w:pPr>
        <w:spacing w:line="276" w:lineRule="auto"/>
        <w:ind w:left="426" w:right="759"/>
        <w:jc w:val="both"/>
        <w:rPr>
          <w:rFonts w:ascii="Arial" w:hAnsi="Arial" w:cs="Arial"/>
          <w:lang w:val="es-MX" w:eastAsia="es-ES_tradnl"/>
        </w:rPr>
      </w:pPr>
    </w:p>
    <w:p w14:paraId="795C34C7" w14:textId="77777777" w:rsidR="00EC532D" w:rsidRPr="00EC532D" w:rsidRDefault="00EC532D" w:rsidP="00EC532D">
      <w:pPr>
        <w:spacing w:line="276" w:lineRule="auto"/>
        <w:ind w:left="426" w:right="759"/>
        <w:jc w:val="both"/>
        <w:rPr>
          <w:rFonts w:ascii="Arial" w:hAnsi="Arial" w:cs="Arial"/>
          <w:lang w:val="es-MX" w:eastAsia="es-ES_tradnl"/>
        </w:rPr>
      </w:pPr>
      <w:r w:rsidRPr="00EC532D">
        <w:rPr>
          <w:rFonts w:ascii="Arial" w:hAnsi="Arial" w:cs="Arial"/>
          <w:lang w:val="es-MX" w:eastAsia="es-ES_tradnl"/>
        </w:rPr>
        <w:t>Al respecto me permito citar el artículo 134 de la Constitución Política de los Estado Unidos Mexicanos que a la letra señala lo siguiente:</w:t>
      </w:r>
    </w:p>
    <w:p w14:paraId="6161B778" w14:textId="77777777" w:rsidR="00EC532D" w:rsidRPr="00EC532D" w:rsidRDefault="00EC532D" w:rsidP="00EC532D">
      <w:pPr>
        <w:spacing w:line="276" w:lineRule="auto"/>
        <w:ind w:left="426" w:right="759"/>
        <w:jc w:val="both"/>
        <w:rPr>
          <w:rFonts w:ascii="Arial" w:hAnsi="Arial" w:cs="Arial"/>
          <w:lang w:val="es-MX" w:eastAsia="es-ES_tradnl"/>
        </w:rPr>
      </w:pPr>
    </w:p>
    <w:p w14:paraId="7CC85620" w14:textId="77777777" w:rsidR="00EC532D" w:rsidRPr="00EC532D" w:rsidRDefault="00EC532D" w:rsidP="00EC532D">
      <w:pPr>
        <w:spacing w:line="276" w:lineRule="auto"/>
        <w:ind w:left="426" w:right="759"/>
        <w:jc w:val="both"/>
        <w:rPr>
          <w:rFonts w:ascii="Arial" w:hAnsi="Arial" w:cs="Arial"/>
          <w:i/>
          <w:iCs/>
          <w:lang w:val="es-MX" w:eastAsia="es-ES_tradnl"/>
        </w:rPr>
      </w:pPr>
      <w:r w:rsidRPr="00EC532D">
        <w:rPr>
          <w:rFonts w:ascii="Arial" w:hAnsi="Arial" w:cs="Arial"/>
          <w:i/>
          <w:iCs/>
          <w:lang w:val="es-MX" w:eastAsia="es-ES_tradnl"/>
        </w:rPr>
        <w:t xml:space="preserve">Artículo 134. Los recursos económicos de que dispongan la Federación, las entidades federativas, los Municipios y las demarcaciones territoriales de la Ciudad de México, se administrarán con eficiencia, eficacia, economía, transparencia y honradez para satisfacer los objetivos a los que estén destinados. </w:t>
      </w:r>
    </w:p>
    <w:p w14:paraId="2C9CFA2B" w14:textId="77777777" w:rsidR="00EC532D" w:rsidRPr="00EC532D" w:rsidRDefault="00EC532D" w:rsidP="00EC532D">
      <w:pPr>
        <w:spacing w:line="276" w:lineRule="auto"/>
        <w:ind w:left="426" w:right="759"/>
        <w:jc w:val="both"/>
        <w:rPr>
          <w:rFonts w:ascii="Arial" w:hAnsi="Arial" w:cs="Arial"/>
          <w:i/>
          <w:iCs/>
          <w:lang w:val="es-MX" w:eastAsia="es-ES_tradnl"/>
        </w:rPr>
      </w:pPr>
    </w:p>
    <w:p w14:paraId="1D3616DE" w14:textId="77777777" w:rsidR="00EC532D" w:rsidRPr="00EC532D" w:rsidRDefault="00EC532D" w:rsidP="00EC532D">
      <w:pPr>
        <w:spacing w:line="276" w:lineRule="auto"/>
        <w:ind w:left="426" w:right="759"/>
        <w:jc w:val="both"/>
        <w:rPr>
          <w:rFonts w:ascii="Arial" w:hAnsi="Arial" w:cs="Arial"/>
          <w:shd w:val="clear" w:color="auto" w:fill="FFFFFF"/>
          <w:lang w:val="es-MX" w:eastAsia="es-ES_tradnl"/>
        </w:rPr>
      </w:pPr>
      <w:r w:rsidRPr="00EC532D">
        <w:rPr>
          <w:rFonts w:ascii="Arial" w:hAnsi="Arial" w:cs="Arial"/>
          <w:lang w:val="es-MX" w:eastAsia="es-ES_tradnl"/>
        </w:rPr>
        <w:t xml:space="preserve">Es necesario que las políticas públicas cuenten con Reglas de operación que </w:t>
      </w:r>
      <w:r w:rsidRPr="00EC532D">
        <w:rPr>
          <w:rFonts w:ascii="Arial" w:hAnsi="Arial" w:cs="Arial"/>
          <w:shd w:val="clear" w:color="auto" w:fill="FFFFFF"/>
          <w:lang w:val="es-MX" w:eastAsia="es-ES_tradnl"/>
        </w:rPr>
        <w:t xml:space="preserve">garanticen la correcta aplicación y ejercicio de los recursos públicos. No contar con reglas de operación tiene serias implicaciones en la aplicación de políticas públicas debido a que </w:t>
      </w:r>
      <w:r w:rsidRPr="00EC532D">
        <w:rPr>
          <w:rFonts w:ascii="Arial" w:hAnsi="Arial" w:cs="Arial"/>
          <w:b/>
          <w:bCs/>
          <w:bdr w:val="none" w:sz="0" w:space="0" w:color="auto" w:frame="1"/>
          <w:lang w:val="es-MX" w:eastAsia="es-ES_tradnl"/>
        </w:rPr>
        <w:t xml:space="preserve">su ausencia dificulta la correcta aplicación y operación de los programas o apoyos y aumenta las posibilidades de que los recursos públicos sean utilizados de manera discrecional o con </w:t>
      </w:r>
      <w:r w:rsidRPr="00EC532D">
        <w:rPr>
          <w:rFonts w:ascii="Arial" w:hAnsi="Arial" w:cs="Arial"/>
          <w:b/>
          <w:bCs/>
          <w:bdr w:val="none" w:sz="0" w:space="0" w:color="auto" w:frame="1"/>
          <w:lang w:val="es-MX" w:eastAsia="es-ES_tradnl"/>
        </w:rPr>
        <w:lastRenderedPageBreak/>
        <w:t>fines políticos, así como el desvío o corrupción del ejercicio del gasto público</w:t>
      </w:r>
      <w:r w:rsidRPr="00EC532D">
        <w:rPr>
          <w:rFonts w:ascii="Arial" w:hAnsi="Arial" w:cs="Arial"/>
          <w:b/>
          <w:bCs/>
          <w:shd w:val="clear" w:color="auto" w:fill="FFFFFF"/>
          <w:lang w:val="es-MX" w:eastAsia="es-ES_tradnl"/>
        </w:rPr>
        <w:t>.</w:t>
      </w:r>
      <w:r w:rsidRPr="00EC532D">
        <w:rPr>
          <w:rFonts w:ascii="Arial" w:hAnsi="Arial" w:cs="Arial"/>
          <w:shd w:val="clear" w:color="auto" w:fill="FFFFFF"/>
          <w:lang w:val="es-MX" w:eastAsia="es-ES_tradnl"/>
        </w:rPr>
        <w:t>  </w:t>
      </w:r>
    </w:p>
    <w:p w14:paraId="3F1814EC" w14:textId="77777777" w:rsidR="00EC532D" w:rsidRPr="00EC532D" w:rsidRDefault="00EC532D" w:rsidP="00EC532D">
      <w:pPr>
        <w:spacing w:line="276" w:lineRule="auto"/>
        <w:ind w:left="426" w:right="759"/>
        <w:jc w:val="both"/>
        <w:rPr>
          <w:rFonts w:ascii="Arial" w:hAnsi="Arial" w:cs="Arial"/>
          <w:shd w:val="clear" w:color="auto" w:fill="FFFFFF"/>
          <w:lang w:val="es-MX" w:eastAsia="es-ES_tradnl"/>
        </w:rPr>
      </w:pPr>
    </w:p>
    <w:p w14:paraId="19E76626" w14:textId="77777777" w:rsidR="00EC532D" w:rsidRPr="00EC532D" w:rsidRDefault="00EC532D" w:rsidP="00EC532D">
      <w:pPr>
        <w:shd w:val="clear" w:color="auto" w:fill="FFFFFF"/>
        <w:spacing w:line="276" w:lineRule="auto"/>
        <w:ind w:left="426" w:right="759"/>
        <w:jc w:val="both"/>
        <w:textAlignment w:val="baseline"/>
        <w:rPr>
          <w:rFonts w:ascii="Arial" w:hAnsi="Arial" w:cs="Arial"/>
          <w:spacing w:val="2"/>
          <w:lang w:val="es-MX" w:eastAsia="es-ES_tradnl"/>
        </w:rPr>
      </w:pPr>
      <w:r w:rsidRPr="00EC532D">
        <w:rPr>
          <w:rFonts w:ascii="Arial" w:hAnsi="Arial" w:cs="Arial"/>
          <w:spacing w:val="2"/>
          <w:lang w:val="es-MX" w:eastAsia="es-ES_tradnl"/>
        </w:rPr>
        <w:t>Es entendible la preocupación del presidente de la república, en relación a que con el otorgamiento de los apoyos derivados del FONDEN se hayan podido suscitar actos de corrupción, sin embargo la medida de entregarlos de manera directa, es decir sin intermediarios o sin la intervención de los estados y sin reglas de operación, no garantiza que la aplicación de los recursos públicos se realice conforme lo establece la Ley de Presupuesto y Responsabilidad Hacendaria, de hecho desde mi punto de vista la entorpece o, al menos, la oscurece.</w:t>
      </w:r>
    </w:p>
    <w:p w14:paraId="5D466D0F" w14:textId="77777777" w:rsidR="00EC532D" w:rsidRPr="00EC532D" w:rsidRDefault="00EC532D" w:rsidP="00EC532D">
      <w:pPr>
        <w:shd w:val="clear" w:color="auto" w:fill="FFFFFF"/>
        <w:spacing w:line="276" w:lineRule="auto"/>
        <w:ind w:left="426" w:right="759"/>
        <w:jc w:val="both"/>
        <w:textAlignment w:val="baseline"/>
        <w:rPr>
          <w:rFonts w:ascii="Arial" w:hAnsi="Arial" w:cs="Arial"/>
          <w:spacing w:val="2"/>
          <w:lang w:val="es-MX" w:eastAsia="es-ES_tradnl"/>
        </w:rPr>
      </w:pPr>
      <w:r w:rsidRPr="00EC532D">
        <w:rPr>
          <w:rFonts w:ascii="Arial" w:hAnsi="Arial" w:cs="Arial"/>
          <w:spacing w:val="2"/>
          <w:lang w:val="es-MX" w:eastAsia="es-ES_tradnl"/>
        </w:rPr>
        <w:br/>
        <w:t>Es importante señalar que la falta de reglas de operación en la aplicación del FONDEN, exime al ejecutor o a quien tiene la obligación de utilizar o dar destino a dicho fondo de definir un compromiso de operación e impacto que después le pueda ser exigible. Además, abre un mayor espacio a la discrecionalidad y </w:t>
      </w:r>
      <w:r w:rsidRPr="00EC532D">
        <w:rPr>
          <w:rFonts w:ascii="Arial" w:hAnsi="Arial" w:cs="Arial"/>
          <w:b/>
          <w:bCs/>
          <w:spacing w:val="2"/>
          <w:bdr w:val="none" w:sz="0" w:space="0" w:color="auto" w:frame="1"/>
          <w:lang w:val="es-MX" w:eastAsia="es-ES_tradnl"/>
        </w:rPr>
        <w:t>diluye la rendición de cuentas respecto al destinatario del FONDEN, el monto recibido y el tiempo en el que lo debe recibir (tema importante considerando la naturaleza y el destino del fondo)</w:t>
      </w:r>
      <w:r w:rsidRPr="00EC532D">
        <w:rPr>
          <w:rFonts w:ascii="Arial" w:hAnsi="Arial" w:cs="Arial"/>
          <w:b/>
          <w:bCs/>
          <w:spacing w:val="2"/>
          <w:lang w:val="es-MX" w:eastAsia="es-ES_tradnl"/>
        </w:rPr>
        <w:t>.</w:t>
      </w:r>
      <w:r w:rsidRPr="00EC532D">
        <w:rPr>
          <w:rFonts w:ascii="Arial" w:hAnsi="Arial" w:cs="Arial"/>
          <w:spacing w:val="2"/>
          <w:lang w:val="es-MX" w:eastAsia="es-ES_tradnl"/>
        </w:rPr>
        <w:t xml:space="preserve"> Esto, a su vez, eleva el riesgo de que los recursos sean usados para temas políticos o, en general, temas distintos a los que deben ser utilizados.</w:t>
      </w:r>
    </w:p>
    <w:p w14:paraId="71D2CD8F" w14:textId="77777777" w:rsidR="00EC532D" w:rsidRPr="00EC532D" w:rsidRDefault="00EC532D" w:rsidP="00EC532D">
      <w:pPr>
        <w:shd w:val="clear" w:color="auto" w:fill="FFFFFF"/>
        <w:spacing w:line="276" w:lineRule="auto"/>
        <w:ind w:left="426" w:right="759"/>
        <w:jc w:val="both"/>
        <w:textAlignment w:val="baseline"/>
        <w:rPr>
          <w:rFonts w:ascii="Arial" w:hAnsi="Arial" w:cs="Arial"/>
          <w:spacing w:val="2"/>
          <w:lang w:val="es-MX" w:eastAsia="es-ES_tradnl"/>
        </w:rPr>
      </w:pPr>
    </w:p>
    <w:p w14:paraId="3F24E37B" w14:textId="77777777" w:rsidR="00EC532D" w:rsidRPr="00EC532D" w:rsidRDefault="00EC532D" w:rsidP="00EC532D">
      <w:pPr>
        <w:shd w:val="clear" w:color="auto" w:fill="FFFFFF"/>
        <w:spacing w:line="276" w:lineRule="auto"/>
        <w:ind w:left="426" w:right="759"/>
        <w:jc w:val="both"/>
        <w:textAlignment w:val="baseline"/>
        <w:rPr>
          <w:rFonts w:ascii="Arial" w:hAnsi="Arial" w:cs="Arial"/>
          <w:spacing w:val="2"/>
          <w:lang w:val="es-MX" w:eastAsia="es-ES_tradnl"/>
        </w:rPr>
      </w:pPr>
      <w:r w:rsidRPr="00EC532D">
        <w:rPr>
          <w:rFonts w:ascii="Arial" w:hAnsi="Arial" w:cs="Arial"/>
          <w:spacing w:val="2"/>
          <w:lang w:val="es-MX" w:eastAsia="es-ES_tradnl"/>
        </w:rPr>
        <w:t>Por contraste, la determinación de reglas de operación precisas para el FONDEN ayudaría a dar luz, a combatir la corrupción y a favorecer la rendición de cuentas en torno a su aplicación. Además, fortalecería su diseño, robusteciendo así el impacto del fondo.</w:t>
      </w:r>
    </w:p>
    <w:p w14:paraId="0537BB55" w14:textId="77777777" w:rsidR="00EC532D" w:rsidRPr="00EC532D" w:rsidRDefault="00EC532D" w:rsidP="00EC532D">
      <w:pPr>
        <w:shd w:val="clear" w:color="auto" w:fill="FFFFFF"/>
        <w:spacing w:line="276" w:lineRule="auto"/>
        <w:ind w:left="426" w:right="759"/>
        <w:jc w:val="both"/>
        <w:textAlignment w:val="baseline"/>
        <w:rPr>
          <w:rFonts w:ascii="Arial" w:hAnsi="Arial" w:cs="Arial"/>
          <w:spacing w:val="2"/>
          <w:lang w:val="es-MX" w:eastAsia="es-ES_tradnl"/>
        </w:rPr>
      </w:pPr>
    </w:p>
    <w:p w14:paraId="461A5098" w14:textId="77777777" w:rsidR="00EC532D" w:rsidRPr="00EC532D" w:rsidRDefault="00EC532D" w:rsidP="00EC532D">
      <w:pPr>
        <w:shd w:val="clear" w:color="auto" w:fill="FFFFFF"/>
        <w:spacing w:line="276" w:lineRule="auto"/>
        <w:ind w:left="426" w:right="759"/>
        <w:jc w:val="both"/>
        <w:textAlignment w:val="baseline"/>
        <w:rPr>
          <w:rFonts w:ascii="Arial" w:hAnsi="Arial" w:cs="Arial"/>
          <w:spacing w:val="2"/>
          <w:lang w:val="es-MX" w:eastAsia="es-ES_tradnl"/>
        </w:rPr>
      </w:pPr>
      <w:r w:rsidRPr="00EC532D">
        <w:rPr>
          <w:rFonts w:ascii="Arial" w:hAnsi="Arial" w:cs="Arial"/>
          <w:spacing w:val="2"/>
          <w:lang w:val="es-MX" w:eastAsia="es-ES_tradnl"/>
        </w:rPr>
        <w:t>Asimismo, es importante contar con reglas que demanden la rendición de cuentas, que sistematicen y organicen la entrega de los recursos, garantizando la eficiencia de la aplicación de los recursos del FONDEN.</w:t>
      </w:r>
    </w:p>
    <w:p w14:paraId="7A92B134" w14:textId="77777777" w:rsidR="00EC532D" w:rsidRPr="00EC532D" w:rsidRDefault="00EC532D" w:rsidP="00EC532D">
      <w:pPr>
        <w:spacing w:line="276" w:lineRule="auto"/>
        <w:ind w:left="426" w:right="759"/>
        <w:jc w:val="both"/>
        <w:rPr>
          <w:rFonts w:ascii="Arial" w:hAnsi="Arial" w:cs="Arial"/>
          <w:lang w:val="es-MX" w:eastAsia="es-ES_tradnl"/>
        </w:rPr>
      </w:pPr>
    </w:p>
    <w:p w14:paraId="68A51DDC" w14:textId="77777777" w:rsidR="00EC532D" w:rsidRPr="00EC532D" w:rsidRDefault="00EC532D" w:rsidP="00EC532D">
      <w:pPr>
        <w:spacing w:line="276" w:lineRule="auto"/>
        <w:ind w:left="426" w:right="759"/>
        <w:jc w:val="both"/>
        <w:rPr>
          <w:rFonts w:ascii="Arial" w:hAnsi="Arial" w:cs="Arial"/>
          <w:lang w:val="es-MX" w:eastAsia="es-ES_tradnl"/>
        </w:rPr>
      </w:pPr>
      <w:r w:rsidRPr="00EC532D">
        <w:rPr>
          <w:rFonts w:ascii="Arial" w:hAnsi="Arial" w:cs="Arial"/>
          <w:lang w:val="es-MX" w:eastAsia="es-ES_tradnl"/>
        </w:rPr>
        <w:t xml:space="preserve">Dicho lo anterior, considero de trascendental importancia invitarle y exhortarle de la manera más respetuosa existente a expedir, a través de las Secretarías correspondientes, las reglas de operación para la aplicación de los recursos asignados al FONDEN a fin de evitar la discrecionalidad en su aplicación, </w:t>
      </w:r>
      <w:r w:rsidRPr="00EC532D">
        <w:rPr>
          <w:rFonts w:ascii="Arial" w:hAnsi="Arial" w:cs="Arial"/>
          <w:lang w:val="es-MX" w:eastAsia="es-ES_tradnl"/>
        </w:rPr>
        <w:lastRenderedPageBreak/>
        <w:t>transparentar su destino, sistematizar la entrega de apoyos y fomentar o garantizar la rendición de cuentas de quienes lo ejecuten o apliquen.</w:t>
      </w:r>
    </w:p>
    <w:p w14:paraId="2177786F" w14:textId="77777777" w:rsidR="00EC532D" w:rsidRPr="00EC532D" w:rsidRDefault="00EC532D" w:rsidP="00EC532D">
      <w:pPr>
        <w:spacing w:line="276" w:lineRule="auto"/>
        <w:ind w:left="426" w:right="759"/>
        <w:jc w:val="both"/>
        <w:rPr>
          <w:rFonts w:ascii="Arial" w:hAnsi="Arial" w:cs="Arial"/>
          <w:highlight w:val="yellow"/>
          <w:lang w:val="es-MX" w:eastAsia="es-ES_tradnl"/>
        </w:rPr>
      </w:pPr>
    </w:p>
    <w:p w14:paraId="7F54094C" w14:textId="77777777" w:rsidR="00EC532D" w:rsidRPr="00EC532D" w:rsidRDefault="00EC532D" w:rsidP="00EC532D">
      <w:pPr>
        <w:spacing w:line="276" w:lineRule="auto"/>
        <w:ind w:left="426" w:right="759"/>
        <w:jc w:val="both"/>
        <w:rPr>
          <w:rFonts w:ascii="Arial" w:hAnsi="Arial" w:cs="Arial"/>
          <w:lang w:val="es-MX" w:eastAsia="es-ES_tradnl"/>
        </w:rPr>
      </w:pPr>
      <w:r w:rsidRPr="00EC532D">
        <w:rPr>
          <w:rFonts w:ascii="Arial" w:hAnsi="Arial" w:cs="Arial"/>
          <w:lang w:val="es-MX" w:eastAsia="es-ES_tradnl"/>
        </w:rPr>
        <w:t xml:space="preserve">Por último, considerando la importancia del tema, en el ejercicio de las facultades que me confieren los Artículos 21 Fracción VI, 179, 180, 181, 182 y demás aplicables de la Ley Orgánica del Congreso del Estado Independiente, Libre y; </w:t>
      </w:r>
    </w:p>
    <w:p w14:paraId="55F593AE" w14:textId="77777777" w:rsidR="00EC532D" w:rsidRPr="00EC532D" w:rsidRDefault="00EC532D" w:rsidP="00EC532D">
      <w:pPr>
        <w:spacing w:line="360" w:lineRule="auto"/>
        <w:jc w:val="both"/>
        <w:rPr>
          <w:rFonts w:ascii="Arial" w:hAnsi="Arial" w:cs="Arial"/>
          <w:sz w:val="20"/>
          <w:szCs w:val="20"/>
          <w:lang w:val="es-MX" w:eastAsia="es-ES_tradnl"/>
        </w:rPr>
      </w:pPr>
    </w:p>
    <w:p w14:paraId="492F69C7" w14:textId="77777777" w:rsidR="00EC532D" w:rsidRPr="00EC532D" w:rsidRDefault="00EC532D" w:rsidP="00EC532D">
      <w:pPr>
        <w:spacing w:line="276" w:lineRule="auto"/>
        <w:jc w:val="both"/>
        <w:rPr>
          <w:rFonts w:ascii="Arial" w:hAnsi="Arial" w:cs="Arial"/>
          <w:lang w:val="es-MX"/>
        </w:rPr>
      </w:pPr>
      <w:r w:rsidRPr="00EC532D">
        <w:rPr>
          <w:rFonts w:ascii="Arial" w:hAnsi="Arial" w:cs="Arial"/>
          <w:b/>
          <w:snapToGrid w:val="0"/>
          <w:lang w:val="es-MX"/>
        </w:rPr>
        <w:t xml:space="preserve">TERCERO. - </w:t>
      </w:r>
      <w:r w:rsidRPr="00EC532D">
        <w:rPr>
          <w:rFonts w:ascii="Arial" w:hAnsi="Arial" w:cs="Arial"/>
          <w:lang w:val="es-MX"/>
        </w:rPr>
        <w:t xml:space="preserve"> El punto de acuerdo se sustenta en lo siguiente:</w:t>
      </w:r>
    </w:p>
    <w:p w14:paraId="3AF9E2E4" w14:textId="77777777" w:rsidR="00EC532D" w:rsidRPr="00EC532D" w:rsidRDefault="00EC532D" w:rsidP="00EC532D">
      <w:pPr>
        <w:spacing w:line="276" w:lineRule="auto"/>
        <w:jc w:val="both"/>
        <w:rPr>
          <w:rFonts w:ascii="Arial" w:hAnsi="Arial" w:cs="Arial"/>
          <w:lang w:val="es-MX"/>
        </w:rPr>
      </w:pPr>
    </w:p>
    <w:p w14:paraId="1F821860" w14:textId="77777777" w:rsidR="00EC532D" w:rsidRPr="00EC532D" w:rsidRDefault="00EC532D" w:rsidP="00EC532D">
      <w:pPr>
        <w:spacing w:line="276" w:lineRule="auto"/>
        <w:ind w:left="567"/>
        <w:jc w:val="both"/>
        <w:rPr>
          <w:rFonts w:ascii="Arial" w:eastAsia="Arial" w:hAnsi="Arial"/>
          <w:lang w:val="es-MX" w:eastAsia="es-MX"/>
        </w:rPr>
      </w:pPr>
      <w:r w:rsidRPr="00EC532D">
        <w:rPr>
          <w:rFonts w:ascii="Arial" w:hAnsi="Arial" w:cs="Arial"/>
          <w:b/>
          <w:bCs/>
          <w:lang w:val="es-MX" w:eastAsia="es-MX"/>
        </w:rPr>
        <w:t>ÚNICO. -</w:t>
      </w:r>
      <w:r w:rsidRPr="00EC532D">
        <w:rPr>
          <w:rFonts w:ascii="Arial" w:hAnsi="Arial"/>
          <w:lang w:val="es-MX"/>
        </w:rPr>
        <w:t xml:space="preserve"> </w:t>
      </w:r>
      <w:r w:rsidRPr="00EC532D">
        <w:rPr>
          <w:rFonts w:ascii="Arial" w:eastAsia="Arial" w:hAnsi="Arial"/>
          <w:lang w:val="es-MX" w:eastAsia="es-MX"/>
        </w:rPr>
        <w:t>Se envía un atento exhorto al Ejecutivo Federal, a través de la(s) Secretaria(s) respectiva(s), para que emitan o propongan las Reglas de Operación que garanticen la correcta aplicación de los recursos asignados al FONDEN.</w:t>
      </w:r>
    </w:p>
    <w:p w14:paraId="5CEDE2A8" w14:textId="77777777" w:rsidR="00EC532D" w:rsidRPr="00EC532D" w:rsidRDefault="00EC532D" w:rsidP="00EC532D">
      <w:pPr>
        <w:widowControl w:val="0"/>
        <w:spacing w:line="276" w:lineRule="auto"/>
        <w:jc w:val="both"/>
        <w:rPr>
          <w:rFonts w:ascii="Arial" w:hAnsi="Arial" w:cs="Arial"/>
          <w:b/>
          <w:snapToGrid w:val="0"/>
          <w:lang w:val="es-MX"/>
        </w:rPr>
      </w:pPr>
    </w:p>
    <w:p w14:paraId="2D1D2152" w14:textId="77777777" w:rsidR="00EC532D" w:rsidRPr="00EC532D" w:rsidRDefault="00EC532D" w:rsidP="00EC532D">
      <w:pPr>
        <w:widowControl w:val="0"/>
        <w:spacing w:line="276" w:lineRule="auto"/>
        <w:jc w:val="both"/>
        <w:rPr>
          <w:rFonts w:ascii="Arial" w:hAnsi="Arial" w:cs="Arial"/>
          <w:snapToGrid w:val="0"/>
          <w:highlight w:val="yellow"/>
          <w:lang w:val="es-MX"/>
        </w:rPr>
      </w:pPr>
      <w:r w:rsidRPr="00EC532D">
        <w:rPr>
          <w:rFonts w:ascii="Arial" w:hAnsi="Arial" w:cs="Arial"/>
          <w:b/>
          <w:snapToGrid w:val="0"/>
          <w:lang w:val="es-MX"/>
        </w:rPr>
        <w:t xml:space="preserve">CUARTO.- </w:t>
      </w:r>
      <w:r w:rsidRPr="00EC532D">
        <w:rPr>
          <w:rFonts w:ascii="Arial" w:hAnsi="Arial" w:cs="Arial"/>
          <w:snapToGrid w:val="0"/>
          <w:lang w:val="es-MX"/>
        </w:rPr>
        <w:t>En esta Comisión de Presupuesto, consideramos que las políticas públicas deben contar con reglas de operación que garanticen la correcta aplicación y ejercicio de los recursos públicos, en la Cámara de Senadores, el pasado 20 de octubre del 2020 se concretó la extinción de 109 fideicomisos, entre ellos, uno de los más relevantes para las entidades y municipios del país: El destinado para atender las consecuencias de los desastres naturales, el FONDEN era el mecanismo de reserva para atender desastres naturales en el territorio mexicano y fue concebido para actuar de dos maneras: prevenir y reconstruir. Sin él, los gobiernos estatales y municipales se verán incapacitados para poder atender gastos catastróficos, no obstante, el Proyecto de Presupuesto de Egresos de la Federación (PPEF), para el año 2022, contempla, que se destinen 9,054 millones de pesos al FONDEN. Si bien la eliminación de este fideicomiso se oficializó en el año 2020, los recursos siguen presupuestándose en caso de alguna emergencia; sin embargo, ahora no cuentan con un fideicomiso o reglas de operación que marquen la pauta de cómo serán utilizados. Aunque así se clasifican, sabemos que no irán a este fondo ya disuelto: simplemente están ahí para reaccionar, en teoría, ante un desastre, sin reglas de operación o un esquema previsto de cómo y cuándo se van a asignar los recursos. La disponibilidad de recursos dependerá de que el programa presupuestario para ese fin tenga recursos disponibles ese año, Lo anterior, pone al país en vulnerabilidad ya que se enfrenta un mayor riesgo ante eventualidades y cambios en la liquidez del gobierno federal, es decir, estos recursos podrían no materializarse en caso de que no se llegue a la meta de ingresos proyectada el siguiente año o bien, que el dinero se use para atender otras necesidades de gasto.</w:t>
      </w:r>
    </w:p>
    <w:p w14:paraId="51941BE8" w14:textId="77777777" w:rsidR="00EC532D" w:rsidRPr="00EC532D" w:rsidRDefault="00EC532D" w:rsidP="00EC532D">
      <w:pPr>
        <w:widowControl w:val="0"/>
        <w:spacing w:line="276" w:lineRule="auto"/>
        <w:jc w:val="both"/>
        <w:rPr>
          <w:rFonts w:ascii="Arial" w:hAnsi="Arial" w:cs="Arial"/>
          <w:snapToGrid w:val="0"/>
          <w:highlight w:val="yellow"/>
          <w:lang w:val="es-MX"/>
        </w:rPr>
      </w:pPr>
    </w:p>
    <w:p w14:paraId="39FF7A4F" w14:textId="77777777" w:rsidR="00EC532D" w:rsidRPr="00EC532D" w:rsidRDefault="00EC532D" w:rsidP="00EC532D">
      <w:pPr>
        <w:widowControl w:val="0"/>
        <w:spacing w:line="276" w:lineRule="auto"/>
        <w:jc w:val="both"/>
        <w:rPr>
          <w:rFonts w:ascii="Arial" w:hAnsi="Arial" w:cs="Arial"/>
          <w:snapToGrid w:val="0"/>
          <w:lang w:val="es-MX"/>
        </w:rPr>
      </w:pPr>
      <w:r w:rsidRPr="00EC532D">
        <w:rPr>
          <w:rFonts w:ascii="Arial" w:hAnsi="Arial" w:cs="Arial"/>
          <w:snapToGrid w:val="0"/>
          <w:lang w:val="es-MX"/>
        </w:rPr>
        <w:t>En base a las consideraciones que anteceden, con fundamento en los artículos 82, 92, 110, 117, 170, 183 y demás relativos a la Ley Orgánica del Congreso del Estado, Independiente, Libre y Soberano de Coahuila de Zaragoza, la</w:t>
      </w:r>
      <w:r w:rsidRPr="00EC532D">
        <w:rPr>
          <w:rFonts w:ascii="Arial" w:hAnsi="Arial"/>
          <w:lang w:val="es-MX"/>
        </w:rPr>
        <w:t xml:space="preserve"> Comisión de Presupuesto</w:t>
      </w:r>
      <w:r w:rsidRPr="00EC532D">
        <w:rPr>
          <w:rFonts w:ascii="Arial" w:hAnsi="Arial" w:cs="Arial"/>
          <w:snapToGrid w:val="0"/>
          <w:lang w:val="es-MX"/>
        </w:rPr>
        <w:t xml:space="preserve"> somete a consideración el siguiente:</w:t>
      </w:r>
    </w:p>
    <w:p w14:paraId="1903F92D" w14:textId="77777777" w:rsidR="00EC532D" w:rsidRPr="00EC532D" w:rsidRDefault="00EC532D" w:rsidP="00EC532D">
      <w:pPr>
        <w:widowControl w:val="0"/>
        <w:spacing w:line="276" w:lineRule="auto"/>
        <w:jc w:val="both"/>
        <w:rPr>
          <w:rFonts w:ascii="Arial" w:hAnsi="Arial" w:cs="Arial"/>
          <w:snapToGrid w:val="0"/>
          <w:highlight w:val="yellow"/>
          <w:lang w:val="es-MX"/>
        </w:rPr>
      </w:pPr>
    </w:p>
    <w:p w14:paraId="487AE9F8" w14:textId="77777777" w:rsidR="00EC532D" w:rsidRPr="00EC532D" w:rsidRDefault="00EC532D" w:rsidP="00EC532D">
      <w:pPr>
        <w:spacing w:line="276" w:lineRule="auto"/>
        <w:jc w:val="center"/>
        <w:rPr>
          <w:rFonts w:ascii="Arial" w:hAnsi="Arial" w:cs="Arial"/>
          <w:b/>
          <w:lang w:val="es-MX"/>
        </w:rPr>
      </w:pPr>
      <w:r w:rsidRPr="00EC532D">
        <w:rPr>
          <w:rFonts w:ascii="Arial" w:hAnsi="Arial" w:cs="Arial"/>
          <w:b/>
          <w:lang w:val="es-MX"/>
        </w:rPr>
        <w:t>PUNTO DE ACUERDO</w:t>
      </w:r>
    </w:p>
    <w:p w14:paraId="2E6EB8E5" w14:textId="77777777" w:rsidR="00EC532D" w:rsidRPr="00EC532D" w:rsidRDefault="00EC532D" w:rsidP="00EC532D">
      <w:pPr>
        <w:spacing w:line="276" w:lineRule="auto"/>
        <w:jc w:val="center"/>
        <w:rPr>
          <w:rFonts w:ascii="Arial" w:hAnsi="Arial" w:cs="Arial"/>
          <w:b/>
          <w:lang w:val="es-MX"/>
        </w:rPr>
      </w:pPr>
    </w:p>
    <w:p w14:paraId="68B7EEF3" w14:textId="77777777" w:rsidR="00EC532D" w:rsidRPr="00EC532D" w:rsidRDefault="00EC532D" w:rsidP="00EC532D">
      <w:pPr>
        <w:spacing w:line="276" w:lineRule="auto"/>
        <w:jc w:val="center"/>
        <w:rPr>
          <w:rFonts w:ascii="Arial" w:hAnsi="Arial" w:cs="Arial"/>
          <w:b/>
          <w:lang w:val="es-MX"/>
        </w:rPr>
      </w:pPr>
    </w:p>
    <w:p w14:paraId="7356BE3C" w14:textId="77777777" w:rsidR="00EC532D" w:rsidRPr="00EC532D" w:rsidRDefault="00EC532D" w:rsidP="00EC532D">
      <w:pPr>
        <w:spacing w:line="276" w:lineRule="auto"/>
        <w:jc w:val="both"/>
        <w:rPr>
          <w:rFonts w:ascii="Arial" w:eastAsia="Arial" w:hAnsi="Arial"/>
          <w:lang w:val="es-MX" w:eastAsia="es-MX"/>
        </w:rPr>
      </w:pPr>
      <w:r w:rsidRPr="00EC532D">
        <w:rPr>
          <w:rFonts w:ascii="Arial" w:hAnsi="Arial" w:cs="Arial"/>
          <w:b/>
          <w:lang w:val="es-MX"/>
        </w:rPr>
        <w:t xml:space="preserve">PRIMERO. - </w:t>
      </w:r>
      <w:r w:rsidRPr="00EC532D">
        <w:rPr>
          <w:rFonts w:ascii="Arial" w:hAnsi="Arial" w:cs="Arial"/>
          <w:lang w:val="es-MX"/>
        </w:rPr>
        <w:t>La LXII Legislatura del Congreso del Estado, Independiente, Libre y Soberano de Coahuila de Zaragoza, e</w:t>
      </w:r>
      <w:r w:rsidRPr="00EC532D">
        <w:rPr>
          <w:rFonts w:ascii="Arial" w:eastAsia="Calibri" w:hAnsi="Arial" w:cs="Arial"/>
          <w:lang w:val="es-MX" w:eastAsia="en-US"/>
        </w:rPr>
        <w:t xml:space="preserve">xhorta respetuosamente </w:t>
      </w:r>
      <w:r w:rsidRPr="00EC532D">
        <w:rPr>
          <w:rFonts w:ascii="Arial" w:eastAsia="Arial" w:hAnsi="Arial"/>
          <w:lang w:val="es-MX" w:eastAsia="es-MX"/>
        </w:rPr>
        <w:t>al Ejecutivo Federal, a través de la(s) Secretaria(s) respectiva(s), para que emitan o propongan las Reglas de Operación que garanticen la correcta aplicación de los recursos asignados al FONDEN.</w:t>
      </w:r>
    </w:p>
    <w:p w14:paraId="61CCFB75" w14:textId="77777777" w:rsidR="00EC532D" w:rsidRPr="00EC532D" w:rsidRDefault="00EC532D" w:rsidP="00EC532D">
      <w:pPr>
        <w:spacing w:line="276" w:lineRule="auto"/>
        <w:jc w:val="both"/>
        <w:rPr>
          <w:rFonts w:ascii="Arial" w:hAnsi="Arial" w:cs="Arial"/>
          <w:bCs/>
          <w:lang w:val="es-MX" w:eastAsia="es-MX"/>
        </w:rPr>
      </w:pPr>
    </w:p>
    <w:p w14:paraId="0FD7947E" w14:textId="77777777" w:rsidR="00EC532D" w:rsidRPr="00EC532D" w:rsidRDefault="00EC532D" w:rsidP="00EC532D">
      <w:pPr>
        <w:widowControl w:val="0"/>
        <w:spacing w:line="276" w:lineRule="auto"/>
        <w:jc w:val="both"/>
        <w:rPr>
          <w:rFonts w:ascii="Arial" w:hAnsi="Arial" w:cs="Arial"/>
          <w:snapToGrid w:val="0"/>
          <w:lang w:val="es-MX"/>
        </w:rPr>
      </w:pPr>
      <w:r w:rsidRPr="00EC532D">
        <w:rPr>
          <w:rFonts w:ascii="Arial" w:hAnsi="Arial" w:cs="Arial"/>
          <w:b/>
          <w:snapToGrid w:val="0"/>
          <w:lang w:val="es-MX"/>
        </w:rPr>
        <w:t>SEGUNDO. -</w:t>
      </w:r>
      <w:r w:rsidRPr="00EC532D">
        <w:rPr>
          <w:rFonts w:ascii="Arial" w:hAnsi="Arial" w:cs="Arial"/>
          <w:snapToGrid w:val="0"/>
          <w:lang w:val="es-MX"/>
        </w:rPr>
        <w:t xml:space="preserve"> Comuníquese lo anterior a la Cámara de Diputados del H. Congreso de la Unión.</w:t>
      </w:r>
    </w:p>
    <w:p w14:paraId="5C686935" w14:textId="77777777" w:rsidR="00EC532D" w:rsidRPr="00EC532D" w:rsidRDefault="00EC532D" w:rsidP="00EC532D">
      <w:pPr>
        <w:widowControl w:val="0"/>
        <w:spacing w:line="276" w:lineRule="auto"/>
        <w:jc w:val="both"/>
        <w:rPr>
          <w:rFonts w:ascii="Arial" w:hAnsi="Arial" w:cs="Arial"/>
          <w:snapToGrid w:val="0"/>
          <w:highlight w:val="yellow"/>
          <w:lang w:val="es-MX"/>
        </w:rPr>
      </w:pPr>
    </w:p>
    <w:p w14:paraId="2C990260" w14:textId="77777777" w:rsidR="00EC532D" w:rsidRPr="00EC532D" w:rsidRDefault="00EC532D" w:rsidP="00EC532D">
      <w:pPr>
        <w:widowControl w:val="0"/>
        <w:spacing w:line="276" w:lineRule="auto"/>
        <w:jc w:val="both"/>
        <w:rPr>
          <w:rFonts w:ascii="Arial" w:hAnsi="Arial" w:cs="Arial"/>
          <w:snapToGrid w:val="0"/>
          <w:lang w:val="es-MX"/>
        </w:rPr>
      </w:pPr>
      <w:r w:rsidRPr="00EC532D">
        <w:rPr>
          <w:rFonts w:ascii="Arial" w:hAnsi="Arial" w:cs="Arial"/>
          <w:b/>
          <w:snapToGrid w:val="0"/>
          <w:lang w:val="es-MX"/>
        </w:rPr>
        <w:t>TERCERO. -</w:t>
      </w:r>
      <w:r w:rsidRPr="00EC532D">
        <w:rPr>
          <w:rFonts w:ascii="Arial" w:hAnsi="Arial" w:cs="Arial"/>
          <w:snapToGrid w:val="0"/>
          <w:lang w:val="es-MX"/>
        </w:rPr>
        <w:t xml:space="preserve"> Hágase del conocimiento de la Mesa Directiva, del Primer Año de Ejercicio Constitucional, así como de los integrantes de la Sexagésima Segunda Legislatura del Congreso del Estado, el contenido del presente Dictamen, y publíquese éste en la página electrónica del propio Congreso del Estado, para los efectos legales a que haya lugar.</w:t>
      </w:r>
    </w:p>
    <w:p w14:paraId="32174054" w14:textId="77777777" w:rsidR="00EC532D" w:rsidRPr="00EC532D" w:rsidRDefault="00EC532D" w:rsidP="00EC532D">
      <w:pPr>
        <w:widowControl w:val="0"/>
        <w:jc w:val="both"/>
        <w:rPr>
          <w:rFonts w:ascii="Arial" w:hAnsi="Arial" w:cs="Arial"/>
          <w:snapToGrid w:val="0"/>
          <w:lang w:val="es-MX"/>
        </w:rPr>
      </w:pPr>
    </w:p>
    <w:p w14:paraId="410BA065" w14:textId="77777777" w:rsidR="00EC532D" w:rsidRPr="00EC532D" w:rsidRDefault="00EC532D" w:rsidP="00EC532D">
      <w:pPr>
        <w:widowControl w:val="0"/>
        <w:jc w:val="both"/>
        <w:rPr>
          <w:rFonts w:ascii="Arial" w:hAnsi="Arial" w:cs="Arial"/>
          <w:snapToGrid w:val="0"/>
          <w:lang w:val="es-MX"/>
        </w:rPr>
      </w:pPr>
      <w:r w:rsidRPr="00EC532D">
        <w:rPr>
          <w:rFonts w:ascii="Arial" w:hAnsi="Arial" w:cs="Arial"/>
          <w:snapToGrid w:val="0"/>
          <w:lang w:val="es-MX"/>
        </w:rPr>
        <w:t>Congreso del Estado de Coahuila, en la ciudad de Saltillo, Coahuila de Zaragoza, a 26 de octubre de 2021.</w:t>
      </w:r>
    </w:p>
    <w:p w14:paraId="6E3C09EA" w14:textId="77777777" w:rsidR="00D16F5E" w:rsidRDefault="00D16F5E" w:rsidP="00EC532D">
      <w:pPr>
        <w:jc w:val="center"/>
        <w:rPr>
          <w:rFonts w:ascii="Arial" w:hAnsi="Arial" w:cs="Arial"/>
          <w:b/>
          <w:bCs/>
          <w:lang w:val="es-MX"/>
        </w:rPr>
      </w:pPr>
    </w:p>
    <w:p w14:paraId="76152046" w14:textId="00FFBE81" w:rsidR="00EC532D" w:rsidRPr="00EC532D" w:rsidRDefault="00EC532D" w:rsidP="00EC532D">
      <w:pPr>
        <w:jc w:val="center"/>
        <w:rPr>
          <w:rFonts w:ascii="Arial" w:hAnsi="Arial" w:cs="Arial"/>
          <w:b/>
          <w:bCs/>
          <w:lang w:val="es-MX"/>
        </w:rPr>
      </w:pPr>
      <w:r w:rsidRPr="00EC532D">
        <w:rPr>
          <w:rFonts w:ascii="Arial" w:hAnsi="Arial" w:cs="Arial"/>
          <w:b/>
          <w:bCs/>
          <w:lang w:val="es-MX"/>
        </w:rPr>
        <w:t>POR LA COMISIÓN DE PRESUPUESTO DE LA LXII LEGISLATURA</w:t>
      </w:r>
    </w:p>
    <w:p w14:paraId="2384189D" w14:textId="77777777" w:rsidR="00EC532D" w:rsidRPr="00EC532D" w:rsidRDefault="00EC532D" w:rsidP="00EC532D">
      <w:pPr>
        <w:jc w:val="center"/>
        <w:rPr>
          <w:rFonts w:ascii="Arial" w:hAnsi="Arial" w:cs="Arial"/>
          <w:b/>
          <w:bCs/>
          <w:sz w:val="16"/>
          <w:szCs w:val="16"/>
          <w:lang w:val="es-MX"/>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97"/>
        <w:gridCol w:w="4697"/>
      </w:tblGrid>
      <w:tr w:rsidR="00EC532D" w:rsidRPr="00EC532D" w14:paraId="6675622D" w14:textId="77777777" w:rsidTr="0013410C">
        <w:tc>
          <w:tcPr>
            <w:tcW w:w="2500" w:type="pct"/>
            <w:vAlign w:val="center"/>
          </w:tcPr>
          <w:p w14:paraId="1DB10A31" w14:textId="77777777" w:rsidR="00EC532D" w:rsidRPr="00EC532D" w:rsidRDefault="00EC532D" w:rsidP="00EC532D">
            <w:pPr>
              <w:jc w:val="center"/>
              <w:rPr>
                <w:rFonts w:ascii="Arial" w:hAnsi="Arial" w:cs="Arial"/>
                <w:b/>
                <w:sz w:val="18"/>
                <w:szCs w:val="18"/>
                <w:lang w:val="es-MX"/>
              </w:rPr>
            </w:pPr>
            <w:r w:rsidRPr="00EC532D">
              <w:rPr>
                <w:rFonts w:ascii="Arial" w:hAnsi="Arial" w:cs="Arial"/>
                <w:b/>
                <w:sz w:val="18"/>
                <w:szCs w:val="18"/>
                <w:lang w:val="es-MX"/>
              </w:rPr>
              <w:t>NOMBRE Y FIRMA</w:t>
            </w:r>
          </w:p>
        </w:tc>
        <w:tc>
          <w:tcPr>
            <w:tcW w:w="2500" w:type="pct"/>
            <w:vAlign w:val="center"/>
          </w:tcPr>
          <w:p w14:paraId="2BE0B465" w14:textId="77777777" w:rsidR="00EC532D" w:rsidRPr="00EC532D" w:rsidRDefault="00EC532D" w:rsidP="00EC532D">
            <w:pPr>
              <w:jc w:val="center"/>
              <w:rPr>
                <w:rFonts w:ascii="Arial" w:hAnsi="Arial" w:cs="Arial"/>
                <w:b/>
                <w:sz w:val="16"/>
                <w:szCs w:val="16"/>
                <w:lang w:val="es-MX"/>
              </w:rPr>
            </w:pPr>
            <w:r w:rsidRPr="00EC532D">
              <w:rPr>
                <w:rFonts w:ascii="Arial" w:hAnsi="Arial" w:cs="Arial"/>
                <w:b/>
                <w:sz w:val="16"/>
                <w:szCs w:val="16"/>
                <w:lang w:val="es-MX"/>
              </w:rPr>
              <w:t xml:space="preserve">VOTO </w:t>
            </w:r>
          </w:p>
        </w:tc>
      </w:tr>
      <w:tr w:rsidR="00EC532D" w:rsidRPr="00EC532D" w14:paraId="39B238C6" w14:textId="77777777" w:rsidTr="0013410C">
        <w:tc>
          <w:tcPr>
            <w:tcW w:w="2500" w:type="pct"/>
            <w:vAlign w:val="center"/>
          </w:tcPr>
          <w:p w14:paraId="4044503C" w14:textId="77777777" w:rsidR="00EC532D" w:rsidRPr="00EC532D" w:rsidRDefault="00EC532D" w:rsidP="00EC532D">
            <w:pPr>
              <w:jc w:val="center"/>
              <w:rPr>
                <w:rFonts w:ascii="Arial" w:hAnsi="Arial" w:cs="Arial"/>
                <w:sz w:val="18"/>
                <w:szCs w:val="18"/>
                <w:lang w:val="es-MX"/>
              </w:rPr>
            </w:pPr>
          </w:p>
          <w:p w14:paraId="17C6D941" w14:textId="77777777" w:rsidR="00EC532D" w:rsidRPr="00EC532D" w:rsidRDefault="00EC532D" w:rsidP="00EC532D">
            <w:pPr>
              <w:jc w:val="center"/>
              <w:rPr>
                <w:rFonts w:ascii="Arial" w:hAnsi="Arial" w:cs="Arial"/>
                <w:sz w:val="18"/>
                <w:szCs w:val="18"/>
                <w:lang w:val="es-MX"/>
              </w:rPr>
            </w:pPr>
          </w:p>
          <w:p w14:paraId="428942B8" w14:textId="77777777" w:rsidR="00EC532D" w:rsidRPr="00EC532D" w:rsidRDefault="00EC532D" w:rsidP="00EC532D">
            <w:pPr>
              <w:jc w:val="center"/>
              <w:rPr>
                <w:rFonts w:ascii="Arial" w:hAnsi="Arial" w:cs="Arial"/>
                <w:sz w:val="18"/>
                <w:szCs w:val="18"/>
                <w:lang w:val="es-MX"/>
              </w:rPr>
            </w:pPr>
          </w:p>
          <w:p w14:paraId="26D157D9" w14:textId="77777777" w:rsidR="00EC532D" w:rsidRPr="00EC532D" w:rsidRDefault="00EC532D" w:rsidP="00EC532D">
            <w:pPr>
              <w:jc w:val="center"/>
              <w:rPr>
                <w:rFonts w:ascii="Arial" w:hAnsi="Arial" w:cs="Arial"/>
                <w:sz w:val="18"/>
                <w:szCs w:val="18"/>
                <w:lang w:val="es-MX"/>
              </w:rPr>
            </w:pPr>
          </w:p>
          <w:p w14:paraId="4823F2DA" w14:textId="77777777" w:rsidR="00EC532D" w:rsidRPr="00EC532D" w:rsidRDefault="00EC532D" w:rsidP="00EC532D">
            <w:pPr>
              <w:jc w:val="center"/>
              <w:rPr>
                <w:rFonts w:ascii="Arial" w:hAnsi="Arial" w:cs="Arial"/>
                <w:sz w:val="18"/>
                <w:szCs w:val="18"/>
                <w:lang w:val="es-MX"/>
              </w:rPr>
            </w:pPr>
            <w:r w:rsidRPr="00EC532D">
              <w:rPr>
                <w:rFonts w:ascii="Arial" w:hAnsi="Arial" w:cs="Arial"/>
                <w:sz w:val="18"/>
                <w:szCs w:val="18"/>
                <w:lang w:val="es-MX"/>
              </w:rPr>
              <w:t xml:space="preserve">Dip. Martha Loera Arámbula </w:t>
            </w:r>
          </w:p>
          <w:p w14:paraId="262878ED" w14:textId="77777777" w:rsidR="00EC532D" w:rsidRPr="00EC532D" w:rsidRDefault="00EC532D" w:rsidP="00EC532D">
            <w:pPr>
              <w:jc w:val="center"/>
              <w:rPr>
                <w:rFonts w:ascii="Arial" w:hAnsi="Arial" w:cs="Arial"/>
                <w:sz w:val="18"/>
                <w:szCs w:val="18"/>
                <w:lang w:val="es-MX"/>
              </w:rPr>
            </w:pPr>
            <w:r w:rsidRPr="00EC532D">
              <w:rPr>
                <w:rFonts w:ascii="Arial" w:hAnsi="Arial" w:cs="Arial"/>
                <w:sz w:val="18"/>
                <w:szCs w:val="18"/>
                <w:lang w:val="es-MX"/>
              </w:rPr>
              <w:t>Coordinadora</w:t>
            </w:r>
          </w:p>
          <w:p w14:paraId="79B3ECDE" w14:textId="77777777" w:rsidR="00EC532D" w:rsidRPr="00EC532D" w:rsidRDefault="00EC532D" w:rsidP="00EC532D">
            <w:pPr>
              <w:jc w:val="center"/>
              <w:rPr>
                <w:rFonts w:ascii="Arial" w:hAnsi="Arial" w:cs="Arial"/>
                <w:sz w:val="18"/>
                <w:szCs w:val="18"/>
                <w:lang w:val="es-MX"/>
              </w:rPr>
            </w:pPr>
          </w:p>
        </w:tc>
        <w:tc>
          <w:tcPr>
            <w:tcW w:w="2500" w:type="pct"/>
            <w:vAlign w:val="center"/>
          </w:tcPr>
          <w:p w14:paraId="0692F983" w14:textId="77777777" w:rsidR="00EC532D" w:rsidRPr="00EC532D" w:rsidRDefault="00EC532D" w:rsidP="00EC532D">
            <w:pPr>
              <w:jc w:val="both"/>
              <w:rPr>
                <w:rFonts w:ascii="Arial" w:hAnsi="Arial" w:cs="Arial"/>
                <w:sz w:val="16"/>
                <w:szCs w:val="16"/>
                <w:lang w:val="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3"/>
              <w:gridCol w:w="1693"/>
              <w:gridCol w:w="1405"/>
            </w:tblGrid>
            <w:tr w:rsidR="00EC532D" w:rsidRPr="00EC532D" w14:paraId="417DCE54" w14:textId="77777777" w:rsidTr="0013410C">
              <w:tc>
                <w:tcPr>
                  <w:tcW w:w="1440" w:type="dxa"/>
                </w:tcPr>
                <w:p w14:paraId="4F7AC99E" w14:textId="77777777" w:rsidR="00EC532D" w:rsidRPr="00EC532D" w:rsidRDefault="00EC532D" w:rsidP="00EC532D">
                  <w:pPr>
                    <w:jc w:val="center"/>
                    <w:rPr>
                      <w:rFonts w:ascii="Arial" w:hAnsi="Arial" w:cs="Arial"/>
                      <w:sz w:val="16"/>
                      <w:szCs w:val="16"/>
                      <w:lang w:val="es-MX"/>
                    </w:rPr>
                  </w:pPr>
                </w:p>
                <w:p w14:paraId="349580A0" w14:textId="77777777" w:rsidR="00EC532D" w:rsidRPr="00EC532D" w:rsidRDefault="00EC532D" w:rsidP="00EC532D">
                  <w:pPr>
                    <w:jc w:val="center"/>
                    <w:rPr>
                      <w:rFonts w:ascii="Arial" w:hAnsi="Arial" w:cs="Arial"/>
                      <w:sz w:val="28"/>
                      <w:szCs w:val="28"/>
                      <w:lang w:val="es-MX"/>
                    </w:rPr>
                  </w:pPr>
                  <w:r w:rsidRPr="00EC532D">
                    <w:rPr>
                      <w:rFonts w:ascii="Arial" w:hAnsi="Arial" w:cs="Arial"/>
                      <w:sz w:val="28"/>
                      <w:szCs w:val="28"/>
                      <w:lang w:val="es-MX"/>
                    </w:rPr>
                    <w:t>X</w:t>
                  </w:r>
                </w:p>
                <w:p w14:paraId="667445E0"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 FAVOR</w:t>
                  </w:r>
                </w:p>
                <w:p w14:paraId="15A994B8" w14:textId="77777777" w:rsidR="00EC532D" w:rsidRPr="00EC532D" w:rsidRDefault="00EC532D" w:rsidP="00EC532D">
                  <w:pPr>
                    <w:jc w:val="center"/>
                    <w:rPr>
                      <w:rFonts w:ascii="Arial" w:hAnsi="Arial" w:cs="Arial"/>
                      <w:sz w:val="16"/>
                      <w:szCs w:val="16"/>
                      <w:lang w:val="es-MX"/>
                    </w:rPr>
                  </w:pPr>
                </w:p>
              </w:tc>
              <w:tc>
                <w:tcPr>
                  <w:tcW w:w="1741" w:type="dxa"/>
                </w:tcPr>
                <w:p w14:paraId="25BB115D" w14:textId="77777777" w:rsidR="00EC532D" w:rsidRPr="00EC532D" w:rsidRDefault="00EC532D" w:rsidP="00EC532D">
                  <w:pPr>
                    <w:jc w:val="center"/>
                    <w:rPr>
                      <w:rFonts w:ascii="Arial" w:hAnsi="Arial" w:cs="Arial"/>
                      <w:sz w:val="16"/>
                      <w:szCs w:val="16"/>
                      <w:lang w:val="es-MX"/>
                    </w:rPr>
                  </w:pPr>
                </w:p>
                <w:p w14:paraId="1495F14F"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ABSTENCIÓN</w:t>
                  </w:r>
                </w:p>
              </w:tc>
              <w:tc>
                <w:tcPr>
                  <w:tcW w:w="1462" w:type="dxa"/>
                </w:tcPr>
                <w:p w14:paraId="575712FA" w14:textId="77777777" w:rsidR="00EC532D" w:rsidRPr="00EC532D" w:rsidRDefault="00EC532D" w:rsidP="00EC532D">
                  <w:pPr>
                    <w:jc w:val="center"/>
                    <w:rPr>
                      <w:rFonts w:ascii="Arial" w:hAnsi="Arial" w:cs="Arial"/>
                      <w:sz w:val="16"/>
                      <w:szCs w:val="16"/>
                      <w:lang w:val="es-MX"/>
                    </w:rPr>
                  </w:pPr>
                </w:p>
                <w:p w14:paraId="427FF243"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EN CONTRA</w:t>
                  </w:r>
                </w:p>
              </w:tc>
            </w:tr>
          </w:tbl>
          <w:p w14:paraId="12614C21" w14:textId="77777777" w:rsidR="00EC532D" w:rsidRPr="00EC532D" w:rsidRDefault="00EC532D" w:rsidP="00EC532D">
            <w:pPr>
              <w:jc w:val="center"/>
              <w:rPr>
                <w:rFonts w:ascii="Arial" w:hAnsi="Arial" w:cs="Arial"/>
                <w:sz w:val="16"/>
                <w:szCs w:val="16"/>
                <w:lang w:val="es-MX"/>
              </w:rPr>
            </w:pPr>
          </w:p>
        </w:tc>
      </w:tr>
      <w:tr w:rsidR="00EC532D" w:rsidRPr="00EC532D" w14:paraId="756A8575" w14:textId="77777777" w:rsidTr="0013410C">
        <w:trPr>
          <w:trHeight w:val="1075"/>
        </w:trPr>
        <w:tc>
          <w:tcPr>
            <w:tcW w:w="2500" w:type="pct"/>
            <w:vAlign w:val="center"/>
          </w:tcPr>
          <w:p w14:paraId="0538D2E8" w14:textId="77777777" w:rsidR="00EC532D" w:rsidRPr="00EC532D" w:rsidRDefault="00EC532D" w:rsidP="00EC532D">
            <w:pPr>
              <w:jc w:val="center"/>
              <w:rPr>
                <w:rFonts w:ascii="Arial" w:hAnsi="Arial" w:cs="Arial"/>
                <w:sz w:val="18"/>
                <w:szCs w:val="18"/>
                <w:lang w:val="es-MX"/>
              </w:rPr>
            </w:pPr>
          </w:p>
          <w:p w14:paraId="6FFFD2FD" w14:textId="77777777" w:rsidR="00EC532D" w:rsidRPr="00EC532D" w:rsidRDefault="00EC532D" w:rsidP="00EC532D">
            <w:pPr>
              <w:jc w:val="center"/>
              <w:rPr>
                <w:rFonts w:ascii="Arial" w:hAnsi="Arial" w:cs="Arial"/>
                <w:sz w:val="18"/>
                <w:szCs w:val="18"/>
                <w:lang w:val="es-MX"/>
              </w:rPr>
            </w:pPr>
          </w:p>
          <w:p w14:paraId="444E2367" w14:textId="77777777" w:rsidR="00EC532D" w:rsidRPr="00EC532D" w:rsidRDefault="00EC532D" w:rsidP="00EC532D">
            <w:pPr>
              <w:jc w:val="center"/>
              <w:rPr>
                <w:rFonts w:ascii="Arial" w:hAnsi="Arial" w:cs="Arial"/>
                <w:sz w:val="18"/>
                <w:szCs w:val="18"/>
                <w:lang w:val="es-MX"/>
              </w:rPr>
            </w:pPr>
          </w:p>
          <w:p w14:paraId="04B10B0D" w14:textId="77777777" w:rsidR="00EC532D" w:rsidRPr="00EC532D" w:rsidRDefault="00EC532D" w:rsidP="00EC532D">
            <w:pPr>
              <w:jc w:val="center"/>
              <w:rPr>
                <w:rFonts w:ascii="Arial" w:hAnsi="Arial" w:cs="Arial"/>
                <w:sz w:val="18"/>
                <w:szCs w:val="18"/>
                <w:lang w:val="es-MX"/>
              </w:rPr>
            </w:pPr>
          </w:p>
          <w:p w14:paraId="1701A307" w14:textId="77777777" w:rsidR="00EC532D" w:rsidRPr="00EC532D" w:rsidRDefault="00EC532D" w:rsidP="00EC532D">
            <w:pPr>
              <w:jc w:val="center"/>
              <w:rPr>
                <w:rFonts w:ascii="Arial" w:hAnsi="Arial" w:cs="Arial"/>
                <w:sz w:val="18"/>
                <w:szCs w:val="18"/>
                <w:lang w:val="es-MX"/>
              </w:rPr>
            </w:pPr>
            <w:r w:rsidRPr="00EC532D">
              <w:rPr>
                <w:rFonts w:ascii="Arial" w:hAnsi="Arial" w:cs="Arial"/>
                <w:sz w:val="18"/>
                <w:szCs w:val="18"/>
                <w:lang w:val="es-MX"/>
              </w:rPr>
              <w:t>Dip. María Guadalupe Oyervides Valdez</w:t>
            </w:r>
          </w:p>
          <w:p w14:paraId="34D80AF3" w14:textId="77777777" w:rsidR="00EC532D" w:rsidRPr="00EC532D" w:rsidRDefault="00EC532D" w:rsidP="00EC532D">
            <w:pPr>
              <w:jc w:val="center"/>
              <w:rPr>
                <w:rFonts w:ascii="Arial" w:hAnsi="Arial" w:cs="Arial"/>
                <w:sz w:val="18"/>
                <w:szCs w:val="18"/>
                <w:lang w:val="es-MX"/>
              </w:rPr>
            </w:pPr>
            <w:r w:rsidRPr="00EC532D">
              <w:rPr>
                <w:rFonts w:ascii="Arial" w:hAnsi="Arial" w:cs="Arial"/>
                <w:sz w:val="18"/>
                <w:szCs w:val="18"/>
                <w:lang w:val="es-MX"/>
              </w:rPr>
              <w:t>Secretaria</w:t>
            </w:r>
          </w:p>
          <w:p w14:paraId="5F28EA16" w14:textId="77777777" w:rsidR="00EC532D" w:rsidRPr="00EC532D" w:rsidRDefault="00EC532D" w:rsidP="00EC532D">
            <w:pPr>
              <w:jc w:val="center"/>
              <w:rPr>
                <w:rFonts w:ascii="Arial" w:hAnsi="Arial" w:cs="Arial"/>
                <w:sz w:val="18"/>
                <w:szCs w:val="18"/>
                <w:lang w:val="es-MX"/>
              </w:rPr>
            </w:pPr>
          </w:p>
        </w:tc>
        <w:tc>
          <w:tcPr>
            <w:tcW w:w="2500" w:type="pct"/>
            <w:vAlign w:val="center"/>
          </w:tcPr>
          <w:p w14:paraId="3FA937B7" w14:textId="77777777" w:rsidR="00EC532D" w:rsidRPr="00EC532D" w:rsidRDefault="00EC532D" w:rsidP="00EC532D">
            <w:pPr>
              <w:jc w:val="both"/>
              <w:rPr>
                <w:rFonts w:ascii="Arial" w:hAnsi="Arial" w:cs="Arial"/>
                <w:sz w:val="16"/>
                <w:szCs w:val="16"/>
                <w:lang w:val="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3"/>
              <w:gridCol w:w="1693"/>
              <w:gridCol w:w="1405"/>
            </w:tblGrid>
            <w:tr w:rsidR="00EC532D" w:rsidRPr="00EC532D" w14:paraId="26BA910D" w14:textId="77777777" w:rsidTr="0013410C">
              <w:tc>
                <w:tcPr>
                  <w:tcW w:w="1440" w:type="dxa"/>
                </w:tcPr>
                <w:p w14:paraId="59CB4CA2" w14:textId="77777777" w:rsidR="00EC532D" w:rsidRPr="00EC532D" w:rsidRDefault="00EC532D" w:rsidP="00EC532D">
                  <w:pPr>
                    <w:jc w:val="center"/>
                    <w:rPr>
                      <w:rFonts w:ascii="Arial" w:hAnsi="Arial" w:cs="Arial"/>
                      <w:sz w:val="16"/>
                      <w:szCs w:val="16"/>
                      <w:lang w:val="es-MX"/>
                    </w:rPr>
                  </w:pPr>
                </w:p>
                <w:p w14:paraId="6747C4EE" w14:textId="77777777" w:rsidR="00EC532D" w:rsidRPr="00EC532D" w:rsidRDefault="00EC532D" w:rsidP="00EC532D">
                  <w:pPr>
                    <w:jc w:val="center"/>
                    <w:rPr>
                      <w:rFonts w:ascii="Arial" w:hAnsi="Arial" w:cs="Arial"/>
                      <w:sz w:val="28"/>
                      <w:szCs w:val="28"/>
                      <w:lang w:val="es-MX"/>
                    </w:rPr>
                  </w:pPr>
                  <w:r w:rsidRPr="00EC532D">
                    <w:rPr>
                      <w:rFonts w:ascii="Arial" w:hAnsi="Arial" w:cs="Arial"/>
                      <w:sz w:val="28"/>
                      <w:szCs w:val="28"/>
                      <w:lang w:val="es-MX"/>
                    </w:rPr>
                    <w:t>X</w:t>
                  </w:r>
                </w:p>
                <w:p w14:paraId="475AD5BF"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 FAVOR</w:t>
                  </w:r>
                </w:p>
                <w:p w14:paraId="02C6E0D3" w14:textId="77777777" w:rsidR="00EC532D" w:rsidRPr="00EC532D" w:rsidRDefault="00EC532D" w:rsidP="00EC532D">
                  <w:pPr>
                    <w:jc w:val="center"/>
                    <w:rPr>
                      <w:rFonts w:ascii="Arial" w:hAnsi="Arial" w:cs="Arial"/>
                      <w:sz w:val="16"/>
                      <w:szCs w:val="16"/>
                      <w:lang w:val="es-MX"/>
                    </w:rPr>
                  </w:pPr>
                </w:p>
              </w:tc>
              <w:tc>
                <w:tcPr>
                  <w:tcW w:w="1741" w:type="dxa"/>
                </w:tcPr>
                <w:p w14:paraId="22ABA95D" w14:textId="77777777" w:rsidR="00EC532D" w:rsidRPr="00EC532D" w:rsidRDefault="00EC532D" w:rsidP="00EC532D">
                  <w:pPr>
                    <w:jc w:val="center"/>
                    <w:rPr>
                      <w:rFonts w:ascii="Arial" w:hAnsi="Arial" w:cs="Arial"/>
                      <w:sz w:val="16"/>
                      <w:szCs w:val="16"/>
                      <w:lang w:val="es-MX"/>
                    </w:rPr>
                  </w:pPr>
                </w:p>
                <w:p w14:paraId="2E8D1CCC"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ABSTENCIÓN</w:t>
                  </w:r>
                </w:p>
              </w:tc>
              <w:tc>
                <w:tcPr>
                  <w:tcW w:w="1462" w:type="dxa"/>
                </w:tcPr>
                <w:p w14:paraId="76967794" w14:textId="77777777" w:rsidR="00EC532D" w:rsidRPr="00EC532D" w:rsidRDefault="00EC532D" w:rsidP="00EC532D">
                  <w:pPr>
                    <w:jc w:val="center"/>
                    <w:rPr>
                      <w:rFonts w:ascii="Arial" w:hAnsi="Arial" w:cs="Arial"/>
                      <w:sz w:val="16"/>
                      <w:szCs w:val="16"/>
                      <w:lang w:val="es-MX"/>
                    </w:rPr>
                  </w:pPr>
                </w:p>
                <w:p w14:paraId="05764ED2"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EN CONTRA</w:t>
                  </w:r>
                </w:p>
              </w:tc>
            </w:tr>
          </w:tbl>
          <w:p w14:paraId="5E5B737E" w14:textId="77777777" w:rsidR="00EC532D" w:rsidRPr="00EC532D" w:rsidRDefault="00EC532D" w:rsidP="00EC532D">
            <w:pPr>
              <w:jc w:val="center"/>
              <w:rPr>
                <w:rFonts w:ascii="Arial" w:hAnsi="Arial" w:cs="Arial"/>
                <w:sz w:val="16"/>
                <w:szCs w:val="16"/>
                <w:lang w:val="es-MX"/>
              </w:rPr>
            </w:pPr>
          </w:p>
        </w:tc>
      </w:tr>
      <w:tr w:rsidR="00EC532D" w:rsidRPr="00EC532D" w14:paraId="585D716F" w14:textId="77777777" w:rsidTr="0013410C">
        <w:tc>
          <w:tcPr>
            <w:tcW w:w="2500" w:type="pct"/>
            <w:vAlign w:val="center"/>
          </w:tcPr>
          <w:p w14:paraId="128ECDCC" w14:textId="77777777" w:rsidR="00EC532D" w:rsidRPr="00EC532D" w:rsidRDefault="00EC532D" w:rsidP="00EC532D">
            <w:pPr>
              <w:jc w:val="center"/>
              <w:rPr>
                <w:rFonts w:ascii="Arial" w:hAnsi="Arial" w:cs="Arial"/>
                <w:sz w:val="18"/>
                <w:szCs w:val="18"/>
                <w:lang w:val="es-MX"/>
              </w:rPr>
            </w:pPr>
          </w:p>
          <w:p w14:paraId="0B79BAFE" w14:textId="77777777" w:rsidR="00EC532D" w:rsidRPr="00EC532D" w:rsidRDefault="00EC532D" w:rsidP="00EC532D">
            <w:pPr>
              <w:jc w:val="center"/>
              <w:rPr>
                <w:rFonts w:ascii="Arial" w:hAnsi="Arial" w:cs="Arial"/>
                <w:sz w:val="18"/>
                <w:szCs w:val="18"/>
                <w:lang w:val="es-MX"/>
              </w:rPr>
            </w:pPr>
          </w:p>
          <w:p w14:paraId="5807585F" w14:textId="77777777" w:rsidR="00EC532D" w:rsidRPr="00EC532D" w:rsidRDefault="00EC532D" w:rsidP="00EC532D">
            <w:pPr>
              <w:jc w:val="center"/>
              <w:rPr>
                <w:rFonts w:ascii="Arial" w:hAnsi="Arial" w:cs="Arial"/>
                <w:sz w:val="18"/>
                <w:szCs w:val="18"/>
                <w:lang w:val="es-MX"/>
              </w:rPr>
            </w:pPr>
          </w:p>
          <w:p w14:paraId="2CD613E6" w14:textId="77777777" w:rsidR="00EC532D" w:rsidRPr="00EC532D" w:rsidRDefault="00EC532D" w:rsidP="00EC532D">
            <w:pPr>
              <w:jc w:val="center"/>
              <w:rPr>
                <w:rFonts w:ascii="Arial" w:hAnsi="Arial" w:cs="Arial"/>
                <w:sz w:val="18"/>
                <w:szCs w:val="18"/>
                <w:lang w:val="es-MX"/>
              </w:rPr>
            </w:pPr>
          </w:p>
          <w:p w14:paraId="2BC61ACC" w14:textId="77777777" w:rsidR="00EC532D" w:rsidRPr="00EC532D" w:rsidRDefault="00EC532D" w:rsidP="00EC532D">
            <w:pPr>
              <w:jc w:val="center"/>
              <w:rPr>
                <w:rFonts w:ascii="Arial" w:hAnsi="Arial" w:cs="Arial"/>
                <w:sz w:val="18"/>
                <w:szCs w:val="18"/>
                <w:lang w:val="es-MX"/>
              </w:rPr>
            </w:pPr>
            <w:r w:rsidRPr="00EC532D">
              <w:rPr>
                <w:rFonts w:ascii="Arial" w:hAnsi="Arial" w:cs="Arial"/>
                <w:sz w:val="18"/>
                <w:szCs w:val="18"/>
                <w:lang w:val="es-MX"/>
              </w:rPr>
              <w:t>Dip. Álvaro Moreira Valdés</w:t>
            </w:r>
          </w:p>
          <w:p w14:paraId="69FEDF72" w14:textId="77777777" w:rsidR="00EC532D" w:rsidRPr="00EC532D" w:rsidRDefault="00EC532D" w:rsidP="00EC532D">
            <w:pPr>
              <w:jc w:val="center"/>
              <w:rPr>
                <w:rFonts w:ascii="Arial" w:hAnsi="Arial" w:cs="Arial"/>
                <w:sz w:val="18"/>
                <w:szCs w:val="18"/>
                <w:lang w:val="es-MX"/>
              </w:rPr>
            </w:pPr>
          </w:p>
        </w:tc>
        <w:tc>
          <w:tcPr>
            <w:tcW w:w="2500" w:type="pct"/>
            <w:vAlign w:val="center"/>
          </w:tcPr>
          <w:p w14:paraId="71CF025C" w14:textId="77777777" w:rsidR="00EC532D" w:rsidRPr="00EC532D" w:rsidRDefault="00EC532D" w:rsidP="00EC532D">
            <w:pPr>
              <w:jc w:val="both"/>
              <w:rPr>
                <w:rFonts w:ascii="Arial" w:hAnsi="Arial" w:cs="Arial"/>
                <w:sz w:val="16"/>
                <w:szCs w:val="16"/>
                <w:lang w:val="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3"/>
              <w:gridCol w:w="1693"/>
              <w:gridCol w:w="1405"/>
            </w:tblGrid>
            <w:tr w:rsidR="00EC532D" w:rsidRPr="00EC532D" w14:paraId="1B349D8E" w14:textId="77777777" w:rsidTr="0013410C">
              <w:tc>
                <w:tcPr>
                  <w:tcW w:w="1440" w:type="dxa"/>
                </w:tcPr>
                <w:p w14:paraId="2D9A7D7B" w14:textId="77777777" w:rsidR="00EC532D" w:rsidRPr="00EC532D" w:rsidRDefault="00EC532D" w:rsidP="00EC532D">
                  <w:pPr>
                    <w:jc w:val="center"/>
                    <w:rPr>
                      <w:rFonts w:ascii="Arial" w:hAnsi="Arial" w:cs="Arial"/>
                      <w:sz w:val="16"/>
                      <w:szCs w:val="16"/>
                      <w:lang w:val="es-MX"/>
                    </w:rPr>
                  </w:pPr>
                </w:p>
                <w:p w14:paraId="1ACCAD7B" w14:textId="77777777" w:rsidR="00EC532D" w:rsidRPr="00EC532D" w:rsidRDefault="00EC532D" w:rsidP="00EC532D">
                  <w:pPr>
                    <w:jc w:val="center"/>
                    <w:rPr>
                      <w:rFonts w:ascii="Arial" w:hAnsi="Arial" w:cs="Arial"/>
                      <w:sz w:val="28"/>
                      <w:szCs w:val="28"/>
                      <w:lang w:val="es-MX"/>
                    </w:rPr>
                  </w:pPr>
                  <w:r w:rsidRPr="00EC532D">
                    <w:rPr>
                      <w:rFonts w:ascii="Arial" w:hAnsi="Arial" w:cs="Arial"/>
                      <w:sz w:val="28"/>
                      <w:szCs w:val="28"/>
                      <w:lang w:val="es-MX"/>
                    </w:rPr>
                    <w:t>X</w:t>
                  </w:r>
                </w:p>
                <w:p w14:paraId="3927FA56"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 FAVOR</w:t>
                  </w:r>
                </w:p>
                <w:p w14:paraId="4DBB86FD" w14:textId="77777777" w:rsidR="00EC532D" w:rsidRPr="00EC532D" w:rsidRDefault="00EC532D" w:rsidP="00EC532D">
                  <w:pPr>
                    <w:jc w:val="center"/>
                    <w:rPr>
                      <w:rFonts w:ascii="Arial" w:hAnsi="Arial" w:cs="Arial"/>
                      <w:sz w:val="16"/>
                      <w:szCs w:val="16"/>
                      <w:lang w:val="es-MX"/>
                    </w:rPr>
                  </w:pPr>
                </w:p>
              </w:tc>
              <w:tc>
                <w:tcPr>
                  <w:tcW w:w="1741" w:type="dxa"/>
                </w:tcPr>
                <w:p w14:paraId="2E367845" w14:textId="77777777" w:rsidR="00EC532D" w:rsidRPr="00EC532D" w:rsidRDefault="00EC532D" w:rsidP="00EC532D">
                  <w:pPr>
                    <w:jc w:val="center"/>
                    <w:rPr>
                      <w:rFonts w:ascii="Arial" w:hAnsi="Arial" w:cs="Arial"/>
                      <w:sz w:val="16"/>
                      <w:szCs w:val="16"/>
                      <w:lang w:val="es-MX"/>
                    </w:rPr>
                  </w:pPr>
                </w:p>
                <w:p w14:paraId="7AB0B92B"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ABSTENCIÓN</w:t>
                  </w:r>
                </w:p>
              </w:tc>
              <w:tc>
                <w:tcPr>
                  <w:tcW w:w="1462" w:type="dxa"/>
                </w:tcPr>
                <w:p w14:paraId="68BC991C" w14:textId="77777777" w:rsidR="00EC532D" w:rsidRPr="00EC532D" w:rsidRDefault="00EC532D" w:rsidP="00EC532D">
                  <w:pPr>
                    <w:jc w:val="center"/>
                    <w:rPr>
                      <w:rFonts w:ascii="Arial" w:hAnsi="Arial" w:cs="Arial"/>
                      <w:sz w:val="16"/>
                      <w:szCs w:val="16"/>
                      <w:lang w:val="es-MX"/>
                    </w:rPr>
                  </w:pPr>
                </w:p>
                <w:p w14:paraId="264AB5FE"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EN CONTRA</w:t>
                  </w:r>
                </w:p>
              </w:tc>
            </w:tr>
          </w:tbl>
          <w:p w14:paraId="4C8D009D" w14:textId="77777777" w:rsidR="00EC532D" w:rsidRPr="00EC532D" w:rsidRDefault="00EC532D" w:rsidP="00EC532D">
            <w:pPr>
              <w:jc w:val="center"/>
              <w:rPr>
                <w:rFonts w:ascii="Arial" w:hAnsi="Arial" w:cs="Arial"/>
                <w:sz w:val="16"/>
                <w:szCs w:val="16"/>
                <w:lang w:val="es-MX"/>
              </w:rPr>
            </w:pPr>
          </w:p>
        </w:tc>
      </w:tr>
      <w:tr w:rsidR="00EC532D" w:rsidRPr="00EC532D" w14:paraId="6A03B8C5" w14:textId="77777777" w:rsidTr="0013410C">
        <w:tc>
          <w:tcPr>
            <w:tcW w:w="2500" w:type="pct"/>
            <w:vAlign w:val="center"/>
          </w:tcPr>
          <w:p w14:paraId="13D58678" w14:textId="77777777" w:rsidR="00EC532D" w:rsidRPr="00EC532D" w:rsidRDefault="00EC532D" w:rsidP="00EC532D">
            <w:pPr>
              <w:jc w:val="center"/>
              <w:rPr>
                <w:rFonts w:ascii="Arial" w:hAnsi="Arial" w:cs="Arial"/>
                <w:sz w:val="18"/>
                <w:szCs w:val="18"/>
                <w:lang w:val="es-MX"/>
              </w:rPr>
            </w:pPr>
          </w:p>
          <w:p w14:paraId="01946697" w14:textId="77777777" w:rsidR="00EC532D" w:rsidRPr="00EC532D" w:rsidRDefault="00EC532D" w:rsidP="00EC532D">
            <w:pPr>
              <w:jc w:val="center"/>
              <w:rPr>
                <w:rFonts w:ascii="Arial" w:hAnsi="Arial" w:cs="Arial"/>
                <w:sz w:val="18"/>
                <w:szCs w:val="18"/>
                <w:lang w:val="es-MX"/>
              </w:rPr>
            </w:pPr>
          </w:p>
          <w:p w14:paraId="35305CCA" w14:textId="77777777" w:rsidR="00EC532D" w:rsidRPr="00EC532D" w:rsidRDefault="00EC532D" w:rsidP="00EC532D">
            <w:pPr>
              <w:jc w:val="center"/>
              <w:rPr>
                <w:rFonts w:ascii="Arial" w:hAnsi="Arial" w:cs="Arial"/>
                <w:sz w:val="18"/>
                <w:szCs w:val="18"/>
                <w:lang w:val="es-MX"/>
              </w:rPr>
            </w:pPr>
          </w:p>
          <w:p w14:paraId="1B647220" w14:textId="77777777" w:rsidR="00EC532D" w:rsidRPr="00EC532D" w:rsidRDefault="00EC532D" w:rsidP="00EC532D">
            <w:pPr>
              <w:jc w:val="center"/>
              <w:rPr>
                <w:rFonts w:ascii="Arial" w:hAnsi="Arial" w:cs="Arial"/>
                <w:sz w:val="18"/>
                <w:szCs w:val="18"/>
                <w:lang w:val="es-MX"/>
              </w:rPr>
            </w:pPr>
          </w:p>
          <w:p w14:paraId="777AF234" w14:textId="77777777" w:rsidR="00EC532D" w:rsidRPr="00EC532D" w:rsidRDefault="00EC532D" w:rsidP="00EC532D">
            <w:pPr>
              <w:jc w:val="center"/>
              <w:rPr>
                <w:rFonts w:ascii="Arial" w:hAnsi="Arial" w:cs="Arial"/>
                <w:sz w:val="18"/>
                <w:szCs w:val="18"/>
                <w:lang w:val="es-MX"/>
              </w:rPr>
            </w:pPr>
            <w:r w:rsidRPr="00EC532D">
              <w:rPr>
                <w:rFonts w:ascii="Arial" w:hAnsi="Arial" w:cs="Arial"/>
                <w:sz w:val="18"/>
                <w:szCs w:val="18"/>
                <w:lang w:val="es-MX"/>
              </w:rPr>
              <w:t xml:space="preserve">Dip. Olivia Martínez Leyva </w:t>
            </w:r>
          </w:p>
          <w:p w14:paraId="42AA9C67" w14:textId="77777777" w:rsidR="00EC532D" w:rsidRPr="00EC532D" w:rsidRDefault="00EC532D" w:rsidP="00EC532D">
            <w:pPr>
              <w:jc w:val="center"/>
              <w:rPr>
                <w:rFonts w:ascii="Arial" w:hAnsi="Arial" w:cs="Arial"/>
                <w:sz w:val="18"/>
                <w:szCs w:val="18"/>
                <w:lang w:val="es-MX"/>
              </w:rPr>
            </w:pPr>
          </w:p>
        </w:tc>
        <w:tc>
          <w:tcPr>
            <w:tcW w:w="2500" w:type="pct"/>
            <w:vAlign w:val="center"/>
          </w:tcPr>
          <w:p w14:paraId="263F060B" w14:textId="77777777" w:rsidR="00EC532D" w:rsidRPr="00EC532D" w:rsidRDefault="00EC532D" w:rsidP="00EC532D">
            <w:pPr>
              <w:jc w:val="both"/>
              <w:rPr>
                <w:rFonts w:ascii="Arial" w:hAnsi="Arial" w:cs="Arial"/>
                <w:sz w:val="16"/>
                <w:szCs w:val="16"/>
                <w:lang w:val="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3"/>
              <w:gridCol w:w="1693"/>
              <w:gridCol w:w="1405"/>
            </w:tblGrid>
            <w:tr w:rsidR="00EC532D" w:rsidRPr="00EC532D" w14:paraId="50BCD0CD" w14:textId="77777777" w:rsidTr="0013410C">
              <w:tc>
                <w:tcPr>
                  <w:tcW w:w="1440" w:type="dxa"/>
                </w:tcPr>
                <w:p w14:paraId="5AD799AE" w14:textId="77777777" w:rsidR="00EC532D" w:rsidRPr="00EC532D" w:rsidRDefault="00EC532D" w:rsidP="00EC532D">
                  <w:pPr>
                    <w:jc w:val="center"/>
                    <w:rPr>
                      <w:rFonts w:ascii="Arial" w:hAnsi="Arial" w:cs="Arial"/>
                      <w:sz w:val="16"/>
                      <w:szCs w:val="16"/>
                      <w:lang w:val="es-MX"/>
                    </w:rPr>
                  </w:pPr>
                </w:p>
                <w:p w14:paraId="1C2F7F35" w14:textId="77777777" w:rsidR="00EC532D" w:rsidRPr="00EC532D" w:rsidRDefault="00EC532D" w:rsidP="00EC532D">
                  <w:pPr>
                    <w:jc w:val="center"/>
                    <w:rPr>
                      <w:rFonts w:ascii="Arial" w:hAnsi="Arial" w:cs="Arial"/>
                      <w:sz w:val="28"/>
                      <w:szCs w:val="28"/>
                      <w:lang w:val="es-MX"/>
                    </w:rPr>
                  </w:pPr>
                  <w:r w:rsidRPr="00EC532D">
                    <w:rPr>
                      <w:rFonts w:ascii="Arial" w:hAnsi="Arial" w:cs="Arial"/>
                      <w:sz w:val="28"/>
                      <w:szCs w:val="28"/>
                      <w:lang w:val="es-MX"/>
                    </w:rPr>
                    <w:t>X</w:t>
                  </w:r>
                </w:p>
                <w:p w14:paraId="652FC34F"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 FAVOR</w:t>
                  </w:r>
                </w:p>
                <w:p w14:paraId="74648A3C" w14:textId="77777777" w:rsidR="00EC532D" w:rsidRPr="00EC532D" w:rsidRDefault="00EC532D" w:rsidP="00EC532D">
                  <w:pPr>
                    <w:jc w:val="center"/>
                    <w:rPr>
                      <w:rFonts w:ascii="Arial" w:hAnsi="Arial" w:cs="Arial"/>
                      <w:sz w:val="16"/>
                      <w:szCs w:val="16"/>
                      <w:lang w:val="es-MX"/>
                    </w:rPr>
                  </w:pPr>
                </w:p>
              </w:tc>
              <w:tc>
                <w:tcPr>
                  <w:tcW w:w="1741" w:type="dxa"/>
                </w:tcPr>
                <w:p w14:paraId="50180626" w14:textId="77777777" w:rsidR="00EC532D" w:rsidRPr="00EC532D" w:rsidRDefault="00EC532D" w:rsidP="00EC532D">
                  <w:pPr>
                    <w:jc w:val="center"/>
                    <w:rPr>
                      <w:rFonts w:ascii="Arial" w:hAnsi="Arial" w:cs="Arial"/>
                      <w:sz w:val="16"/>
                      <w:szCs w:val="16"/>
                      <w:lang w:val="es-MX"/>
                    </w:rPr>
                  </w:pPr>
                </w:p>
                <w:p w14:paraId="44B0BE70"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ABSTENCIÓN</w:t>
                  </w:r>
                </w:p>
              </w:tc>
              <w:tc>
                <w:tcPr>
                  <w:tcW w:w="1462" w:type="dxa"/>
                </w:tcPr>
                <w:p w14:paraId="4B86B856" w14:textId="77777777" w:rsidR="00EC532D" w:rsidRPr="00EC532D" w:rsidRDefault="00EC532D" w:rsidP="00EC532D">
                  <w:pPr>
                    <w:jc w:val="center"/>
                    <w:rPr>
                      <w:rFonts w:ascii="Arial" w:hAnsi="Arial" w:cs="Arial"/>
                      <w:sz w:val="16"/>
                      <w:szCs w:val="16"/>
                      <w:lang w:val="es-MX"/>
                    </w:rPr>
                  </w:pPr>
                </w:p>
                <w:p w14:paraId="0A5A996E"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EN CONTRA</w:t>
                  </w:r>
                </w:p>
              </w:tc>
            </w:tr>
          </w:tbl>
          <w:p w14:paraId="76A31904" w14:textId="77777777" w:rsidR="00EC532D" w:rsidRPr="00EC532D" w:rsidRDefault="00EC532D" w:rsidP="00EC532D">
            <w:pPr>
              <w:jc w:val="center"/>
              <w:rPr>
                <w:rFonts w:ascii="Arial" w:hAnsi="Arial" w:cs="Arial"/>
                <w:sz w:val="16"/>
                <w:szCs w:val="16"/>
                <w:lang w:val="es-MX"/>
              </w:rPr>
            </w:pPr>
          </w:p>
        </w:tc>
      </w:tr>
      <w:tr w:rsidR="00EC532D" w:rsidRPr="00EC532D" w14:paraId="571CF88B" w14:textId="77777777" w:rsidTr="0013410C">
        <w:tc>
          <w:tcPr>
            <w:tcW w:w="2500" w:type="pct"/>
            <w:vAlign w:val="center"/>
          </w:tcPr>
          <w:p w14:paraId="2BD44365" w14:textId="77777777" w:rsidR="00EC532D" w:rsidRPr="00EC532D" w:rsidRDefault="00EC532D" w:rsidP="00EC532D">
            <w:pPr>
              <w:jc w:val="center"/>
              <w:rPr>
                <w:rFonts w:ascii="Arial" w:hAnsi="Arial" w:cs="Arial"/>
                <w:sz w:val="18"/>
                <w:szCs w:val="18"/>
                <w:lang w:val="es-MX"/>
              </w:rPr>
            </w:pPr>
          </w:p>
          <w:p w14:paraId="092A4DC4" w14:textId="77777777" w:rsidR="00EC532D" w:rsidRPr="00EC532D" w:rsidRDefault="00EC532D" w:rsidP="00EC532D">
            <w:pPr>
              <w:jc w:val="center"/>
              <w:rPr>
                <w:rFonts w:ascii="Arial" w:hAnsi="Arial" w:cs="Arial"/>
                <w:sz w:val="18"/>
                <w:szCs w:val="18"/>
                <w:lang w:val="es-MX"/>
              </w:rPr>
            </w:pPr>
          </w:p>
          <w:p w14:paraId="36F60409" w14:textId="77777777" w:rsidR="00EC532D" w:rsidRPr="00EC532D" w:rsidRDefault="00EC532D" w:rsidP="00EC532D">
            <w:pPr>
              <w:jc w:val="center"/>
              <w:rPr>
                <w:rFonts w:ascii="Arial" w:hAnsi="Arial" w:cs="Arial"/>
                <w:sz w:val="18"/>
                <w:szCs w:val="18"/>
                <w:lang w:val="es-MX"/>
              </w:rPr>
            </w:pPr>
          </w:p>
          <w:p w14:paraId="1705B114" w14:textId="77777777" w:rsidR="00EC532D" w:rsidRPr="00EC532D" w:rsidRDefault="00EC532D" w:rsidP="00EC532D">
            <w:pPr>
              <w:jc w:val="center"/>
              <w:rPr>
                <w:rFonts w:ascii="Arial" w:hAnsi="Arial" w:cs="Arial"/>
                <w:sz w:val="18"/>
                <w:szCs w:val="18"/>
                <w:lang w:val="es-MX"/>
              </w:rPr>
            </w:pPr>
          </w:p>
          <w:p w14:paraId="5066FDA5" w14:textId="77777777" w:rsidR="00EC532D" w:rsidRPr="00EC532D" w:rsidRDefault="00EC532D" w:rsidP="00EC532D">
            <w:pPr>
              <w:jc w:val="center"/>
              <w:rPr>
                <w:rFonts w:ascii="Arial" w:hAnsi="Arial" w:cs="Arial"/>
                <w:sz w:val="18"/>
                <w:szCs w:val="18"/>
                <w:lang w:val="es-MX"/>
              </w:rPr>
            </w:pPr>
            <w:r w:rsidRPr="00EC532D">
              <w:rPr>
                <w:rFonts w:ascii="Arial" w:hAnsi="Arial" w:cs="Arial"/>
                <w:sz w:val="18"/>
                <w:szCs w:val="18"/>
                <w:lang w:val="es-MX"/>
              </w:rPr>
              <w:t xml:space="preserve">Dip. Mayra Lucila Valdés González </w:t>
            </w:r>
          </w:p>
          <w:p w14:paraId="1A1D7152" w14:textId="77777777" w:rsidR="00EC532D" w:rsidRPr="00EC532D" w:rsidRDefault="00EC532D" w:rsidP="00EC532D">
            <w:pPr>
              <w:jc w:val="center"/>
              <w:rPr>
                <w:rFonts w:ascii="Arial" w:hAnsi="Arial" w:cs="Arial"/>
                <w:sz w:val="18"/>
                <w:szCs w:val="18"/>
                <w:lang w:val="es-MX"/>
              </w:rPr>
            </w:pPr>
          </w:p>
        </w:tc>
        <w:tc>
          <w:tcPr>
            <w:tcW w:w="2500" w:type="pct"/>
            <w:vAlign w:val="center"/>
          </w:tcPr>
          <w:p w14:paraId="76910A1D" w14:textId="77777777" w:rsidR="00EC532D" w:rsidRPr="00EC532D" w:rsidRDefault="00EC532D" w:rsidP="00EC532D">
            <w:pPr>
              <w:jc w:val="both"/>
              <w:rPr>
                <w:rFonts w:ascii="Arial" w:hAnsi="Arial" w:cs="Arial"/>
                <w:sz w:val="16"/>
                <w:szCs w:val="16"/>
                <w:lang w:val="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3"/>
              <w:gridCol w:w="1693"/>
              <w:gridCol w:w="1405"/>
            </w:tblGrid>
            <w:tr w:rsidR="00EC532D" w:rsidRPr="00EC532D" w14:paraId="313D1EEE" w14:textId="77777777" w:rsidTr="0013410C">
              <w:tc>
                <w:tcPr>
                  <w:tcW w:w="1440" w:type="dxa"/>
                </w:tcPr>
                <w:p w14:paraId="353DE4A2" w14:textId="77777777" w:rsidR="00EC532D" w:rsidRPr="00EC532D" w:rsidRDefault="00EC532D" w:rsidP="00EC532D">
                  <w:pPr>
                    <w:jc w:val="center"/>
                    <w:rPr>
                      <w:rFonts w:ascii="Arial" w:hAnsi="Arial" w:cs="Arial"/>
                      <w:sz w:val="16"/>
                      <w:szCs w:val="16"/>
                      <w:lang w:val="es-MX"/>
                    </w:rPr>
                  </w:pPr>
                </w:p>
                <w:p w14:paraId="2278FC7C" w14:textId="77777777" w:rsidR="00EC532D" w:rsidRPr="00EC532D" w:rsidRDefault="00EC532D" w:rsidP="00EC532D">
                  <w:pPr>
                    <w:jc w:val="center"/>
                    <w:rPr>
                      <w:rFonts w:ascii="Arial" w:hAnsi="Arial" w:cs="Arial"/>
                      <w:sz w:val="28"/>
                      <w:szCs w:val="28"/>
                      <w:lang w:val="es-MX"/>
                    </w:rPr>
                  </w:pPr>
                  <w:r w:rsidRPr="00EC532D">
                    <w:rPr>
                      <w:rFonts w:ascii="Arial" w:hAnsi="Arial" w:cs="Arial"/>
                      <w:sz w:val="28"/>
                      <w:szCs w:val="28"/>
                      <w:lang w:val="es-MX"/>
                    </w:rPr>
                    <w:t>X</w:t>
                  </w:r>
                </w:p>
                <w:p w14:paraId="167AEE87"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 FAVOR</w:t>
                  </w:r>
                </w:p>
                <w:p w14:paraId="051D5D7B" w14:textId="77777777" w:rsidR="00EC532D" w:rsidRPr="00EC532D" w:rsidRDefault="00EC532D" w:rsidP="00EC532D">
                  <w:pPr>
                    <w:jc w:val="center"/>
                    <w:rPr>
                      <w:rFonts w:ascii="Arial" w:hAnsi="Arial" w:cs="Arial"/>
                      <w:sz w:val="16"/>
                      <w:szCs w:val="16"/>
                      <w:lang w:val="es-MX"/>
                    </w:rPr>
                  </w:pPr>
                </w:p>
              </w:tc>
              <w:tc>
                <w:tcPr>
                  <w:tcW w:w="1741" w:type="dxa"/>
                </w:tcPr>
                <w:p w14:paraId="5297E025" w14:textId="77777777" w:rsidR="00EC532D" w:rsidRPr="00EC532D" w:rsidRDefault="00EC532D" w:rsidP="00EC532D">
                  <w:pPr>
                    <w:jc w:val="center"/>
                    <w:rPr>
                      <w:rFonts w:ascii="Arial" w:hAnsi="Arial" w:cs="Arial"/>
                      <w:sz w:val="16"/>
                      <w:szCs w:val="16"/>
                      <w:lang w:val="es-MX"/>
                    </w:rPr>
                  </w:pPr>
                </w:p>
                <w:p w14:paraId="277EC894"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ABSTENCIÓN</w:t>
                  </w:r>
                </w:p>
              </w:tc>
              <w:tc>
                <w:tcPr>
                  <w:tcW w:w="1462" w:type="dxa"/>
                </w:tcPr>
                <w:p w14:paraId="45E1A723" w14:textId="77777777" w:rsidR="00EC532D" w:rsidRPr="00EC532D" w:rsidRDefault="00EC532D" w:rsidP="00EC532D">
                  <w:pPr>
                    <w:jc w:val="center"/>
                    <w:rPr>
                      <w:rFonts w:ascii="Arial" w:hAnsi="Arial" w:cs="Arial"/>
                      <w:sz w:val="16"/>
                      <w:szCs w:val="16"/>
                      <w:lang w:val="es-MX"/>
                    </w:rPr>
                  </w:pPr>
                </w:p>
                <w:p w14:paraId="7CD5CD97"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EN CONTRA</w:t>
                  </w:r>
                </w:p>
              </w:tc>
            </w:tr>
          </w:tbl>
          <w:p w14:paraId="10D85AB8" w14:textId="77777777" w:rsidR="00EC532D" w:rsidRPr="00EC532D" w:rsidRDefault="00EC532D" w:rsidP="00EC532D">
            <w:pPr>
              <w:jc w:val="center"/>
              <w:rPr>
                <w:rFonts w:ascii="Arial" w:hAnsi="Arial" w:cs="Arial"/>
                <w:sz w:val="16"/>
                <w:szCs w:val="16"/>
                <w:lang w:val="es-MX"/>
              </w:rPr>
            </w:pPr>
          </w:p>
        </w:tc>
      </w:tr>
      <w:tr w:rsidR="00EC532D" w:rsidRPr="00EC532D" w14:paraId="7A39E102" w14:textId="77777777" w:rsidTr="0013410C">
        <w:tc>
          <w:tcPr>
            <w:tcW w:w="2500" w:type="pct"/>
            <w:vAlign w:val="center"/>
          </w:tcPr>
          <w:p w14:paraId="0D77D314" w14:textId="77777777" w:rsidR="00EC532D" w:rsidRPr="00EC532D" w:rsidRDefault="00EC532D" w:rsidP="00EC532D">
            <w:pPr>
              <w:jc w:val="center"/>
              <w:rPr>
                <w:rFonts w:ascii="Arial" w:hAnsi="Arial" w:cs="Arial"/>
                <w:sz w:val="18"/>
                <w:szCs w:val="18"/>
                <w:lang w:val="es-MX"/>
              </w:rPr>
            </w:pPr>
          </w:p>
          <w:p w14:paraId="48E94CEE" w14:textId="77777777" w:rsidR="00EC532D" w:rsidRPr="00EC532D" w:rsidRDefault="00EC532D" w:rsidP="00EC532D">
            <w:pPr>
              <w:jc w:val="center"/>
              <w:rPr>
                <w:rFonts w:ascii="Arial" w:hAnsi="Arial" w:cs="Arial"/>
                <w:sz w:val="18"/>
                <w:szCs w:val="18"/>
                <w:lang w:val="es-MX"/>
              </w:rPr>
            </w:pPr>
          </w:p>
          <w:p w14:paraId="393915D0" w14:textId="77777777" w:rsidR="00EC532D" w:rsidRPr="00EC532D" w:rsidRDefault="00EC532D" w:rsidP="00EC532D">
            <w:pPr>
              <w:jc w:val="center"/>
              <w:rPr>
                <w:rFonts w:ascii="Arial" w:hAnsi="Arial" w:cs="Arial"/>
                <w:sz w:val="18"/>
                <w:szCs w:val="18"/>
                <w:lang w:val="es-MX"/>
              </w:rPr>
            </w:pPr>
          </w:p>
          <w:p w14:paraId="5E068DC0" w14:textId="77777777" w:rsidR="00EC532D" w:rsidRPr="00EC532D" w:rsidRDefault="00EC532D" w:rsidP="00EC532D">
            <w:pPr>
              <w:jc w:val="center"/>
              <w:rPr>
                <w:rFonts w:ascii="Arial" w:hAnsi="Arial" w:cs="Arial"/>
                <w:sz w:val="18"/>
                <w:szCs w:val="18"/>
                <w:lang w:val="es-MX"/>
              </w:rPr>
            </w:pPr>
          </w:p>
          <w:p w14:paraId="3C78D9A3" w14:textId="77777777" w:rsidR="00EC532D" w:rsidRPr="00EC532D" w:rsidRDefault="00EC532D" w:rsidP="00EC532D">
            <w:pPr>
              <w:jc w:val="center"/>
              <w:rPr>
                <w:rFonts w:ascii="Arial" w:hAnsi="Arial" w:cs="Arial"/>
                <w:sz w:val="18"/>
                <w:szCs w:val="18"/>
                <w:lang w:val="es-MX"/>
              </w:rPr>
            </w:pPr>
            <w:r w:rsidRPr="00EC532D">
              <w:rPr>
                <w:rFonts w:ascii="Arial" w:hAnsi="Arial" w:cs="Arial"/>
                <w:sz w:val="18"/>
                <w:szCs w:val="18"/>
                <w:lang w:val="es-MX"/>
              </w:rPr>
              <w:t xml:space="preserve">Dip. Teresa de Jesús Meraz García </w:t>
            </w:r>
          </w:p>
          <w:p w14:paraId="034228B9" w14:textId="77777777" w:rsidR="00EC532D" w:rsidRPr="00EC532D" w:rsidRDefault="00EC532D" w:rsidP="00EC532D">
            <w:pPr>
              <w:jc w:val="center"/>
              <w:rPr>
                <w:rFonts w:ascii="Arial" w:hAnsi="Arial" w:cs="Arial"/>
                <w:sz w:val="18"/>
                <w:szCs w:val="18"/>
                <w:lang w:val="es-MX"/>
              </w:rPr>
            </w:pPr>
          </w:p>
        </w:tc>
        <w:tc>
          <w:tcPr>
            <w:tcW w:w="2500" w:type="pct"/>
            <w:vAlign w:val="center"/>
          </w:tcPr>
          <w:p w14:paraId="1C20E0E7" w14:textId="77777777" w:rsidR="00EC532D" w:rsidRPr="00EC532D" w:rsidRDefault="00EC532D" w:rsidP="00EC532D">
            <w:pPr>
              <w:jc w:val="both"/>
              <w:rPr>
                <w:rFonts w:ascii="Arial" w:hAnsi="Arial" w:cs="Arial"/>
                <w:sz w:val="16"/>
                <w:szCs w:val="16"/>
                <w:lang w:val="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3"/>
              <w:gridCol w:w="1693"/>
              <w:gridCol w:w="1405"/>
            </w:tblGrid>
            <w:tr w:rsidR="00EC532D" w:rsidRPr="00EC532D" w14:paraId="6366DA6F" w14:textId="77777777" w:rsidTr="0013410C">
              <w:tc>
                <w:tcPr>
                  <w:tcW w:w="1440" w:type="dxa"/>
                </w:tcPr>
                <w:p w14:paraId="3460D164" w14:textId="77777777" w:rsidR="00EC532D" w:rsidRPr="00EC532D" w:rsidRDefault="00EC532D" w:rsidP="00EC532D">
                  <w:pPr>
                    <w:jc w:val="center"/>
                    <w:rPr>
                      <w:rFonts w:ascii="Arial" w:hAnsi="Arial" w:cs="Arial"/>
                      <w:sz w:val="16"/>
                      <w:szCs w:val="16"/>
                      <w:lang w:val="es-MX"/>
                    </w:rPr>
                  </w:pPr>
                </w:p>
                <w:p w14:paraId="014DC126"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 FAVOR</w:t>
                  </w:r>
                </w:p>
                <w:p w14:paraId="1EF77DC9" w14:textId="77777777" w:rsidR="00EC532D" w:rsidRPr="00EC532D" w:rsidRDefault="00EC532D" w:rsidP="00EC532D">
                  <w:pPr>
                    <w:jc w:val="center"/>
                    <w:rPr>
                      <w:rFonts w:ascii="Arial" w:hAnsi="Arial" w:cs="Arial"/>
                      <w:sz w:val="16"/>
                      <w:szCs w:val="16"/>
                      <w:lang w:val="es-MX"/>
                    </w:rPr>
                  </w:pPr>
                </w:p>
              </w:tc>
              <w:tc>
                <w:tcPr>
                  <w:tcW w:w="1741" w:type="dxa"/>
                </w:tcPr>
                <w:p w14:paraId="17A15D97" w14:textId="77777777" w:rsidR="00EC532D" w:rsidRPr="00EC532D" w:rsidRDefault="00EC532D" w:rsidP="00EC532D">
                  <w:pPr>
                    <w:jc w:val="center"/>
                    <w:rPr>
                      <w:rFonts w:ascii="Arial" w:hAnsi="Arial" w:cs="Arial"/>
                      <w:sz w:val="16"/>
                      <w:szCs w:val="16"/>
                      <w:lang w:val="es-MX"/>
                    </w:rPr>
                  </w:pPr>
                </w:p>
                <w:p w14:paraId="24903978"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ABSTENCIÓN</w:t>
                  </w:r>
                </w:p>
              </w:tc>
              <w:tc>
                <w:tcPr>
                  <w:tcW w:w="1462" w:type="dxa"/>
                </w:tcPr>
                <w:p w14:paraId="4BF976FD" w14:textId="77777777" w:rsidR="00EC532D" w:rsidRPr="00EC532D" w:rsidRDefault="00EC532D" w:rsidP="00EC532D">
                  <w:pPr>
                    <w:jc w:val="center"/>
                    <w:rPr>
                      <w:rFonts w:ascii="Arial" w:hAnsi="Arial" w:cs="Arial"/>
                      <w:sz w:val="28"/>
                      <w:szCs w:val="28"/>
                      <w:lang w:val="es-MX"/>
                    </w:rPr>
                  </w:pPr>
                  <w:r w:rsidRPr="00EC532D">
                    <w:rPr>
                      <w:rFonts w:ascii="Arial" w:hAnsi="Arial" w:cs="Arial"/>
                      <w:sz w:val="28"/>
                      <w:szCs w:val="28"/>
                      <w:lang w:val="es-MX"/>
                    </w:rPr>
                    <w:t>X</w:t>
                  </w:r>
                </w:p>
                <w:p w14:paraId="3C56A78F"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EN CONTRA</w:t>
                  </w:r>
                </w:p>
              </w:tc>
            </w:tr>
          </w:tbl>
          <w:p w14:paraId="7BD6CB15" w14:textId="77777777" w:rsidR="00EC532D" w:rsidRPr="00EC532D" w:rsidRDefault="00EC532D" w:rsidP="00EC532D">
            <w:pPr>
              <w:jc w:val="center"/>
              <w:rPr>
                <w:rFonts w:ascii="Arial" w:hAnsi="Arial" w:cs="Arial"/>
                <w:sz w:val="16"/>
                <w:szCs w:val="16"/>
                <w:lang w:val="es-MX"/>
              </w:rPr>
            </w:pPr>
          </w:p>
        </w:tc>
      </w:tr>
      <w:tr w:rsidR="00EC532D" w:rsidRPr="00EC532D" w14:paraId="6DD2D5E9" w14:textId="77777777" w:rsidTr="0013410C">
        <w:tc>
          <w:tcPr>
            <w:tcW w:w="2500" w:type="pct"/>
            <w:vAlign w:val="center"/>
          </w:tcPr>
          <w:p w14:paraId="1979F7A6" w14:textId="77777777" w:rsidR="00EC532D" w:rsidRPr="00EC532D" w:rsidRDefault="00EC532D" w:rsidP="00EC532D">
            <w:pPr>
              <w:jc w:val="center"/>
              <w:rPr>
                <w:rFonts w:ascii="Arial" w:hAnsi="Arial" w:cs="Arial"/>
                <w:sz w:val="18"/>
                <w:szCs w:val="18"/>
                <w:lang w:val="es-MX"/>
              </w:rPr>
            </w:pPr>
          </w:p>
          <w:p w14:paraId="771E60C3" w14:textId="77777777" w:rsidR="00EC532D" w:rsidRPr="00EC532D" w:rsidRDefault="00EC532D" w:rsidP="00EC532D">
            <w:pPr>
              <w:jc w:val="center"/>
              <w:rPr>
                <w:rFonts w:ascii="Arial" w:hAnsi="Arial" w:cs="Arial"/>
                <w:sz w:val="18"/>
                <w:szCs w:val="18"/>
                <w:lang w:val="es-MX"/>
              </w:rPr>
            </w:pPr>
          </w:p>
          <w:p w14:paraId="6373014A" w14:textId="77777777" w:rsidR="00EC532D" w:rsidRPr="00EC532D" w:rsidRDefault="00EC532D" w:rsidP="00EC532D">
            <w:pPr>
              <w:jc w:val="center"/>
              <w:rPr>
                <w:rFonts w:ascii="Arial" w:hAnsi="Arial" w:cs="Arial"/>
                <w:sz w:val="18"/>
                <w:szCs w:val="18"/>
                <w:lang w:val="es-MX"/>
              </w:rPr>
            </w:pPr>
          </w:p>
          <w:p w14:paraId="4E0555D0" w14:textId="77777777" w:rsidR="00EC532D" w:rsidRPr="00EC532D" w:rsidRDefault="00EC532D" w:rsidP="00EC532D">
            <w:pPr>
              <w:jc w:val="center"/>
              <w:rPr>
                <w:rFonts w:ascii="Arial" w:hAnsi="Arial" w:cs="Arial"/>
                <w:sz w:val="18"/>
                <w:szCs w:val="18"/>
                <w:lang w:val="es-MX"/>
              </w:rPr>
            </w:pPr>
            <w:r w:rsidRPr="00EC532D">
              <w:rPr>
                <w:rFonts w:ascii="Arial" w:hAnsi="Arial" w:cs="Arial"/>
                <w:sz w:val="18"/>
                <w:szCs w:val="18"/>
                <w:lang w:val="es-MX"/>
              </w:rPr>
              <w:t>Dip. Francisco Javier Cortez Gómez</w:t>
            </w:r>
          </w:p>
          <w:p w14:paraId="3DB9F5EA" w14:textId="77777777" w:rsidR="00EC532D" w:rsidRPr="00EC532D" w:rsidRDefault="00EC532D" w:rsidP="00EC532D">
            <w:pPr>
              <w:jc w:val="center"/>
              <w:rPr>
                <w:rFonts w:ascii="Arial" w:hAnsi="Arial" w:cs="Arial"/>
                <w:sz w:val="18"/>
                <w:szCs w:val="18"/>
                <w:lang w:val="es-MX"/>
              </w:rPr>
            </w:pPr>
          </w:p>
        </w:tc>
        <w:tc>
          <w:tcPr>
            <w:tcW w:w="2500" w:type="pct"/>
            <w:vAlign w:val="center"/>
          </w:tcPr>
          <w:p w14:paraId="221BD452" w14:textId="77777777" w:rsidR="00EC532D" w:rsidRPr="00EC532D" w:rsidRDefault="00EC532D" w:rsidP="00EC532D">
            <w:pPr>
              <w:jc w:val="both"/>
              <w:rPr>
                <w:rFonts w:ascii="Arial" w:hAnsi="Arial" w:cs="Arial"/>
                <w:sz w:val="16"/>
                <w:szCs w:val="16"/>
                <w:lang w:val="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3"/>
              <w:gridCol w:w="1693"/>
              <w:gridCol w:w="1405"/>
            </w:tblGrid>
            <w:tr w:rsidR="00EC532D" w:rsidRPr="00EC532D" w14:paraId="54185361" w14:textId="77777777" w:rsidTr="0013410C">
              <w:tc>
                <w:tcPr>
                  <w:tcW w:w="1440" w:type="dxa"/>
                </w:tcPr>
                <w:p w14:paraId="20AD1E1D" w14:textId="77777777" w:rsidR="00EC532D" w:rsidRPr="00EC532D" w:rsidRDefault="00EC532D" w:rsidP="00EC532D">
                  <w:pPr>
                    <w:jc w:val="center"/>
                    <w:rPr>
                      <w:rFonts w:ascii="Arial" w:hAnsi="Arial" w:cs="Arial"/>
                      <w:sz w:val="16"/>
                      <w:szCs w:val="16"/>
                      <w:lang w:val="es-MX"/>
                    </w:rPr>
                  </w:pPr>
                </w:p>
                <w:p w14:paraId="2C690D96"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 FAVOR</w:t>
                  </w:r>
                </w:p>
                <w:p w14:paraId="553AFF2B" w14:textId="77777777" w:rsidR="00EC532D" w:rsidRPr="00EC532D" w:rsidRDefault="00EC532D" w:rsidP="00EC532D">
                  <w:pPr>
                    <w:jc w:val="center"/>
                    <w:rPr>
                      <w:rFonts w:ascii="Arial" w:hAnsi="Arial" w:cs="Arial"/>
                      <w:sz w:val="16"/>
                      <w:szCs w:val="16"/>
                      <w:lang w:val="es-MX"/>
                    </w:rPr>
                  </w:pPr>
                </w:p>
              </w:tc>
              <w:tc>
                <w:tcPr>
                  <w:tcW w:w="1741" w:type="dxa"/>
                </w:tcPr>
                <w:p w14:paraId="535BFFFE" w14:textId="77777777" w:rsidR="00EC532D" w:rsidRPr="00EC532D" w:rsidRDefault="00EC532D" w:rsidP="00EC532D">
                  <w:pPr>
                    <w:jc w:val="center"/>
                    <w:rPr>
                      <w:rFonts w:ascii="Arial" w:hAnsi="Arial" w:cs="Arial"/>
                      <w:sz w:val="16"/>
                      <w:szCs w:val="16"/>
                      <w:lang w:val="es-MX"/>
                    </w:rPr>
                  </w:pPr>
                </w:p>
                <w:p w14:paraId="0B789848"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ABSTENCIÓN</w:t>
                  </w:r>
                </w:p>
              </w:tc>
              <w:tc>
                <w:tcPr>
                  <w:tcW w:w="1462" w:type="dxa"/>
                </w:tcPr>
                <w:p w14:paraId="2C76AFF0" w14:textId="77777777" w:rsidR="00EC532D" w:rsidRPr="00EC532D" w:rsidRDefault="00EC532D" w:rsidP="00EC532D">
                  <w:pPr>
                    <w:jc w:val="center"/>
                    <w:rPr>
                      <w:rFonts w:ascii="Arial" w:hAnsi="Arial" w:cs="Arial"/>
                      <w:sz w:val="28"/>
                      <w:szCs w:val="28"/>
                      <w:lang w:val="es-MX"/>
                    </w:rPr>
                  </w:pPr>
                  <w:r w:rsidRPr="00EC532D">
                    <w:rPr>
                      <w:rFonts w:ascii="Arial" w:hAnsi="Arial" w:cs="Arial"/>
                      <w:sz w:val="28"/>
                      <w:szCs w:val="28"/>
                      <w:lang w:val="es-MX"/>
                    </w:rPr>
                    <w:t>X</w:t>
                  </w:r>
                </w:p>
                <w:p w14:paraId="6048635A"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EN CONTRA</w:t>
                  </w:r>
                </w:p>
              </w:tc>
            </w:tr>
          </w:tbl>
          <w:p w14:paraId="4443885B" w14:textId="77777777" w:rsidR="00EC532D" w:rsidRPr="00EC532D" w:rsidRDefault="00EC532D" w:rsidP="00EC532D">
            <w:pPr>
              <w:jc w:val="center"/>
              <w:rPr>
                <w:rFonts w:ascii="Arial" w:hAnsi="Arial" w:cs="Arial"/>
                <w:sz w:val="16"/>
                <w:szCs w:val="16"/>
                <w:lang w:val="es-MX"/>
              </w:rPr>
            </w:pPr>
          </w:p>
        </w:tc>
      </w:tr>
    </w:tbl>
    <w:p w14:paraId="4C653717" w14:textId="77777777" w:rsidR="00EC532D" w:rsidRPr="00EC532D" w:rsidRDefault="00EC532D" w:rsidP="00EC532D">
      <w:pPr>
        <w:jc w:val="both"/>
        <w:rPr>
          <w:rFonts w:ascii="Arial" w:hAnsi="Arial"/>
          <w:sz w:val="18"/>
          <w:szCs w:val="18"/>
          <w:lang w:val="es-MX"/>
        </w:rPr>
      </w:pPr>
    </w:p>
    <w:p w14:paraId="61FF597A" w14:textId="77777777" w:rsidR="00EC532D" w:rsidRPr="00EC532D" w:rsidRDefault="00EC532D" w:rsidP="00EC532D">
      <w:pPr>
        <w:jc w:val="both"/>
        <w:rPr>
          <w:rFonts w:ascii="Arial" w:hAnsi="Arial"/>
          <w:sz w:val="18"/>
          <w:szCs w:val="18"/>
          <w:lang w:val="es-MX"/>
        </w:rPr>
      </w:pPr>
      <w:r w:rsidRPr="00EC532D">
        <w:rPr>
          <w:rFonts w:ascii="Arial" w:hAnsi="Arial"/>
          <w:sz w:val="18"/>
          <w:szCs w:val="18"/>
          <w:lang w:val="es-MX"/>
        </w:rPr>
        <w:t xml:space="preserve">Estas firmas pertenecen Dictamen de la Comisión de Presupuesto de la Sexagésima Segunda Legislatura del Congreso del Estado, Independiente, Libre y Soberano de Coahuila de Zaragoza, con relación a Proposición con </w:t>
      </w:r>
      <w:r w:rsidRPr="00EC532D">
        <w:rPr>
          <w:rFonts w:ascii="Arial" w:hAnsi="Arial" w:cs="Arial"/>
          <w:bCs/>
          <w:sz w:val="18"/>
          <w:szCs w:val="18"/>
          <w:lang w:val="es-MX"/>
        </w:rPr>
        <w:t xml:space="preserve">Punto de Acuerdo que presenta la Diputada María Guadalupe Oyervides Valdez,  conjuntamente con las Diputadas y los Diputados del Grupo Parlamentario "Miguel Ramos Arizpe", del Partido Revolucionario Institucional, con el objeto de exhortar respetuosamente </w:t>
      </w:r>
      <w:r w:rsidRPr="00EC532D">
        <w:rPr>
          <w:rFonts w:ascii="Arial" w:hAnsi="Arial" w:cs="Arial"/>
          <w:bCs/>
          <w:sz w:val="18"/>
          <w:szCs w:val="18"/>
          <w:lang w:val="es-MX" w:eastAsia="es-ES_tradnl"/>
        </w:rPr>
        <w:t>al E</w:t>
      </w:r>
      <w:r w:rsidRPr="00EC532D">
        <w:rPr>
          <w:rFonts w:ascii="Arial" w:hAnsi="Arial" w:cs="Arial"/>
          <w:bCs/>
          <w:sz w:val="18"/>
          <w:szCs w:val="18"/>
          <w:shd w:val="clear" w:color="auto" w:fill="FAF8F6"/>
          <w:lang w:val="es-MX" w:eastAsia="es-ES_tradnl"/>
        </w:rPr>
        <w:t>jecutivo Federal, a través de la(s) Secretaria(s) respectiva(s), para que emitan o propongan las reglas de operación que garanticen la correcta aplicación de los recursos asignados al FONDEN.</w:t>
      </w:r>
    </w:p>
    <w:p w14:paraId="46C28BAC" w14:textId="57EFD28D" w:rsidR="00EC532D" w:rsidRDefault="00EC532D" w:rsidP="00EC532D">
      <w:pPr>
        <w:jc w:val="both"/>
        <w:rPr>
          <w:rFonts w:ascii="Arial" w:hAnsi="Arial" w:cs="Arial"/>
          <w:bCs/>
          <w:sz w:val="16"/>
          <w:szCs w:val="16"/>
          <w:lang w:val="es-MX"/>
        </w:rPr>
      </w:pPr>
    </w:p>
    <w:p w14:paraId="266D5B78" w14:textId="4C5AC1D1" w:rsidR="00EC532D" w:rsidRDefault="00EC532D" w:rsidP="00EC532D">
      <w:pPr>
        <w:jc w:val="both"/>
        <w:rPr>
          <w:rFonts w:ascii="Arial" w:hAnsi="Arial" w:cs="Arial"/>
          <w:bCs/>
          <w:sz w:val="16"/>
          <w:szCs w:val="16"/>
          <w:lang w:val="es-MX"/>
        </w:rPr>
      </w:pPr>
    </w:p>
    <w:p w14:paraId="0D698B4B" w14:textId="77777777" w:rsidR="00D16F5E" w:rsidRDefault="00D16F5E" w:rsidP="00EC532D">
      <w:pPr>
        <w:spacing w:line="276" w:lineRule="auto"/>
        <w:jc w:val="both"/>
        <w:rPr>
          <w:rFonts w:ascii="Arial" w:hAnsi="Arial"/>
          <w:b/>
          <w:bCs/>
          <w:lang w:val="es-MX"/>
        </w:rPr>
        <w:sectPr w:rsidR="00D16F5E" w:rsidSect="001322D8">
          <w:footnotePr>
            <w:numRestart w:val="eachSect"/>
          </w:footnotePr>
          <w:pgSz w:w="12240" w:h="15840" w:code="1"/>
          <w:pgMar w:top="1418" w:right="1418" w:bottom="1418" w:left="1418" w:header="567" w:footer="567" w:gutter="0"/>
          <w:cols w:space="708"/>
          <w:docGrid w:linePitch="360"/>
        </w:sectPr>
      </w:pPr>
    </w:p>
    <w:p w14:paraId="5B120ED3" w14:textId="3540AE40" w:rsidR="00EC532D" w:rsidRPr="00EC532D" w:rsidRDefault="00EC532D" w:rsidP="00EC532D">
      <w:pPr>
        <w:spacing w:line="276" w:lineRule="auto"/>
        <w:jc w:val="both"/>
        <w:rPr>
          <w:rFonts w:ascii="Arial" w:eastAsia="Arial" w:hAnsi="Arial"/>
          <w:b/>
          <w:sz w:val="27"/>
          <w:szCs w:val="27"/>
          <w:lang w:val="es-MX" w:eastAsia="es-MX"/>
        </w:rPr>
      </w:pPr>
      <w:r w:rsidRPr="00EC532D">
        <w:rPr>
          <w:rFonts w:ascii="Arial" w:hAnsi="Arial"/>
          <w:b/>
          <w:bCs/>
          <w:lang w:val="es-MX"/>
        </w:rPr>
        <w:lastRenderedPageBreak/>
        <w:t>DICTAMEN</w:t>
      </w:r>
      <w:r w:rsidRPr="00EC532D">
        <w:rPr>
          <w:rFonts w:ascii="Arial" w:hAnsi="Arial"/>
          <w:lang w:val="es-MX"/>
        </w:rPr>
        <w:t xml:space="preserve"> de la Comisión de Presupuesto de la Sexagésima Segunda Legislatura del Congreso del Estado, Independiente, Libre y Soberano de Coahuila de Zaragoza, con relación a Proposición con </w:t>
      </w:r>
      <w:r w:rsidRPr="00EC532D">
        <w:rPr>
          <w:rFonts w:ascii="Arial" w:hAnsi="Arial" w:cs="Arial"/>
          <w:bCs/>
          <w:lang w:val="es-MX"/>
        </w:rPr>
        <w:t xml:space="preserve">Punto de Acuerdo que presenta la Diputada María Guadalupe Oyervides Valdez,  conjuntamente con las Diputadas y los Diputados del Grupo Parlamentario "Miguel Ramos Arizpe", del Partido Revolucionario Institucional, con el objeto de exhortar respetuosamente a la Cámara de Diputados, </w:t>
      </w:r>
      <w:r w:rsidRPr="00EC532D">
        <w:rPr>
          <w:rFonts w:ascii="Arial" w:eastAsia="Arial" w:hAnsi="Arial"/>
          <w:lang w:val="es-MX" w:eastAsia="es-MX"/>
        </w:rPr>
        <w:t>a fin de que, mediante la Comisión de Presupuesto y Cuenta Pública de dicho Órgano Legislativo, realice los ajustes y las reasignaciones porcentuales del presupuesto que se asignó al tren maya, a la refinería de dos bocas, al Aeropuerto de Santa Lucía y de Tulum, en el proyecto de egresos federal para el año 2022, con la intención de focalizar los recursos públicos hacia la atención prioritaria de los mexicanos en salud, seguridad y reactivación económica, en especial, de las y los coahuilenses</w:t>
      </w:r>
      <w:r w:rsidRPr="00EC532D">
        <w:rPr>
          <w:rFonts w:ascii="Arial" w:eastAsia="Arial" w:hAnsi="Arial"/>
          <w:b/>
          <w:sz w:val="27"/>
          <w:szCs w:val="27"/>
          <w:lang w:val="es-MX" w:eastAsia="es-MX"/>
        </w:rPr>
        <w:t>.</w:t>
      </w:r>
    </w:p>
    <w:p w14:paraId="5ECFA618" w14:textId="77777777" w:rsidR="00EC532D" w:rsidRPr="00EC532D" w:rsidRDefault="00EC532D" w:rsidP="00EC532D">
      <w:pPr>
        <w:autoSpaceDE w:val="0"/>
        <w:autoSpaceDN w:val="0"/>
        <w:adjustRightInd w:val="0"/>
        <w:spacing w:line="276" w:lineRule="auto"/>
        <w:jc w:val="center"/>
        <w:rPr>
          <w:rFonts w:ascii="Arial" w:hAnsi="Arial" w:cs="Arial"/>
          <w:b/>
          <w:color w:val="000000"/>
          <w:lang w:val="es-MX" w:eastAsia="es-MX"/>
        </w:rPr>
      </w:pPr>
      <w:r w:rsidRPr="00EC532D">
        <w:rPr>
          <w:rFonts w:ascii="Arial" w:hAnsi="Arial" w:cs="Arial"/>
          <w:b/>
          <w:color w:val="000000"/>
          <w:lang w:val="es-MX" w:eastAsia="es-MX"/>
        </w:rPr>
        <w:t>ANTECEDENTES</w:t>
      </w:r>
    </w:p>
    <w:p w14:paraId="5F23C0B5" w14:textId="77777777" w:rsidR="00EC532D" w:rsidRPr="00EC532D" w:rsidRDefault="00EC532D" w:rsidP="00EC532D">
      <w:pPr>
        <w:jc w:val="both"/>
        <w:rPr>
          <w:rFonts w:ascii="Arial" w:hAnsi="Arial"/>
          <w:sz w:val="20"/>
          <w:szCs w:val="20"/>
          <w:lang w:val="es-MX"/>
        </w:rPr>
      </w:pPr>
    </w:p>
    <w:p w14:paraId="79A4BF5C" w14:textId="77777777" w:rsidR="00EC532D" w:rsidRPr="00EC532D" w:rsidRDefault="00EC532D" w:rsidP="00EC532D">
      <w:pPr>
        <w:autoSpaceDE w:val="0"/>
        <w:autoSpaceDN w:val="0"/>
        <w:adjustRightInd w:val="0"/>
        <w:spacing w:line="276" w:lineRule="auto"/>
        <w:jc w:val="both"/>
        <w:rPr>
          <w:rFonts w:ascii="Arial" w:hAnsi="Arial" w:cs="Arial"/>
          <w:color w:val="000000"/>
          <w:lang w:val="es-MX" w:eastAsia="es-MX"/>
        </w:rPr>
      </w:pPr>
      <w:r w:rsidRPr="00EC532D">
        <w:rPr>
          <w:rFonts w:ascii="Arial" w:hAnsi="Arial" w:cs="Arial"/>
          <w:b/>
          <w:color w:val="000000"/>
          <w:lang w:val="es-MX" w:eastAsia="es-MX"/>
        </w:rPr>
        <w:t>PRIMERO.</w:t>
      </w:r>
      <w:r w:rsidRPr="00EC532D">
        <w:rPr>
          <w:rFonts w:ascii="Arial" w:hAnsi="Arial" w:cs="Arial"/>
          <w:color w:val="000000"/>
          <w:lang w:val="es-MX" w:eastAsia="es-MX"/>
        </w:rPr>
        <w:t xml:space="preserve"> La proposición con punto de acuerdo fue presentada por </w:t>
      </w:r>
      <w:r w:rsidRPr="00EC532D">
        <w:rPr>
          <w:rFonts w:ascii="Arial" w:hAnsi="Arial" w:cs="Arial"/>
          <w:bCs/>
          <w:color w:val="000000"/>
          <w:lang w:val="es-MX" w:eastAsia="es-MX"/>
        </w:rPr>
        <w:t xml:space="preserve">la Diputada María Guadalupe Oyervides Valdez </w:t>
      </w:r>
      <w:r w:rsidRPr="00EC532D">
        <w:rPr>
          <w:rFonts w:ascii="Arial" w:hAnsi="Arial" w:cs="Arial"/>
          <w:color w:val="000000"/>
          <w:lang w:val="es-MX" w:eastAsia="es-MX"/>
        </w:rPr>
        <w:t xml:space="preserve">del Grupo Parlamentario </w:t>
      </w:r>
      <w:r w:rsidRPr="00EC532D">
        <w:rPr>
          <w:rFonts w:ascii="Arial" w:hAnsi="Arial" w:cs="Arial"/>
          <w:bCs/>
          <w:color w:val="000000"/>
          <w:lang w:val="es-MX" w:eastAsia="es-MX"/>
        </w:rPr>
        <w:t xml:space="preserve">“Miguel Ramos Arizpe”, del Partido Revolucionario Institucional, en la </w:t>
      </w:r>
      <w:r w:rsidRPr="00EC532D">
        <w:rPr>
          <w:rFonts w:ascii="Arial" w:hAnsi="Arial" w:cs="Arial"/>
          <w:color w:val="000000"/>
          <w:lang w:val="es-MX" w:eastAsia="es-MX"/>
        </w:rPr>
        <w:t>sesión celebrada por el Pleno del Congreso, de fecha 28 del mes de septiembre del año 2021 y publicada en la Gaceta Parlamentaria de misma fecha.</w:t>
      </w:r>
    </w:p>
    <w:p w14:paraId="404E23EF" w14:textId="77777777" w:rsidR="00EC532D" w:rsidRPr="00EC532D" w:rsidRDefault="00EC532D" w:rsidP="00EC532D">
      <w:pPr>
        <w:autoSpaceDE w:val="0"/>
        <w:autoSpaceDN w:val="0"/>
        <w:adjustRightInd w:val="0"/>
        <w:spacing w:line="276" w:lineRule="auto"/>
        <w:jc w:val="both"/>
        <w:rPr>
          <w:rFonts w:ascii="Arial" w:hAnsi="Arial" w:cs="Arial"/>
          <w:color w:val="000000"/>
          <w:lang w:val="es-MX" w:eastAsia="es-MX"/>
        </w:rPr>
      </w:pPr>
    </w:p>
    <w:p w14:paraId="10C556E0" w14:textId="77777777" w:rsidR="00EC532D" w:rsidRPr="00EC532D" w:rsidRDefault="00EC532D" w:rsidP="00EC532D">
      <w:pPr>
        <w:autoSpaceDE w:val="0"/>
        <w:autoSpaceDN w:val="0"/>
        <w:adjustRightInd w:val="0"/>
        <w:spacing w:line="276" w:lineRule="auto"/>
        <w:jc w:val="both"/>
        <w:rPr>
          <w:rFonts w:ascii="Arial" w:hAnsi="Arial" w:cs="Arial"/>
          <w:color w:val="000000"/>
          <w:lang w:val="es-MX" w:eastAsia="es-MX"/>
        </w:rPr>
      </w:pPr>
      <w:r w:rsidRPr="00EC532D">
        <w:rPr>
          <w:rFonts w:ascii="Arial" w:hAnsi="Arial" w:cs="Arial"/>
          <w:b/>
          <w:color w:val="000000"/>
          <w:lang w:val="es-MX" w:eastAsia="es-MX"/>
        </w:rPr>
        <w:t>SEGUNDO.</w:t>
      </w:r>
      <w:r w:rsidRPr="00EC532D">
        <w:rPr>
          <w:rFonts w:ascii="Arial" w:hAnsi="Arial" w:cs="Arial"/>
          <w:color w:val="000000"/>
          <w:lang w:val="es-MX" w:eastAsia="es-MX"/>
        </w:rPr>
        <w:t xml:space="preserve"> Dicha proposición fue turnada a la Comisión de Presupuesto, para efectos del análisis y elaboración del dictamen correspondiente, en cumplimiento con lo dispuesto por los artículos 138, 140, 142, 143, 146, 152 y demás relativos del Reglamento Interior y de Prácticas Parlamentarias del Congreso del Estado Independiente, Libre y Soberano de Coahuila de Zaragoza.</w:t>
      </w:r>
    </w:p>
    <w:p w14:paraId="7DA29B0D" w14:textId="77777777" w:rsidR="00EC532D" w:rsidRPr="00EC532D" w:rsidRDefault="00EC532D" w:rsidP="00EC532D">
      <w:pPr>
        <w:autoSpaceDE w:val="0"/>
        <w:autoSpaceDN w:val="0"/>
        <w:adjustRightInd w:val="0"/>
        <w:spacing w:line="276" w:lineRule="auto"/>
        <w:jc w:val="both"/>
        <w:rPr>
          <w:rFonts w:ascii="Arial" w:hAnsi="Arial" w:cs="Arial"/>
          <w:color w:val="000000"/>
          <w:lang w:val="es-MX" w:eastAsia="es-MX"/>
        </w:rPr>
      </w:pPr>
    </w:p>
    <w:p w14:paraId="62232D18" w14:textId="77777777" w:rsidR="00EC532D" w:rsidRPr="00EC532D" w:rsidRDefault="00EC532D" w:rsidP="00EC532D">
      <w:pPr>
        <w:autoSpaceDE w:val="0"/>
        <w:autoSpaceDN w:val="0"/>
        <w:adjustRightInd w:val="0"/>
        <w:spacing w:line="276" w:lineRule="auto"/>
        <w:jc w:val="center"/>
        <w:rPr>
          <w:rFonts w:ascii="Arial" w:hAnsi="Arial" w:cs="Arial"/>
          <w:b/>
          <w:color w:val="000000"/>
          <w:lang w:val="es-MX" w:eastAsia="es-MX"/>
        </w:rPr>
      </w:pPr>
      <w:r w:rsidRPr="00EC532D">
        <w:rPr>
          <w:rFonts w:ascii="Arial" w:hAnsi="Arial" w:cs="Arial"/>
          <w:b/>
          <w:color w:val="000000"/>
          <w:lang w:val="es-MX" w:eastAsia="es-MX"/>
        </w:rPr>
        <w:t>CONSIDERANDOS</w:t>
      </w:r>
    </w:p>
    <w:p w14:paraId="7A85D6CB" w14:textId="77777777" w:rsidR="00EC532D" w:rsidRPr="00EC532D" w:rsidRDefault="00EC532D" w:rsidP="00EC532D">
      <w:pPr>
        <w:jc w:val="both"/>
        <w:rPr>
          <w:rFonts w:ascii="Arial" w:hAnsi="Arial" w:cs="Arial"/>
          <w:lang w:val="es-MX"/>
        </w:rPr>
      </w:pPr>
    </w:p>
    <w:p w14:paraId="7B8E2B38" w14:textId="77777777" w:rsidR="00EC532D" w:rsidRPr="00EC532D" w:rsidRDefault="00EC532D" w:rsidP="00EC532D">
      <w:pPr>
        <w:spacing w:line="276" w:lineRule="auto"/>
        <w:ind w:right="114"/>
        <w:jc w:val="both"/>
        <w:rPr>
          <w:rFonts w:ascii="Arial" w:hAnsi="Arial" w:cs="Arial"/>
          <w:bCs/>
          <w:lang w:val="es-MX"/>
        </w:rPr>
      </w:pPr>
      <w:r w:rsidRPr="00EC532D">
        <w:rPr>
          <w:rFonts w:ascii="Arial" w:hAnsi="Arial" w:cs="Arial"/>
          <w:b/>
          <w:bCs/>
          <w:lang w:val="es-MX"/>
        </w:rPr>
        <w:t xml:space="preserve">PRIMERO. </w:t>
      </w:r>
      <w:r w:rsidRPr="00EC532D">
        <w:rPr>
          <w:rFonts w:ascii="Arial" w:hAnsi="Arial" w:cs="Arial"/>
          <w:bCs/>
          <w:lang w:val="es-MX"/>
        </w:rPr>
        <w:t xml:space="preserve"> Que esta la Comisión de Presupuesto, con fundamento en los artículos 93, 116, 117, 182, 183 y demás relativos a la Ley Orgánica del Congreso del Estado, es competente para emitir el presente dictamen.</w:t>
      </w:r>
    </w:p>
    <w:p w14:paraId="181CFEC1" w14:textId="77777777" w:rsidR="00EC532D" w:rsidRPr="00EC532D" w:rsidRDefault="00EC532D" w:rsidP="00EC532D">
      <w:pPr>
        <w:spacing w:line="276" w:lineRule="auto"/>
        <w:ind w:right="114"/>
        <w:jc w:val="both"/>
        <w:rPr>
          <w:rFonts w:ascii="Arial" w:hAnsi="Arial" w:cs="Arial"/>
          <w:bCs/>
          <w:lang w:val="es-MX"/>
        </w:rPr>
      </w:pPr>
      <w:r w:rsidRPr="00EC532D">
        <w:rPr>
          <w:rFonts w:ascii="Arial" w:hAnsi="Arial" w:cs="Arial"/>
          <w:bCs/>
          <w:lang w:val="es-MX"/>
        </w:rPr>
        <w:t xml:space="preserve"> </w:t>
      </w:r>
    </w:p>
    <w:p w14:paraId="2B65EBE2" w14:textId="77777777" w:rsidR="00EC532D" w:rsidRPr="00EC532D" w:rsidRDefault="00EC532D" w:rsidP="00EC532D">
      <w:pPr>
        <w:spacing w:line="276" w:lineRule="auto"/>
        <w:ind w:right="114"/>
        <w:jc w:val="both"/>
        <w:rPr>
          <w:rFonts w:ascii="Arial" w:hAnsi="Arial" w:cs="Arial"/>
          <w:bCs/>
          <w:lang w:val="es-MX"/>
        </w:rPr>
      </w:pPr>
      <w:r w:rsidRPr="00EC532D">
        <w:rPr>
          <w:rFonts w:ascii="Arial" w:hAnsi="Arial" w:cs="Arial"/>
          <w:b/>
          <w:bCs/>
          <w:lang w:val="es-MX"/>
        </w:rPr>
        <w:t xml:space="preserve">SEGUNDO.  </w:t>
      </w:r>
      <w:r w:rsidRPr="00EC532D">
        <w:rPr>
          <w:rFonts w:ascii="Arial" w:hAnsi="Arial" w:cs="Arial"/>
          <w:bCs/>
          <w:lang w:val="es-MX"/>
        </w:rPr>
        <w:t>Que la proposición de Punto de Acuerdo se sustentó en la siguiente exposición de motivos:</w:t>
      </w:r>
    </w:p>
    <w:p w14:paraId="001718AB" w14:textId="77777777" w:rsidR="00EC532D" w:rsidRPr="00EC532D" w:rsidRDefault="00EC532D" w:rsidP="00EC532D">
      <w:pPr>
        <w:ind w:right="114"/>
        <w:jc w:val="both"/>
        <w:rPr>
          <w:rFonts w:ascii="Arial" w:hAnsi="Arial" w:cs="Arial"/>
          <w:bCs/>
          <w:lang w:val="es-MX"/>
        </w:rPr>
      </w:pPr>
    </w:p>
    <w:p w14:paraId="111A0A40" w14:textId="77777777" w:rsidR="00EC532D" w:rsidRPr="00EC532D" w:rsidRDefault="00EC532D" w:rsidP="00EC532D">
      <w:pPr>
        <w:ind w:left="284" w:right="334"/>
        <w:jc w:val="both"/>
        <w:rPr>
          <w:rFonts w:ascii="Arial" w:eastAsia="Arial" w:hAnsi="Arial"/>
          <w:lang w:val="es-MX" w:eastAsia="es-MX"/>
        </w:rPr>
      </w:pPr>
      <w:r w:rsidRPr="00EC532D">
        <w:rPr>
          <w:rFonts w:ascii="Arial" w:eastAsia="Arial" w:hAnsi="Arial"/>
          <w:lang w:val="es-MX" w:eastAsia="es-MX"/>
        </w:rPr>
        <w:t xml:space="preserve">Para seguir sosteniendo la moderna sociedad que ya se encuentra afianzada en nuestra Entidad -esa misma, que hoy en día, está acostumbrada a la evolución y </w:t>
      </w:r>
      <w:r w:rsidRPr="00EC532D">
        <w:rPr>
          <w:rFonts w:ascii="Arial" w:eastAsia="Arial" w:hAnsi="Arial"/>
          <w:lang w:val="es-MX" w:eastAsia="es-MX"/>
        </w:rPr>
        <w:lastRenderedPageBreak/>
        <w:t>está empeñada en mejorar constantemente el desarrollo de su población dentro de todas sus áreas productivas- sin duda alguna, son requeridas aportaciones, participaciones y herramientas socioeconómicas que permitan posicionarnos en un estatus de consolidación y competencia a nivel tanto nacional, como internacional.</w:t>
      </w:r>
    </w:p>
    <w:p w14:paraId="2F080096" w14:textId="77777777" w:rsidR="00EC532D" w:rsidRPr="00EC532D" w:rsidRDefault="00EC532D" w:rsidP="00EC532D">
      <w:pPr>
        <w:ind w:left="284" w:right="334"/>
        <w:jc w:val="both"/>
        <w:rPr>
          <w:rFonts w:ascii="Arial" w:eastAsia="Arial" w:hAnsi="Arial"/>
          <w:lang w:val="es-MX" w:eastAsia="es-MX"/>
        </w:rPr>
      </w:pPr>
    </w:p>
    <w:p w14:paraId="610B38A0" w14:textId="77777777" w:rsidR="00EC532D" w:rsidRPr="00EC532D" w:rsidRDefault="00EC532D" w:rsidP="00EC532D">
      <w:pPr>
        <w:ind w:left="284" w:right="334"/>
        <w:jc w:val="both"/>
        <w:rPr>
          <w:rFonts w:ascii="Arial" w:eastAsia="Arial" w:hAnsi="Arial"/>
          <w:lang w:val="es-MX" w:eastAsia="es-MX"/>
        </w:rPr>
      </w:pPr>
      <w:r w:rsidRPr="00EC532D">
        <w:rPr>
          <w:rFonts w:ascii="Arial" w:eastAsia="Arial" w:hAnsi="Arial"/>
          <w:lang w:val="es-MX" w:eastAsia="es-MX"/>
        </w:rPr>
        <w:t>De entre todo lo que hace el Estado por obtener recursos económicos para el ejercicio público y beneficio social -como por ejemplo lo es el firmar convenios de colaboración con otros Estados, atraer inversión extranjera de la iniciativa privada o recabar impuestos para concentrarlos y luego erogarlos eficientemente-, vemos que uno de los ingresos más significativos, son los que se etiquetan y reciben condicionada o libremente, año con año, del Presupuesto de Egresos de la Federación (PEF).</w:t>
      </w:r>
      <w:r w:rsidRPr="00EC532D">
        <w:rPr>
          <w:rFonts w:ascii="Arial" w:eastAsia="Arial" w:hAnsi="Arial"/>
          <w:vertAlign w:val="subscript"/>
          <w:lang w:val="es-MX" w:eastAsia="es-MX"/>
        </w:rPr>
        <w:t>1</w:t>
      </w:r>
    </w:p>
    <w:p w14:paraId="06883A5B" w14:textId="77777777" w:rsidR="00EC532D" w:rsidRPr="00EC532D" w:rsidRDefault="00EC532D" w:rsidP="00EC532D">
      <w:pPr>
        <w:ind w:left="284" w:right="334"/>
        <w:jc w:val="both"/>
        <w:rPr>
          <w:rFonts w:ascii="Arial" w:eastAsia="Arial" w:hAnsi="Arial"/>
          <w:lang w:val="es-MX" w:eastAsia="es-MX"/>
        </w:rPr>
      </w:pPr>
    </w:p>
    <w:p w14:paraId="33335B93" w14:textId="77777777" w:rsidR="00EC532D" w:rsidRPr="00EC532D" w:rsidRDefault="00EC532D" w:rsidP="00EC532D">
      <w:pPr>
        <w:ind w:left="284" w:right="334"/>
        <w:jc w:val="both"/>
        <w:rPr>
          <w:rFonts w:ascii="Arial" w:eastAsia="Arial" w:hAnsi="Arial" w:cs="Arial"/>
          <w:shd w:val="clear" w:color="auto" w:fill="FFFFFF"/>
          <w:lang w:val="es-MX" w:eastAsia="es-MX"/>
        </w:rPr>
      </w:pPr>
      <w:r w:rsidRPr="00EC532D">
        <w:rPr>
          <w:rFonts w:ascii="Arial" w:eastAsia="Arial" w:hAnsi="Arial" w:cs="Arial"/>
          <w:shd w:val="clear" w:color="auto" w:fill="FFFFFF"/>
          <w:lang w:val="es-MX" w:eastAsia="es-MX"/>
        </w:rPr>
        <w:t>El PEF es uno de los documentos de política pública más importantes de nuestro país, es elaborado por la Secretaría de Hacienda y Crédito Público (SHCP), se describe en él a grandes rasgos el “</w:t>
      </w:r>
      <w:r w:rsidRPr="00EC532D">
        <w:rPr>
          <w:rFonts w:ascii="Arial" w:eastAsia="Arial" w:hAnsi="Arial" w:cs="Arial"/>
          <w:i/>
          <w:shd w:val="clear" w:color="auto" w:fill="FFFFFF"/>
          <w:lang w:val="es-MX" w:eastAsia="es-MX"/>
        </w:rPr>
        <w:t>cuanto</w:t>
      </w:r>
      <w:r w:rsidRPr="00EC532D">
        <w:rPr>
          <w:rFonts w:ascii="Arial" w:eastAsia="Arial" w:hAnsi="Arial" w:cs="Arial"/>
          <w:shd w:val="clear" w:color="auto" w:fill="FFFFFF"/>
          <w:lang w:val="es-MX" w:eastAsia="es-MX"/>
        </w:rPr>
        <w:t>”, el “</w:t>
      </w:r>
      <w:r w:rsidRPr="00EC532D">
        <w:rPr>
          <w:rFonts w:ascii="Arial" w:eastAsia="Arial" w:hAnsi="Arial" w:cs="Arial"/>
          <w:i/>
          <w:shd w:val="clear" w:color="auto" w:fill="FFFFFF"/>
          <w:lang w:val="es-MX" w:eastAsia="es-MX"/>
        </w:rPr>
        <w:t>como”</w:t>
      </w:r>
      <w:r w:rsidRPr="00EC532D">
        <w:rPr>
          <w:rFonts w:ascii="Arial" w:eastAsia="Arial" w:hAnsi="Arial" w:cs="Arial"/>
          <w:shd w:val="clear" w:color="auto" w:fill="FFFFFF"/>
          <w:lang w:val="es-MX" w:eastAsia="es-MX"/>
        </w:rPr>
        <w:t xml:space="preserve"> y el “</w:t>
      </w:r>
      <w:r w:rsidRPr="00EC532D">
        <w:rPr>
          <w:rFonts w:ascii="Arial" w:eastAsia="Arial" w:hAnsi="Arial" w:cs="Arial"/>
          <w:i/>
          <w:shd w:val="clear" w:color="auto" w:fill="FFFFFF"/>
          <w:lang w:val="es-MX" w:eastAsia="es-MX"/>
        </w:rPr>
        <w:t>a quien”</w:t>
      </w:r>
      <w:r w:rsidRPr="00EC532D">
        <w:rPr>
          <w:rFonts w:ascii="Arial" w:eastAsia="Arial" w:hAnsi="Arial" w:cs="Arial"/>
          <w:shd w:val="clear" w:color="auto" w:fill="FFFFFF"/>
          <w:lang w:val="es-MX" w:eastAsia="es-MX"/>
        </w:rPr>
        <w:t xml:space="preserve"> se van a destinar y a dirigir los recursos públicos de los tres poderes de Gobierno, de los Organismos Autónomos, así como de las transferencias a los Gobiernos Estatales y Municipales.</w:t>
      </w:r>
    </w:p>
    <w:p w14:paraId="544CD7D0" w14:textId="77777777" w:rsidR="00EC532D" w:rsidRPr="00EC532D" w:rsidRDefault="00EC532D" w:rsidP="00EC532D">
      <w:pPr>
        <w:ind w:left="284" w:right="334"/>
        <w:jc w:val="both"/>
        <w:rPr>
          <w:rFonts w:ascii="Arial" w:eastAsia="Arial" w:hAnsi="Arial" w:cs="Arial"/>
          <w:shd w:val="clear" w:color="auto" w:fill="FFFFFF"/>
          <w:lang w:val="es-MX" w:eastAsia="es-MX"/>
        </w:rPr>
      </w:pPr>
    </w:p>
    <w:p w14:paraId="2300365C" w14:textId="77777777" w:rsidR="00EC532D" w:rsidRPr="00EC532D" w:rsidRDefault="00EC532D" w:rsidP="00EC532D">
      <w:pPr>
        <w:ind w:left="284" w:right="334"/>
        <w:jc w:val="both"/>
        <w:rPr>
          <w:rFonts w:ascii="Arial" w:eastAsia="Arial" w:hAnsi="Arial"/>
          <w:lang w:val="es-MX" w:eastAsia="es-MX"/>
        </w:rPr>
      </w:pPr>
      <w:r w:rsidRPr="00EC532D">
        <w:rPr>
          <w:rFonts w:ascii="Arial" w:eastAsia="Arial" w:hAnsi="Arial"/>
          <w:lang w:val="es-MX" w:eastAsia="es-MX"/>
        </w:rPr>
        <w:t>Igualmente establece dentro de sus primeros artículos –por lo correspondiente al 2022, en su artículo 6°-, lo relacionado a la distribución “</w:t>
      </w:r>
      <w:r w:rsidRPr="00EC532D">
        <w:rPr>
          <w:rFonts w:ascii="Arial" w:eastAsia="Arial" w:hAnsi="Arial"/>
          <w:i/>
          <w:lang w:val="es-MX" w:eastAsia="es-MX"/>
        </w:rPr>
        <w:t>de los recursos federales transferidos a las entidades federativas, a los municipios y a las demarcaciones territoriales de la ciudad de México”</w:t>
      </w:r>
      <w:r w:rsidRPr="00EC532D">
        <w:rPr>
          <w:rFonts w:ascii="Arial" w:eastAsia="Arial" w:hAnsi="Arial"/>
          <w:lang w:val="es-MX" w:eastAsia="es-MX"/>
        </w:rPr>
        <w:t>.</w:t>
      </w:r>
    </w:p>
    <w:p w14:paraId="5A321B32" w14:textId="77777777" w:rsidR="00EC532D" w:rsidRPr="00EC532D" w:rsidRDefault="00EC532D" w:rsidP="00EC532D">
      <w:pPr>
        <w:ind w:left="284" w:right="334"/>
        <w:jc w:val="both"/>
        <w:rPr>
          <w:rFonts w:ascii="Arial" w:eastAsia="Arial" w:hAnsi="Arial"/>
          <w:vertAlign w:val="subscript"/>
          <w:lang w:val="es-MX" w:eastAsia="es-MX"/>
        </w:rPr>
      </w:pPr>
      <w:r w:rsidRPr="00EC532D">
        <w:rPr>
          <w:rFonts w:ascii="Arial" w:eastAsia="Arial" w:hAnsi="Arial"/>
          <w:lang w:val="es-MX" w:eastAsia="es-MX"/>
        </w:rPr>
        <w:t xml:space="preserve"> </w:t>
      </w:r>
      <w:r w:rsidRPr="00EC532D">
        <w:rPr>
          <w:rFonts w:ascii="Arial" w:eastAsia="Arial" w:hAnsi="Arial"/>
          <w:vertAlign w:val="subscript"/>
          <w:lang w:val="es-MX" w:eastAsia="es-MX"/>
        </w:rPr>
        <w:t>________________________</w:t>
      </w:r>
    </w:p>
    <w:p w14:paraId="4F4A3AB5" w14:textId="77777777" w:rsidR="00EC532D" w:rsidRPr="00EC532D" w:rsidRDefault="000D28C6" w:rsidP="00EC532D">
      <w:pPr>
        <w:numPr>
          <w:ilvl w:val="0"/>
          <w:numId w:val="42"/>
        </w:numPr>
        <w:ind w:left="284" w:right="334" w:firstLine="0"/>
        <w:jc w:val="both"/>
        <w:rPr>
          <w:rFonts w:ascii="Arial" w:eastAsia="Arial" w:hAnsi="Arial"/>
          <w:vertAlign w:val="subscript"/>
          <w:lang w:val="es-MX" w:eastAsia="es-MX"/>
        </w:rPr>
      </w:pPr>
      <w:hyperlink r:id="rId10" w:history="1">
        <w:r w:rsidR="00EC532D" w:rsidRPr="00EC532D">
          <w:rPr>
            <w:rFonts w:ascii="Arial" w:eastAsia="Arial" w:hAnsi="Arial"/>
            <w:color w:val="0563C1"/>
            <w:u w:val="single"/>
            <w:lang w:val="es-MX" w:eastAsia="es-MX"/>
          </w:rPr>
          <w:t>Proyecto del Presupuesto del Egresos de la Federación 2022 | Home (hacienda.gob.mx)</w:t>
        </w:r>
      </w:hyperlink>
    </w:p>
    <w:p w14:paraId="6DBB2105" w14:textId="77777777" w:rsidR="00EC532D" w:rsidRPr="00EC532D" w:rsidRDefault="00EC532D" w:rsidP="00EC532D">
      <w:pPr>
        <w:ind w:left="284" w:right="334"/>
        <w:jc w:val="both"/>
        <w:rPr>
          <w:rFonts w:ascii="Arial" w:eastAsia="Arial" w:hAnsi="Arial"/>
          <w:lang w:val="es-MX" w:eastAsia="es-MX"/>
        </w:rPr>
      </w:pPr>
      <w:r w:rsidRPr="00EC532D">
        <w:rPr>
          <w:rFonts w:ascii="Arial" w:eastAsia="Arial" w:hAnsi="Arial"/>
          <w:lang w:val="es-MX" w:eastAsia="es-MX"/>
        </w:rPr>
        <w:t xml:space="preserve">Ahí encontramos desde condiciones, requisitos o las formas dirigidas a las instancias estatales y municipales que deberán ejercer y comprobar los gastos del recurso recibido. </w:t>
      </w:r>
    </w:p>
    <w:p w14:paraId="3EEEB2E7" w14:textId="77777777" w:rsidR="00EC532D" w:rsidRPr="00EC532D" w:rsidRDefault="00EC532D" w:rsidP="00EC532D">
      <w:pPr>
        <w:ind w:left="284" w:right="334"/>
        <w:jc w:val="both"/>
        <w:rPr>
          <w:rFonts w:ascii="Arial" w:eastAsia="Arial" w:hAnsi="Arial"/>
          <w:lang w:val="es-MX" w:eastAsia="es-MX"/>
        </w:rPr>
      </w:pPr>
    </w:p>
    <w:p w14:paraId="66522BF2" w14:textId="77777777" w:rsidR="00EC532D" w:rsidRPr="00EC532D" w:rsidRDefault="00EC532D" w:rsidP="00EC532D">
      <w:pPr>
        <w:ind w:left="284" w:right="334"/>
        <w:jc w:val="both"/>
        <w:rPr>
          <w:rFonts w:ascii="Arial" w:eastAsia="Arial" w:hAnsi="Arial"/>
          <w:lang w:val="es-MX" w:eastAsia="es-MX"/>
        </w:rPr>
      </w:pPr>
      <w:r w:rsidRPr="00EC532D">
        <w:rPr>
          <w:rFonts w:ascii="Arial" w:eastAsia="Arial" w:hAnsi="Arial"/>
          <w:lang w:val="es-MX" w:eastAsia="es-MX"/>
        </w:rPr>
        <w:t>También contiene dentro de sus anexos los programas donde se distribuye el gasto neto total, que, aun y cuando en ocasiones unos rubros son afectados claramente por donde se vea –como todo lo derivado por la desaparición de fondos que golpeo a todo el país en 2020 o el método de austeridad que recayó en extinción de programas sociales como el seguro popular desde 2018-, generalmente, dicha propuesta económica viene “bien analizada y elaborada” de inicio a fin.</w:t>
      </w:r>
    </w:p>
    <w:p w14:paraId="796CCF8F" w14:textId="77777777" w:rsidR="00EC532D" w:rsidRPr="00EC532D" w:rsidRDefault="00EC532D" w:rsidP="00EC532D">
      <w:pPr>
        <w:ind w:left="284" w:right="334"/>
        <w:jc w:val="both"/>
        <w:rPr>
          <w:rFonts w:ascii="Arial" w:eastAsia="Arial" w:hAnsi="Arial"/>
          <w:lang w:val="es-MX" w:eastAsia="es-MX"/>
        </w:rPr>
      </w:pPr>
    </w:p>
    <w:p w14:paraId="5E638953" w14:textId="77777777" w:rsidR="00EC532D" w:rsidRPr="00EC532D" w:rsidRDefault="00EC532D" w:rsidP="00EC532D">
      <w:pPr>
        <w:ind w:left="284" w:right="334"/>
        <w:jc w:val="both"/>
        <w:rPr>
          <w:rFonts w:ascii="Arial" w:eastAsia="Arial" w:hAnsi="Arial"/>
          <w:lang w:val="es-MX" w:eastAsia="es-MX"/>
        </w:rPr>
      </w:pPr>
      <w:r w:rsidRPr="00EC532D">
        <w:rPr>
          <w:rFonts w:ascii="Arial" w:eastAsia="Arial" w:hAnsi="Arial"/>
          <w:lang w:val="es-MX" w:eastAsia="es-MX"/>
        </w:rPr>
        <w:t xml:space="preserve">No debemos ni podemos minimizar el contenido de dicho instrumento rector, al elaborarse, debe considerarse hacerse cuidadosa y atentamente con equidad. Esto, toda vez que el contenido plasmado en este instrumento tendrá inferencia directamente con el desarrollo del país entero, y como se ha hecho notar en esta </w:t>
      </w:r>
      <w:r w:rsidRPr="00EC532D">
        <w:rPr>
          <w:rFonts w:ascii="Arial" w:eastAsia="Arial" w:hAnsi="Arial"/>
          <w:lang w:val="es-MX" w:eastAsia="es-MX"/>
        </w:rPr>
        <w:lastRenderedPageBreak/>
        <w:t xml:space="preserve">tribuna desde pasadas sesiones –e inclusive desde años atrás con legislaturas que nos anteceden-, a nuestro Estado, además de lo afectado en lo general por estas malas decisiones, se le ha venido segregando y excluyendo en lo particular, durante la repartición del recurso federal. </w:t>
      </w:r>
    </w:p>
    <w:p w14:paraId="2B98100B" w14:textId="77777777" w:rsidR="00EC532D" w:rsidRPr="00EC532D" w:rsidRDefault="00EC532D" w:rsidP="00EC532D">
      <w:pPr>
        <w:ind w:left="284" w:right="334"/>
        <w:jc w:val="both"/>
        <w:rPr>
          <w:rFonts w:ascii="Arial" w:eastAsia="Arial" w:hAnsi="Arial"/>
          <w:lang w:val="es-MX" w:eastAsia="es-MX"/>
        </w:rPr>
      </w:pPr>
    </w:p>
    <w:p w14:paraId="03AC3624" w14:textId="77777777" w:rsidR="00EC532D" w:rsidRPr="00EC532D" w:rsidRDefault="00EC532D" w:rsidP="00EC532D">
      <w:pPr>
        <w:ind w:left="284" w:right="334"/>
        <w:jc w:val="both"/>
        <w:rPr>
          <w:rFonts w:ascii="Arial" w:eastAsia="Arial" w:hAnsi="Arial"/>
          <w:lang w:val="es-MX" w:eastAsia="es-MX"/>
        </w:rPr>
      </w:pPr>
      <w:r w:rsidRPr="00EC532D">
        <w:rPr>
          <w:rFonts w:ascii="Arial" w:eastAsia="Arial" w:hAnsi="Arial"/>
          <w:lang w:val="es-MX" w:eastAsia="es-MX"/>
        </w:rPr>
        <w:t>Nos gustaría comentar que un colectivo plural de investigadoras mexicanas, respaldado por un grupo de personas expertas en economía y políticas públicas, hicieron una revisión sobre el PPEF 2022, quienes consideraron que no existen proyectos para atender a las cuatro crisis que enfrenta México por la pandemia de COVID-19: de salud, económica, social y de cuidados:</w:t>
      </w:r>
    </w:p>
    <w:p w14:paraId="00A5A2C7" w14:textId="77777777" w:rsidR="00EC532D" w:rsidRPr="00EC532D" w:rsidRDefault="00EC532D" w:rsidP="00EC532D">
      <w:pPr>
        <w:numPr>
          <w:ilvl w:val="0"/>
          <w:numId w:val="44"/>
        </w:numPr>
        <w:ind w:left="284" w:right="334" w:firstLine="0"/>
        <w:jc w:val="both"/>
        <w:rPr>
          <w:rFonts w:ascii="Arial" w:eastAsia="Arial" w:hAnsi="Arial"/>
          <w:lang w:val="es-MX" w:eastAsia="es-MX"/>
        </w:rPr>
      </w:pPr>
      <w:r w:rsidRPr="00EC532D">
        <w:rPr>
          <w:rFonts w:ascii="Arial" w:eastAsia="Arial" w:hAnsi="Arial"/>
          <w:lang w:val="es-MX" w:eastAsia="es-MX"/>
        </w:rPr>
        <w:t xml:space="preserve">Desapareció el programa de Microcréditos para el bienestar, el único programa que tenían las empresas para acceder a financiamiento. </w:t>
      </w:r>
    </w:p>
    <w:p w14:paraId="6D625966" w14:textId="77777777" w:rsidR="00EC532D" w:rsidRPr="00EC532D" w:rsidRDefault="00EC532D" w:rsidP="00EC532D">
      <w:pPr>
        <w:numPr>
          <w:ilvl w:val="0"/>
          <w:numId w:val="44"/>
        </w:numPr>
        <w:ind w:left="284" w:right="334" w:firstLine="0"/>
        <w:jc w:val="both"/>
        <w:rPr>
          <w:rFonts w:ascii="Arial" w:eastAsia="Arial" w:hAnsi="Arial"/>
          <w:lang w:val="es-MX" w:eastAsia="es-MX"/>
        </w:rPr>
      </w:pPr>
      <w:r w:rsidRPr="00EC532D">
        <w:rPr>
          <w:rFonts w:ascii="Arial" w:eastAsia="Arial" w:hAnsi="Arial"/>
          <w:lang w:val="es-MX" w:eastAsia="es-MX"/>
        </w:rPr>
        <w:t>No se contempla ningún apoyo sectorial para la recuperación del sector servicios ante los riesgos de las nuevas variantes del coronavirus.</w:t>
      </w:r>
    </w:p>
    <w:p w14:paraId="710C853B" w14:textId="77777777" w:rsidR="00EC532D" w:rsidRPr="00EC532D" w:rsidRDefault="00EC532D" w:rsidP="00EC532D">
      <w:pPr>
        <w:numPr>
          <w:ilvl w:val="0"/>
          <w:numId w:val="44"/>
        </w:numPr>
        <w:ind w:left="284" w:right="334" w:firstLine="0"/>
        <w:jc w:val="both"/>
        <w:rPr>
          <w:rFonts w:ascii="Arial" w:eastAsia="Arial" w:hAnsi="Arial"/>
          <w:lang w:val="es-MX" w:eastAsia="es-MX"/>
        </w:rPr>
      </w:pPr>
      <w:r w:rsidRPr="00EC532D">
        <w:rPr>
          <w:rFonts w:ascii="Arial" w:eastAsia="Arial" w:hAnsi="Arial"/>
          <w:lang w:val="es-MX" w:eastAsia="es-MX"/>
        </w:rPr>
        <w:t>Sin presupuesto para el Sistema Nacional de Cuidados, que permitiría a más mujeres incorporarse a la fuerza laboral y contribuiría a reducir la brecha en la participación en trabajos de mercado.</w:t>
      </w:r>
    </w:p>
    <w:p w14:paraId="08601276" w14:textId="77777777" w:rsidR="00EC532D" w:rsidRPr="00EC532D" w:rsidRDefault="00EC532D" w:rsidP="00EC532D">
      <w:pPr>
        <w:numPr>
          <w:ilvl w:val="0"/>
          <w:numId w:val="44"/>
        </w:numPr>
        <w:ind w:left="284" w:right="334" w:firstLine="0"/>
        <w:jc w:val="both"/>
        <w:rPr>
          <w:rFonts w:ascii="Arial" w:eastAsia="Arial" w:hAnsi="Arial"/>
          <w:lang w:val="es-MX" w:eastAsia="es-MX"/>
        </w:rPr>
      </w:pPr>
      <w:r w:rsidRPr="00EC532D">
        <w:rPr>
          <w:rFonts w:ascii="Arial" w:eastAsia="Arial" w:hAnsi="Arial"/>
          <w:lang w:val="es-MX" w:eastAsia="es-MX"/>
        </w:rPr>
        <w:t>Los programas sociales con mayores recursos no están focalizados a las poblaciones más vulnerables, como lo es el programa para la pensión de adultos mayores. Esto es una negación implícita de que en México hay 10.8 millones de personas en pobreza extrema.</w:t>
      </w:r>
    </w:p>
    <w:p w14:paraId="68B0ED3D" w14:textId="77777777" w:rsidR="00EC532D" w:rsidRPr="00EC532D" w:rsidRDefault="00EC532D" w:rsidP="00EC532D">
      <w:pPr>
        <w:ind w:left="284" w:right="334"/>
        <w:jc w:val="both"/>
        <w:rPr>
          <w:rFonts w:ascii="Arial" w:eastAsia="Arial" w:hAnsi="Arial"/>
          <w:lang w:val="es-MX" w:eastAsia="es-MX"/>
        </w:rPr>
      </w:pPr>
    </w:p>
    <w:p w14:paraId="668A3C16" w14:textId="77777777" w:rsidR="00EC532D" w:rsidRPr="00EC532D" w:rsidRDefault="00EC532D" w:rsidP="00EC532D">
      <w:pPr>
        <w:ind w:left="284" w:right="334"/>
        <w:jc w:val="both"/>
        <w:rPr>
          <w:rFonts w:ascii="Arial" w:eastAsia="Arial" w:hAnsi="Arial"/>
          <w:lang w:val="es-MX" w:eastAsia="es-MX"/>
        </w:rPr>
      </w:pPr>
      <w:r w:rsidRPr="00EC532D">
        <w:rPr>
          <w:rFonts w:ascii="Arial" w:eastAsia="Arial" w:hAnsi="Arial"/>
          <w:lang w:val="es-MX" w:eastAsia="es-MX"/>
        </w:rPr>
        <w:t>En lo que respecta a nuestro estado hemos venido atravesando una situación desventajosa, ha sido afectado fuertemente en programas relacionados con salud, con educación, con ciencia, tecnología y demás ámbitos enraizados en nuestro estado; porque, respecto a la obtención de recurso federal frente a otros Estados, no existe un equilibrio.</w:t>
      </w:r>
    </w:p>
    <w:p w14:paraId="60300CA7" w14:textId="77777777" w:rsidR="00EC532D" w:rsidRPr="00EC532D" w:rsidRDefault="00EC532D" w:rsidP="00EC532D">
      <w:pPr>
        <w:ind w:left="284" w:right="334"/>
        <w:jc w:val="both"/>
        <w:rPr>
          <w:rFonts w:ascii="Arial" w:eastAsia="Arial" w:hAnsi="Arial"/>
          <w:lang w:val="es-MX" w:eastAsia="es-MX"/>
        </w:rPr>
      </w:pPr>
    </w:p>
    <w:p w14:paraId="2E625BC1" w14:textId="77777777" w:rsidR="00EC532D" w:rsidRPr="00EC532D" w:rsidRDefault="00EC532D" w:rsidP="00EC532D">
      <w:pPr>
        <w:ind w:left="284" w:right="334"/>
        <w:jc w:val="both"/>
        <w:rPr>
          <w:rFonts w:ascii="Arial" w:eastAsia="Arial" w:hAnsi="Arial"/>
          <w:lang w:val="es-MX" w:eastAsia="es-MX"/>
        </w:rPr>
      </w:pPr>
      <w:r w:rsidRPr="00EC532D">
        <w:rPr>
          <w:rFonts w:ascii="Arial" w:eastAsia="Arial" w:hAnsi="Arial"/>
          <w:lang w:val="es-MX" w:eastAsia="es-MX"/>
        </w:rPr>
        <w:t xml:space="preserve">Podemos recalcar, que muchos de los estados que son beneficiados por predilección o “mayor necesidad” </w:t>
      </w:r>
      <w:r w:rsidRPr="00EC532D">
        <w:rPr>
          <w:rFonts w:ascii="Arial" w:eastAsia="Arial" w:hAnsi="Arial" w:cs="Arial"/>
          <w:spacing w:val="1"/>
          <w:lang w:val="es-MX" w:eastAsia="es-MX"/>
        </w:rPr>
        <w:t xml:space="preserve">enfrentan además una realidad: y esa es, que la entrega de estos ingresos extraordinarios y deliberadamente desbalanceados no les han ayudado a propiciar un crecimiento económico que les permita alcanzar a otras entidades como Coahuila. </w:t>
      </w:r>
    </w:p>
    <w:p w14:paraId="0E66C2F9" w14:textId="77777777" w:rsidR="00EC532D" w:rsidRPr="00EC532D" w:rsidRDefault="00EC532D" w:rsidP="00EC532D">
      <w:pPr>
        <w:ind w:left="284" w:right="334"/>
        <w:jc w:val="both"/>
        <w:rPr>
          <w:rFonts w:ascii="Arial" w:eastAsia="Arial" w:hAnsi="Arial"/>
          <w:lang w:val="es-MX" w:eastAsia="es-MX"/>
        </w:rPr>
      </w:pPr>
    </w:p>
    <w:p w14:paraId="1752855A" w14:textId="77777777" w:rsidR="00EC532D" w:rsidRPr="00EC532D" w:rsidRDefault="00EC532D" w:rsidP="00EC532D">
      <w:pPr>
        <w:ind w:left="284" w:right="334"/>
        <w:jc w:val="both"/>
        <w:rPr>
          <w:rFonts w:ascii="Arial" w:eastAsia="Arial" w:hAnsi="Arial"/>
          <w:vertAlign w:val="subscript"/>
          <w:lang w:val="es-MX" w:eastAsia="es-MX"/>
        </w:rPr>
      </w:pPr>
      <w:r w:rsidRPr="00EC532D">
        <w:rPr>
          <w:rFonts w:ascii="Arial" w:eastAsia="Arial" w:hAnsi="Arial"/>
          <w:lang w:val="es-MX" w:eastAsia="es-MX"/>
        </w:rPr>
        <w:t>Hoy el Pacto Fiscal que rige las relaciones económicas entre la Federación y los Estados no es eficiente</w:t>
      </w:r>
      <w:r w:rsidRPr="00EC532D">
        <w:rPr>
          <w:rFonts w:ascii="Arial" w:eastAsia="Arial" w:hAnsi="Arial"/>
          <w:vertAlign w:val="subscript"/>
          <w:lang w:val="es-MX" w:eastAsia="es-MX"/>
        </w:rPr>
        <w:t>2</w:t>
      </w:r>
      <w:r w:rsidRPr="00EC532D">
        <w:rPr>
          <w:rFonts w:ascii="Arial" w:eastAsia="Arial" w:hAnsi="Arial"/>
          <w:lang w:val="es-MX" w:eastAsia="es-MX"/>
        </w:rPr>
        <w:t>; existen beneficiados en demasía y afectados en mayoría, por lo que necesita rehacerse y plantearse de una forma más equitativa. Para dimensionar tal desequilibrio, vale mencionar por ejemplo que Coahuila</w:t>
      </w:r>
      <w:r w:rsidRPr="00EC532D">
        <w:rPr>
          <w:rFonts w:ascii="Arial" w:eastAsia="Arial" w:hAnsi="Arial"/>
          <w:vertAlign w:val="subscript"/>
          <w:lang w:val="es-MX" w:eastAsia="es-MX"/>
        </w:rPr>
        <w:t>3</w:t>
      </w:r>
      <w:r w:rsidRPr="00EC532D">
        <w:rPr>
          <w:rFonts w:ascii="Arial" w:eastAsia="Arial" w:hAnsi="Arial"/>
          <w:lang w:val="es-MX" w:eastAsia="es-MX"/>
        </w:rPr>
        <w:t>:</w:t>
      </w:r>
    </w:p>
    <w:p w14:paraId="53D29EB1" w14:textId="77777777" w:rsidR="00EC532D" w:rsidRPr="00EC532D" w:rsidRDefault="00EC532D" w:rsidP="00EC532D">
      <w:pPr>
        <w:ind w:left="284" w:right="334"/>
        <w:jc w:val="both"/>
        <w:rPr>
          <w:rFonts w:ascii="Arial" w:eastAsia="Arial" w:hAnsi="Arial"/>
          <w:lang w:val="es-MX" w:eastAsia="es-MX"/>
        </w:rPr>
      </w:pPr>
    </w:p>
    <w:p w14:paraId="521ED3B3" w14:textId="77777777" w:rsidR="00EC532D" w:rsidRPr="00EC532D" w:rsidRDefault="00EC532D" w:rsidP="00EC532D">
      <w:pPr>
        <w:numPr>
          <w:ilvl w:val="0"/>
          <w:numId w:val="43"/>
        </w:numPr>
        <w:ind w:left="284" w:right="334" w:firstLine="0"/>
        <w:jc w:val="both"/>
        <w:rPr>
          <w:rFonts w:ascii="Arial" w:eastAsia="Arial" w:hAnsi="Arial"/>
          <w:lang w:val="es-MX" w:eastAsia="es-MX"/>
        </w:rPr>
      </w:pPr>
      <w:r w:rsidRPr="00EC532D">
        <w:rPr>
          <w:rFonts w:ascii="Arial" w:eastAsia="Arial" w:hAnsi="Arial"/>
          <w:lang w:val="es-MX" w:eastAsia="es-MX"/>
        </w:rPr>
        <w:t>Se encuentra entre las 10 entidades que más aportan al Producto Interno Bruto (PIB),</w:t>
      </w:r>
    </w:p>
    <w:p w14:paraId="03AC6D59" w14:textId="77777777" w:rsidR="00EC532D" w:rsidRPr="00EC532D" w:rsidRDefault="00EC532D" w:rsidP="00EC532D">
      <w:pPr>
        <w:numPr>
          <w:ilvl w:val="0"/>
          <w:numId w:val="43"/>
        </w:numPr>
        <w:ind w:left="284" w:right="334" w:firstLine="0"/>
        <w:jc w:val="both"/>
        <w:rPr>
          <w:rFonts w:ascii="Arial" w:eastAsia="Arial" w:hAnsi="Arial"/>
          <w:lang w:val="es-MX" w:eastAsia="es-MX"/>
        </w:rPr>
      </w:pPr>
      <w:r w:rsidRPr="00EC532D">
        <w:rPr>
          <w:rFonts w:ascii="Arial" w:eastAsia="Arial" w:hAnsi="Arial"/>
          <w:lang w:val="es-MX" w:eastAsia="es-MX"/>
        </w:rPr>
        <w:lastRenderedPageBreak/>
        <w:t>Es de las entidades que más alta recaudación tributaria tiene, sobre todo, gracias al cobro del Impuesto Sobre la Renta que genera la formalidad laboral,</w:t>
      </w:r>
    </w:p>
    <w:p w14:paraId="08EB915A" w14:textId="77777777" w:rsidR="00EC532D" w:rsidRPr="00EC532D" w:rsidRDefault="00EC532D" w:rsidP="00EC532D">
      <w:pPr>
        <w:numPr>
          <w:ilvl w:val="0"/>
          <w:numId w:val="43"/>
        </w:numPr>
        <w:ind w:left="284" w:right="334" w:firstLine="0"/>
        <w:jc w:val="both"/>
        <w:rPr>
          <w:rFonts w:ascii="Arial" w:eastAsia="Arial" w:hAnsi="Arial"/>
          <w:lang w:val="es-MX" w:eastAsia="es-MX"/>
        </w:rPr>
      </w:pPr>
      <w:r w:rsidRPr="00EC532D">
        <w:rPr>
          <w:rFonts w:ascii="Arial" w:eastAsia="Arial" w:hAnsi="Arial"/>
          <w:lang w:val="es-MX" w:eastAsia="es-MX"/>
        </w:rPr>
        <w:t>Solo se reciben alrededor de 27 centavos, por cada 1 peso que se envía a la federación.</w:t>
      </w:r>
    </w:p>
    <w:p w14:paraId="5033EF01" w14:textId="77777777" w:rsidR="00EC532D" w:rsidRPr="00EC532D" w:rsidRDefault="00EC532D" w:rsidP="00EC532D">
      <w:pPr>
        <w:ind w:left="284" w:right="334"/>
        <w:jc w:val="both"/>
        <w:rPr>
          <w:rFonts w:ascii="Arial" w:eastAsia="Arial" w:hAnsi="Arial"/>
          <w:lang w:val="es-MX" w:eastAsia="es-MX"/>
        </w:rPr>
      </w:pPr>
    </w:p>
    <w:p w14:paraId="7364D3E0" w14:textId="77777777" w:rsidR="00EC532D" w:rsidRPr="00EC532D" w:rsidRDefault="00EC532D" w:rsidP="00EC532D">
      <w:pPr>
        <w:ind w:left="284" w:right="334"/>
        <w:jc w:val="both"/>
        <w:rPr>
          <w:rFonts w:ascii="Arial" w:eastAsia="Arial" w:hAnsi="Arial"/>
          <w:lang w:val="es-MX" w:eastAsia="es-MX"/>
        </w:rPr>
      </w:pPr>
      <w:r w:rsidRPr="00EC532D">
        <w:rPr>
          <w:rFonts w:ascii="Arial" w:eastAsia="Arial" w:hAnsi="Arial"/>
          <w:lang w:val="es-MX" w:eastAsia="es-MX"/>
        </w:rPr>
        <w:t>¿Qué no merecemos algo más de lo que nos otorgan? Firmemente sabemos que Coahuila merece mucho más, y no estamos exigiendo sino solo lo que nos corresponde. Año con año es una moneda al aire; nuestras necesidades básicas como sociedad moderna, trabajadora y productiva siguen creciendo, y cada vez con menos recurso para ser atendidas y solucionadas.</w:t>
      </w:r>
    </w:p>
    <w:p w14:paraId="7E212265" w14:textId="77777777" w:rsidR="00EC532D" w:rsidRPr="00EC532D" w:rsidRDefault="00EC532D" w:rsidP="00EC532D">
      <w:pPr>
        <w:ind w:left="284" w:right="334"/>
        <w:jc w:val="both"/>
        <w:rPr>
          <w:rFonts w:ascii="Arial" w:eastAsia="Arial" w:hAnsi="Arial"/>
          <w:lang w:val="es-MX" w:eastAsia="es-MX"/>
        </w:rPr>
      </w:pPr>
    </w:p>
    <w:p w14:paraId="58317DCB" w14:textId="77777777" w:rsidR="00EC532D" w:rsidRPr="00EC532D" w:rsidRDefault="00EC532D" w:rsidP="00EC532D">
      <w:pPr>
        <w:ind w:left="284" w:right="334"/>
        <w:jc w:val="both"/>
        <w:rPr>
          <w:rFonts w:ascii="Arial" w:eastAsia="Arial" w:hAnsi="Arial" w:cs="Arial"/>
          <w:shd w:val="clear" w:color="auto" w:fill="FFFFFF"/>
          <w:lang w:val="es-MX" w:eastAsia="es-MX"/>
        </w:rPr>
      </w:pPr>
      <w:r w:rsidRPr="00EC532D">
        <w:rPr>
          <w:rFonts w:ascii="Arial" w:eastAsia="Arial" w:hAnsi="Arial" w:cs="Arial"/>
          <w:shd w:val="clear" w:color="auto" w:fill="FFFFFF"/>
          <w:lang w:val="es-MX" w:eastAsia="es-MX"/>
        </w:rPr>
        <w:t>Programas como Agua Saludable para la Laguna, Seguro Médico Siglo XXI, Desarrollo de Infraestructura o Conservación de Carreteras, de Desarrollo Agrícola y Ganadero, Apoyo a Micro y Medianas Empresas, entre otros de beneficio real, se han quedado cortos de recurso, frente a proyectos banales como lo son “El Tren Maya”, “La Refinería Dos Bocas” o los “Aeropuertos Santa Lucia y de Tulum”.</w:t>
      </w:r>
    </w:p>
    <w:p w14:paraId="7DB3AD62" w14:textId="77777777" w:rsidR="00EC532D" w:rsidRPr="00EC532D" w:rsidRDefault="00EC532D" w:rsidP="00EC532D">
      <w:pPr>
        <w:ind w:left="284" w:right="334"/>
        <w:jc w:val="both"/>
        <w:rPr>
          <w:rFonts w:ascii="Arial" w:eastAsia="Arial" w:hAnsi="Arial" w:cs="Arial"/>
          <w:shd w:val="clear" w:color="auto" w:fill="FFFFFF"/>
          <w:lang w:val="es-MX" w:eastAsia="es-MX"/>
        </w:rPr>
      </w:pPr>
    </w:p>
    <w:p w14:paraId="710F843B" w14:textId="77777777" w:rsidR="00EC532D" w:rsidRPr="00EC532D" w:rsidRDefault="00EC532D" w:rsidP="00EC532D">
      <w:pPr>
        <w:ind w:left="284" w:right="334"/>
        <w:jc w:val="both"/>
        <w:rPr>
          <w:rFonts w:ascii="Arial" w:eastAsia="Arial" w:hAnsi="Arial" w:cs="Arial"/>
          <w:shd w:val="clear" w:color="auto" w:fill="FFFFFF"/>
          <w:lang w:val="es-MX" w:eastAsia="es-MX"/>
        </w:rPr>
      </w:pPr>
      <w:r w:rsidRPr="00EC532D">
        <w:rPr>
          <w:rFonts w:ascii="Arial" w:eastAsia="Arial" w:hAnsi="Arial" w:cs="Arial"/>
          <w:shd w:val="clear" w:color="auto" w:fill="FFFFFF"/>
          <w:lang w:val="es-MX" w:eastAsia="es-MX"/>
        </w:rPr>
        <w:t>Por ejemplo, la propuesta de la administración federal para 2022 propone dar al Tren Maya 62 mil 942 millones, lo que sería más del 95% de lo que le corresponde al ramo de Turismo, y, que representa un aumento del 73% respecto al PEF 2021</w:t>
      </w:r>
      <w:r w:rsidRPr="00EC532D">
        <w:rPr>
          <w:rFonts w:ascii="Arial" w:eastAsia="Arial" w:hAnsi="Arial" w:cs="Arial"/>
          <w:shd w:val="clear" w:color="auto" w:fill="FFFFFF"/>
          <w:vertAlign w:val="subscript"/>
          <w:lang w:val="es-MX" w:eastAsia="es-MX"/>
        </w:rPr>
        <w:t>4</w:t>
      </w:r>
      <w:r w:rsidRPr="00EC532D">
        <w:rPr>
          <w:rFonts w:ascii="Arial" w:eastAsia="Arial" w:hAnsi="Arial" w:cs="Arial"/>
          <w:shd w:val="clear" w:color="auto" w:fill="FFFFFF"/>
          <w:lang w:val="es-MX" w:eastAsia="es-MX"/>
        </w:rPr>
        <w:t xml:space="preserve">. </w:t>
      </w:r>
    </w:p>
    <w:p w14:paraId="7B50C08B" w14:textId="77777777" w:rsidR="00EC532D" w:rsidRPr="00EC532D" w:rsidRDefault="00EC532D" w:rsidP="00EC532D">
      <w:pPr>
        <w:ind w:left="284" w:right="334"/>
        <w:jc w:val="both"/>
        <w:rPr>
          <w:rFonts w:ascii="Arial" w:eastAsia="Arial" w:hAnsi="Arial" w:cs="Arial"/>
          <w:shd w:val="clear" w:color="auto" w:fill="FFFFFF"/>
          <w:lang w:val="es-MX" w:eastAsia="es-MX"/>
        </w:rPr>
      </w:pPr>
    </w:p>
    <w:p w14:paraId="63F7911A" w14:textId="77777777" w:rsidR="00EC532D" w:rsidRPr="00EC532D" w:rsidRDefault="00EC532D" w:rsidP="00EC532D">
      <w:pPr>
        <w:ind w:left="284" w:right="334"/>
        <w:jc w:val="both"/>
        <w:rPr>
          <w:rFonts w:ascii="Arial" w:eastAsia="Arial" w:hAnsi="Arial"/>
          <w:vertAlign w:val="subscript"/>
          <w:lang w:val="es-MX" w:eastAsia="es-MX"/>
        </w:rPr>
      </w:pPr>
      <w:r w:rsidRPr="00EC532D">
        <w:rPr>
          <w:rFonts w:ascii="Arial" w:eastAsia="Arial" w:hAnsi="Arial"/>
          <w:vertAlign w:val="subscript"/>
          <w:lang w:val="es-MX" w:eastAsia="es-MX"/>
        </w:rPr>
        <w:t>________________________</w:t>
      </w:r>
    </w:p>
    <w:p w14:paraId="2B866EFC" w14:textId="77777777" w:rsidR="00EC532D" w:rsidRPr="00EC532D" w:rsidRDefault="000D28C6" w:rsidP="00EC532D">
      <w:pPr>
        <w:numPr>
          <w:ilvl w:val="0"/>
          <w:numId w:val="45"/>
        </w:numPr>
        <w:ind w:left="284" w:right="334" w:firstLine="0"/>
        <w:jc w:val="both"/>
        <w:rPr>
          <w:rFonts w:ascii="Arial" w:eastAsia="Arial" w:hAnsi="Arial"/>
          <w:vertAlign w:val="subscript"/>
          <w:lang w:val="es-MX" w:eastAsia="es-MX"/>
        </w:rPr>
      </w:pPr>
      <w:hyperlink r:id="rId11" w:history="1">
        <w:r w:rsidR="00EC532D" w:rsidRPr="00EC532D">
          <w:rPr>
            <w:rFonts w:ascii="Arial" w:eastAsia="Arial" w:hAnsi="Arial"/>
            <w:color w:val="0563C1"/>
            <w:u w:val="single"/>
            <w:lang w:val="es-MX" w:eastAsia="es-MX"/>
          </w:rPr>
          <w:t>Pacto fiscal beneficia a todos los estados del país, pero requiere equilibrar fórmula - CETYS</w:t>
        </w:r>
      </w:hyperlink>
    </w:p>
    <w:p w14:paraId="5F5C7989" w14:textId="77777777" w:rsidR="00EC532D" w:rsidRPr="00EC532D" w:rsidRDefault="000D28C6" w:rsidP="00EC532D">
      <w:pPr>
        <w:numPr>
          <w:ilvl w:val="0"/>
          <w:numId w:val="45"/>
        </w:numPr>
        <w:ind w:left="284" w:right="334" w:firstLine="0"/>
        <w:jc w:val="both"/>
        <w:rPr>
          <w:rFonts w:ascii="Arial" w:eastAsia="Arial" w:hAnsi="Arial"/>
          <w:vertAlign w:val="subscript"/>
          <w:lang w:val="es-MX" w:eastAsia="es-MX"/>
        </w:rPr>
      </w:pPr>
      <w:hyperlink r:id="rId12" w:history="1">
        <w:r w:rsidR="00EC532D" w:rsidRPr="00EC532D">
          <w:rPr>
            <w:rFonts w:ascii="Arial" w:eastAsia="Arial" w:hAnsi="Arial"/>
            <w:color w:val="0563C1"/>
            <w:u w:val="single"/>
            <w:lang w:val="es-MX" w:eastAsia="es-MX"/>
          </w:rPr>
          <w:t>Coahuila, de los que más aporta al PIB nacional: CCI - El Sol de la Laguna | Noticias Locales, Policiacas, sobre México, Coahuila y el Mundo (noticiasdelsoldelalaguna.com.mx)</w:t>
        </w:r>
      </w:hyperlink>
    </w:p>
    <w:p w14:paraId="79AF5B40" w14:textId="77777777" w:rsidR="00EC532D" w:rsidRPr="00EC532D" w:rsidRDefault="00EC532D" w:rsidP="00EC532D">
      <w:pPr>
        <w:ind w:left="284" w:right="334"/>
        <w:jc w:val="both"/>
        <w:rPr>
          <w:rFonts w:ascii="Arial" w:eastAsia="Arial" w:hAnsi="Arial" w:cs="Arial"/>
          <w:shd w:val="clear" w:color="auto" w:fill="FFFFFF"/>
          <w:lang w:val="es-MX" w:eastAsia="es-MX"/>
        </w:rPr>
      </w:pPr>
    </w:p>
    <w:p w14:paraId="574CA853" w14:textId="77777777" w:rsidR="00EC532D" w:rsidRPr="00EC532D" w:rsidRDefault="00EC532D" w:rsidP="00EC532D">
      <w:pPr>
        <w:ind w:left="284" w:right="334"/>
        <w:jc w:val="both"/>
        <w:rPr>
          <w:rFonts w:ascii="Arial" w:eastAsia="Arial" w:hAnsi="Arial" w:cs="Arial"/>
          <w:shd w:val="clear" w:color="auto" w:fill="FFFFFF"/>
          <w:lang w:val="es-MX" w:eastAsia="es-MX"/>
        </w:rPr>
      </w:pPr>
    </w:p>
    <w:p w14:paraId="32E25E95" w14:textId="77777777" w:rsidR="00EC532D" w:rsidRPr="00EC532D" w:rsidRDefault="00EC532D" w:rsidP="00EC532D">
      <w:pPr>
        <w:ind w:left="284" w:right="334"/>
        <w:jc w:val="both"/>
        <w:rPr>
          <w:rFonts w:ascii="Arial" w:eastAsia="Arial" w:hAnsi="Arial" w:cs="Arial"/>
          <w:shd w:val="clear" w:color="auto" w:fill="FFFFFF"/>
          <w:lang w:val="es-MX" w:eastAsia="es-MX"/>
        </w:rPr>
      </w:pPr>
      <w:r w:rsidRPr="00EC532D">
        <w:rPr>
          <w:rFonts w:ascii="Arial" w:eastAsia="Arial" w:hAnsi="Arial" w:cs="Arial"/>
          <w:shd w:val="clear" w:color="auto" w:fill="FFFFFF"/>
          <w:lang w:val="es-MX" w:eastAsia="es-MX"/>
        </w:rPr>
        <w:t>¿En verdad no había otros sectores sociales que pudieran aprovechar de mejor manera este recurso? Algo que no entendemos, y menos ahora que nos encontramos en esta etapa activa de recuperación económica.</w:t>
      </w:r>
    </w:p>
    <w:p w14:paraId="31533938" w14:textId="77777777" w:rsidR="00EC532D" w:rsidRPr="00EC532D" w:rsidRDefault="00EC532D" w:rsidP="00EC532D">
      <w:pPr>
        <w:ind w:left="284" w:right="334"/>
        <w:jc w:val="both"/>
        <w:rPr>
          <w:rFonts w:ascii="Arial" w:eastAsia="Arial" w:hAnsi="Arial" w:cs="Arial"/>
          <w:shd w:val="clear" w:color="auto" w:fill="FFFFFF"/>
          <w:lang w:val="es-MX" w:eastAsia="es-MX"/>
        </w:rPr>
      </w:pPr>
    </w:p>
    <w:p w14:paraId="60C6F0EF" w14:textId="77777777" w:rsidR="00EC532D" w:rsidRPr="00EC532D" w:rsidRDefault="00EC532D" w:rsidP="00EC532D">
      <w:pPr>
        <w:ind w:left="284" w:right="334"/>
        <w:jc w:val="both"/>
        <w:rPr>
          <w:rFonts w:ascii="Arial" w:eastAsia="Arial" w:hAnsi="Arial" w:cs="Arial"/>
          <w:shd w:val="clear" w:color="auto" w:fill="FFFFFF"/>
          <w:lang w:val="es-MX" w:eastAsia="es-MX"/>
        </w:rPr>
      </w:pPr>
      <w:r w:rsidRPr="00EC532D">
        <w:rPr>
          <w:rFonts w:ascii="Arial" w:eastAsia="Arial" w:hAnsi="Arial" w:cs="Arial"/>
          <w:shd w:val="clear" w:color="auto" w:fill="FFFFFF"/>
          <w:lang w:val="es-MX" w:eastAsia="es-MX"/>
        </w:rPr>
        <w:t>No podemos quedarnos con los brazos cruzados; la Federación propone para el Estado de Coahuila tan solo un aumento del 0.7 y 0.9 por ciento en los recursos que se le destinarán a través de los Ramos 28 y 33,</w:t>
      </w:r>
      <w:r w:rsidRPr="00EC532D">
        <w:rPr>
          <w:rFonts w:ascii="Arial" w:eastAsia="Arial" w:hAnsi="Arial" w:cs="Arial"/>
          <w:shd w:val="clear" w:color="auto" w:fill="FFFFFF"/>
          <w:vertAlign w:val="subscript"/>
          <w:lang w:val="es-MX" w:eastAsia="es-MX"/>
        </w:rPr>
        <w:t>5</w:t>
      </w:r>
      <w:r w:rsidRPr="00EC532D">
        <w:rPr>
          <w:rFonts w:ascii="Arial" w:eastAsia="Arial" w:hAnsi="Arial" w:cs="Arial"/>
          <w:shd w:val="clear" w:color="auto" w:fill="FFFFFF"/>
          <w:lang w:val="es-MX" w:eastAsia="es-MX"/>
        </w:rPr>
        <w:t xml:space="preserve"> y comparado a lo recibido en Estados como Chiapas o Veracruz</w:t>
      </w:r>
      <w:r w:rsidRPr="00EC532D">
        <w:rPr>
          <w:rFonts w:ascii="Arial" w:eastAsia="Arial" w:hAnsi="Arial" w:cs="Arial"/>
          <w:shd w:val="clear" w:color="auto" w:fill="FFFFFF"/>
          <w:vertAlign w:val="subscript"/>
          <w:lang w:val="es-MX" w:eastAsia="es-MX"/>
        </w:rPr>
        <w:t>6</w:t>
      </w:r>
      <w:r w:rsidRPr="00EC532D">
        <w:rPr>
          <w:rFonts w:ascii="Arial" w:eastAsia="Arial" w:hAnsi="Arial" w:cs="Arial"/>
          <w:shd w:val="clear" w:color="auto" w:fill="FFFFFF"/>
          <w:lang w:val="es-MX" w:eastAsia="es-MX"/>
        </w:rPr>
        <w:t xml:space="preserve"> -que si son del mismo partido y color que la Administración Federal-, sin duda alguna, vemos que la balanza no está para nada equilibrada, y eso, es motivo suficiente para alzar la voz.</w:t>
      </w:r>
    </w:p>
    <w:p w14:paraId="4B15E7A0" w14:textId="77777777" w:rsidR="00EC532D" w:rsidRPr="00EC532D" w:rsidRDefault="00EC532D" w:rsidP="00EC532D">
      <w:pPr>
        <w:ind w:left="284" w:right="334"/>
        <w:jc w:val="both"/>
        <w:rPr>
          <w:rFonts w:ascii="Arial" w:eastAsia="Arial" w:hAnsi="Arial" w:cs="Arial"/>
          <w:shd w:val="clear" w:color="auto" w:fill="FFFFFF"/>
          <w:lang w:val="es-MX" w:eastAsia="es-MX"/>
        </w:rPr>
      </w:pPr>
    </w:p>
    <w:p w14:paraId="2263C70F" w14:textId="77777777" w:rsidR="00EC532D" w:rsidRPr="00EC532D" w:rsidRDefault="00EC532D" w:rsidP="00EC532D">
      <w:pPr>
        <w:ind w:left="284" w:right="334"/>
        <w:jc w:val="both"/>
        <w:rPr>
          <w:rFonts w:ascii="Arial" w:eastAsia="Arial" w:hAnsi="Arial" w:cs="Arial"/>
          <w:shd w:val="clear" w:color="auto" w:fill="FFFFFF"/>
          <w:lang w:val="es-MX" w:eastAsia="es-MX"/>
        </w:rPr>
      </w:pPr>
      <w:r w:rsidRPr="00EC532D">
        <w:rPr>
          <w:rFonts w:ascii="Arial" w:eastAsia="Arial" w:hAnsi="Arial" w:cs="Arial"/>
          <w:shd w:val="clear" w:color="auto" w:fill="FFFFFF"/>
          <w:lang w:val="es-MX" w:eastAsia="es-MX"/>
        </w:rPr>
        <w:t xml:space="preserve">No somos los únicos que lo hemos notado; nos hemos percatado que otros congresos locales, y nuestros compañeros diputados federales y senadores se han </w:t>
      </w:r>
      <w:r w:rsidRPr="00EC532D">
        <w:rPr>
          <w:rFonts w:ascii="Arial" w:eastAsia="Arial" w:hAnsi="Arial" w:cs="Arial"/>
          <w:shd w:val="clear" w:color="auto" w:fill="FFFFFF"/>
          <w:lang w:val="es-MX" w:eastAsia="es-MX"/>
        </w:rPr>
        <w:lastRenderedPageBreak/>
        <w:t>expresado igualmente por tal injusticia. Tanto Coahuila como otros Estados hemos expresado la necesidad de un reajuste presupuestario en los porcentajes de asignación de recursos a las Entidades Federativas.</w:t>
      </w:r>
    </w:p>
    <w:p w14:paraId="68D84D6F" w14:textId="77777777" w:rsidR="00EC532D" w:rsidRPr="00EC532D" w:rsidRDefault="00EC532D" w:rsidP="00EC532D">
      <w:pPr>
        <w:ind w:left="284" w:right="334"/>
        <w:jc w:val="both"/>
        <w:rPr>
          <w:rFonts w:ascii="Arial" w:eastAsia="Arial" w:hAnsi="Arial" w:cs="Arial"/>
          <w:spacing w:val="1"/>
          <w:shd w:val="clear" w:color="auto" w:fill="FFFFFF"/>
          <w:lang w:val="es-MX" w:eastAsia="es-MX"/>
        </w:rPr>
      </w:pPr>
    </w:p>
    <w:p w14:paraId="4D1F8400" w14:textId="77777777" w:rsidR="00EC532D" w:rsidRPr="00EC532D" w:rsidRDefault="00EC532D" w:rsidP="00EC532D">
      <w:pPr>
        <w:ind w:left="284" w:right="334"/>
        <w:jc w:val="both"/>
        <w:rPr>
          <w:rFonts w:ascii="Arial" w:eastAsia="Arial" w:hAnsi="Arial" w:cs="Arial"/>
          <w:spacing w:val="1"/>
          <w:shd w:val="clear" w:color="auto" w:fill="FFFFFF"/>
          <w:lang w:val="es-MX" w:eastAsia="es-MX"/>
        </w:rPr>
      </w:pPr>
      <w:r w:rsidRPr="00EC532D">
        <w:rPr>
          <w:rFonts w:ascii="Arial" w:eastAsia="Arial" w:hAnsi="Arial" w:cs="Arial"/>
          <w:spacing w:val="1"/>
          <w:shd w:val="clear" w:color="auto" w:fill="FFFFFF"/>
          <w:lang w:val="es-MX" w:eastAsia="es-MX"/>
        </w:rPr>
        <w:t>En medio de la recuperación económica, es importante que los recursos se destinen a resolver las principales necesidades sociales, por ejemplo, a la salud, a la seguridad y a la reactivación económica.</w:t>
      </w:r>
    </w:p>
    <w:p w14:paraId="4D17C453" w14:textId="77777777" w:rsidR="00EC532D" w:rsidRPr="00EC532D" w:rsidRDefault="00EC532D" w:rsidP="00EC532D">
      <w:pPr>
        <w:ind w:left="284" w:right="334"/>
        <w:jc w:val="both"/>
        <w:rPr>
          <w:rFonts w:ascii="Arial" w:eastAsia="Arial" w:hAnsi="Arial" w:cs="Arial"/>
          <w:spacing w:val="1"/>
          <w:shd w:val="clear" w:color="auto" w:fill="FFFFFF"/>
          <w:lang w:val="es-MX" w:eastAsia="es-MX"/>
        </w:rPr>
      </w:pPr>
    </w:p>
    <w:p w14:paraId="23D37334" w14:textId="77777777" w:rsidR="00EC532D" w:rsidRPr="00EC532D" w:rsidRDefault="00EC532D" w:rsidP="00EC532D">
      <w:pPr>
        <w:ind w:left="284" w:right="334"/>
        <w:jc w:val="both"/>
        <w:rPr>
          <w:rFonts w:ascii="Arial" w:eastAsia="Arial" w:hAnsi="Arial" w:cs="Arial"/>
          <w:spacing w:val="1"/>
          <w:shd w:val="clear" w:color="auto" w:fill="FFFFFF"/>
          <w:lang w:val="es-MX" w:eastAsia="es-MX"/>
        </w:rPr>
      </w:pPr>
    </w:p>
    <w:p w14:paraId="01F75D93" w14:textId="77777777" w:rsidR="00EC532D" w:rsidRPr="00EC532D" w:rsidRDefault="00EC532D" w:rsidP="00EC532D">
      <w:pPr>
        <w:ind w:left="284" w:right="334"/>
        <w:jc w:val="both"/>
        <w:rPr>
          <w:rFonts w:ascii="Arial" w:eastAsia="Arial" w:hAnsi="Arial" w:cs="Arial"/>
          <w:spacing w:val="1"/>
          <w:shd w:val="clear" w:color="auto" w:fill="FFFFFF"/>
          <w:lang w:val="es-MX" w:eastAsia="es-MX"/>
        </w:rPr>
      </w:pPr>
    </w:p>
    <w:p w14:paraId="09CD6F0D" w14:textId="77777777" w:rsidR="00EC532D" w:rsidRPr="00EC532D" w:rsidRDefault="00EC532D" w:rsidP="00EC532D">
      <w:pPr>
        <w:ind w:left="284" w:right="334"/>
        <w:jc w:val="both"/>
        <w:rPr>
          <w:rFonts w:ascii="Arial" w:eastAsia="Arial" w:hAnsi="Arial" w:cs="Arial"/>
          <w:shd w:val="clear" w:color="auto" w:fill="FFFFFF"/>
          <w:vertAlign w:val="subscript"/>
          <w:lang w:val="es-MX" w:eastAsia="es-MX"/>
        </w:rPr>
      </w:pPr>
      <w:r w:rsidRPr="00EC532D">
        <w:rPr>
          <w:rFonts w:ascii="Arial" w:eastAsia="Arial" w:hAnsi="Arial" w:cs="Arial"/>
          <w:shd w:val="clear" w:color="auto" w:fill="FFFFFF"/>
          <w:vertAlign w:val="subscript"/>
          <w:lang w:val="es-MX" w:eastAsia="es-MX"/>
        </w:rPr>
        <w:t>________________________________</w:t>
      </w:r>
    </w:p>
    <w:p w14:paraId="292A045E" w14:textId="77777777" w:rsidR="00EC532D" w:rsidRPr="00EC532D" w:rsidRDefault="000D28C6" w:rsidP="00EC532D">
      <w:pPr>
        <w:numPr>
          <w:ilvl w:val="0"/>
          <w:numId w:val="46"/>
        </w:numPr>
        <w:ind w:left="284" w:right="334" w:firstLine="0"/>
        <w:jc w:val="both"/>
        <w:rPr>
          <w:rFonts w:ascii="Arial" w:eastAsia="Arial" w:hAnsi="Arial" w:cs="Arial"/>
          <w:shd w:val="clear" w:color="auto" w:fill="FFFFFF"/>
          <w:vertAlign w:val="subscript"/>
          <w:lang w:val="es-MX" w:eastAsia="es-MX"/>
        </w:rPr>
      </w:pPr>
      <w:hyperlink r:id="rId13" w:history="1">
        <w:r w:rsidR="00EC532D" w:rsidRPr="00EC532D">
          <w:rPr>
            <w:rFonts w:ascii="Arial" w:eastAsia="Arial" w:hAnsi="Arial"/>
            <w:color w:val="0563C1"/>
            <w:u w:val="single"/>
            <w:lang w:val="es-MX" w:eastAsia="es-MX"/>
          </w:rPr>
          <w:t>Cuestionan organizaciones presupuesto al Tren Maya – Luces del Siglo</w:t>
        </w:r>
      </w:hyperlink>
    </w:p>
    <w:p w14:paraId="4BF64EEC" w14:textId="77777777" w:rsidR="00EC532D" w:rsidRPr="00EC532D" w:rsidRDefault="000D28C6" w:rsidP="00EC532D">
      <w:pPr>
        <w:numPr>
          <w:ilvl w:val="0"/>
          <w:numId w:val="46"/>
        </w:numPr>
        <w:ind w:left="284" w:right="334" w:firstLine="0"/>
        <w:jc w:val="both"/>
        <w:rPr>
          <w:rFonts w:ascii="Arial" w:eastAsia="Arial" w:hAnsi="Arial" w:cs="Arial"/>
          <w:shd w:val="clear" w:color="auto" w:fill="FFFFFF"/>
          <w:vertAlign w:val="subscript"/>
          <w:lang w:val="es-MX" w:eastAsia="es-MX"/>
        </w:rPr>
      </w:pPr>
      <w:hyperlink r:id="rId14" w:history="1">
        <w:r w:rsidR="00EC532D" w:rsidRPr="00EC532D">
          <w:rPr>
            <w:rFonts w:ascii="Arial" w:eastAsia="Arial" w:hAnsi="Arial"/>
            <w:color w:val="0563C1"/>
            <w:u w:val="single"/>
            <w:lang w:val="es-MX" w:eastAsia="es-MX"/>
          </w:rPr>
          <w:t>Mínimo, crecimiento en el presupuesto federal para Coahuila en 2022: Riquelme - Noticieros GREM</w:t>
        </w:r>
      </w:hyperlink>
    </w:p>
    <w:p w14:paraId="433E9AF3" w14:textId="77777777" w:rsidR="00EC532D" w:rsidRPr="00EC532D" w:rsidRDefault="000D28C6" w:rsidP="00EC532D">
      <w:pPr>
        <w:numPr>
          <w:ilvl w:val="0"/>
          <w:numId w:val="46"/>
        </w:numPr>
        <w:ind w:left="284" w:right="334" w:firstLine="0"/>
        <w:jc w:val="both"/>
        <w:rPr>
          <w:rFonts w:ascii="Arial" w:eastAsia="Arial" w:hAnsi="Arial" w:cs="Arial"/>
          <w:shd w:val="clear" w:color="auto" w:fill="FFFFFF"/>
          <w:vertAlign w:val="subscript"/>
          <w:lang w:val="es-MX" w:eastAsia="es-MX"/>
        </w:rPr>
      </w:pPr>
      <w:hyperlink r:id="rId15" w:history="1">
        <w:r w:rsidR="00EC532D" w:rsidRPr="00EC532D">
          <w:rPr>
            <w:rFonts w:ascii="Arial" w:eastAsia="Arial" w:hAnsi="Arial"/>
            <w:color w:val="0563C1"/>
            <w:u w:val="single"/>
            <w:lang w:val="es-MX" w:eastAsia="es-MX"/>
          </w:rPr>
          <w:t>Perfila Veracruz entre los más beneficiados del Presupuesto de Egresos de Federación (imagendeveracruz.mx)</w:t>
        </w:r>
      </w:hyperlink>
    </w:p>
    <w:p w14:paraId="53CB2AF3" w14:textId="77777777" w:rsidR="00EC532D" w:rsidRPr="00EC532D" w:rsidRDefault="00EC532D" w:rsidP="00EC532D">
      <w:pPr>
        <w:ind w:left="284" w:right="334"/>
        <w:jc w:val="both"/>
        <w:rPr>
          <w:rFonts w:ascii="Arial" w:eastAsia="Arial" w:hAnsi="Arial" w:cs="Arial"/>
          <w:spacing w:val="1"/>
          <w:shd w:val="clear" w:color="auto" w:fill="FFFFFF"/>
          <w:lang w:val="es-MX" w:eastAsia="es-MX"/>
        </w:rPr>
      </w:pPr>
    </w:p>
    <w:p w14:paraId="343BA1D7" w14:textId="77777777" w:rsidR="00EC532D" w:rsidRPr="00EC532D" w:rsidRDefault="00EC532D" w:rsidP="00EC532D">
      <w:pPr>
        <w:ind w:left="284" w:right="334"/>
        <w:jc w:val="both"/>
        <w:rPr>
          <w:rFonts w:ascii="Arial" w:eastAsia="Arial" w:hAnsi="Arial" w:cs="Arial"/>
          <w:spacing w:val="1"/>
          <w:shd w:val="clear" w:color="auto" w:fill="FFFFFF"/>
          <w:lang w:val="es-MX" w:eastAsia="es-MX"/>
        </w:rPr>
      </w:pPr>
      <w:r w:rsidRPr="00EC532D">
        <w:rPr>
          <w:rFonts w:ascii="Arial" w:eastAsia="Arial" w:hAnsi="Arial" w:cs="Arial"/>
          <w:shd w:val="clear" w:color="auto" w:fill="FFFFFF"/>
          <w:lang w:val="es-MX" w:eastAsia="es-MX"/>
        </w:rPr>
        <w:t xml:space="preserve">Por todas estas desproporcionalidades es que vemos muy necesario plantear la posibilidad de que consideren una reasignación presupuestal en el PEF 2022. </w:t>
      </w:r>
      <w:r w:rsidRPr="00EC532D">
        <w:rPr>
          <w:rFonts w:ascii="Arial" w:eastAsia="Arial" w:hAnsi="Arial" w:cs="Arial"/>
          <w:spacing w:val="1"/>
          <w:shd w:val="clear" w:color="auto" w:fill="FFFFFF"/>
          <w:lang w:val="es-MX" w:eastAsia="es-MX"/>
        </w:rPr>
        <w:t>Hoy requerimos un Proyecto de Presupuesto mayormente humanitario, encaminado a la recuperación y reactivación social, y no a proyectos embellecedores de la imagen nacional. El presupuesto y su asignación nos permite conocer las prioridades de gasto del gobierno y por lo visto, no se encuentran alineados los intereses de la población con los de las autoridades.</w:t>
      </w:r>
    </w:p>
    <w:p w14:paraId="6EBC8EB8" w14:textId="77777777" w:rsidR="00EC532D" w:rsidRPr="00EC532D" w:rsidRDefault="00EC532D" w:rsidP="00EC532D">
      <w:pPr>
        <w:ind w:left="284" w:right="334"/>
        <w:jc w:val="both"/>
        <w:rPr>
          <w:rFonts w:ascii="Arial" w:eastAsia="Arial" w:hAnsi="Arial" w:cs="Arial"/>
          <w:spacing w:val="1"/>
          <w:shd w:val="clear" w:color="auto" w:fill="FFFFFF"/>
          <w:lang w:val="es-MX" w:eastAsia="es-MX"/>
        </w:rPr>
      </w:pPr>
    </w:p>
    <w:p w14:paraId="52BC0BF9" w14:textId="77777777" w:rsidR="00EC532D" w:rsidRPr="00EC532D" w:rsidRDefault="00EC532D" w:rsidP="00EC532D">
      <w:pPr>
        <w:ind w:left="284" w:right="334"/>
        <w:jc w:val="both"/>
        <w:rPr>
          <w:rFonts w:ascii="Arial" w:eastAsia="Arial" w:hAnsi="Arial" w:cs="Arial"/>
          <w:spacing w:val="1"/>
          <w:shd w:val="clear" w:color="auto" w:fill="FFFFFF"/>
          <w:lang w:val="es-MX" w:eastAsia="es-MX"/>
        </w:rPr>
      </w:pPr>
      <w:r w:rsidRPr="00EC532D">
        <w:rPr>
          <w:rFonts w:ascii="Arial" w:eastAsia="Arial" w:hAnsi="Arial" w:cs="Arial"/>
          <w:spacing w:val="1"/>
          <w:shd w:val="clear" w:color="auto" w:fill="FFFFFF"/>
          <w:lang w:val="es-MX" w:eastAsia="es-MX"/>
        </w:rPr>
        <w:t>Aún estamos a tiempo de otorgarle a Coahuila lo que merece, porque el norte también es México.</w:t>
      </w:r>
    </w:p>
    <w:p w14:paraId="1324354A" w14:textId="77777777" w:rsidR="00EC532D" w:rsidRPr="00EC532D" w:rsidRDefault="00EC532D" w:rsidP="00EC532D">
      <w:pPr>
        <w:spacing w:line="276" w:lineRule="auto"/>
        <w:jc w:val="both"/>
        <w:rPr>
          <w:rFonts w:ascii="Arial" w:hAnsi="Arial"/>
          <w:sz w:val="20"/>
          <w:szCs w:val="20"/>
          <w:lang w:val="es-MX"/>
        </w:rPr>
      </w:pPr>
    </w:p>
    <w:p w14:paraId="6F1D0596" w14:textId="77777777" w:rsidR="00EC532D" w:rsidRPr="00EC532D" w:rsidRDefault="00EC532D" w:rsidP="00EC532D">
      <w:pPr>
        <w:spacing w:line="276" w:lineRule="auto"/>
        <w:jc w:val="both"/>
        <w:rPr>
          <w:rFonts w:ascii="Arial" w:hAnsi="Arial" w:cs="Arial"/>
          <w:lang w:val="es-MX"/>
        </w:rPr>
      </w:pPr>
      <w:r w:rsidRPr="00EC532D">
        <w:rPr>
          <w:rFonts w:ascii="Arial" w:hAnsi="Arial" w:cs="Arial"/>
          <w:b/>
          <w:snapToGrid w:val="0"/>
          <w:lang w:val="es-MX"/>
        </w:rPr>
        <w:t xml:space="preserve">TERCERO.  </w:t>
      </w:r>
      <w:r w:rsidRPr="00EC532D">
        <w:rPr>
          <w:rFonts w:ascii="Arial" w:hAnsi="Arial" w:cs="Arial"/>
          <w:lang w:val="es-MX"/>
        </w:rPr>
        <w:t xml:space="preserve"> El punto de acuerdo se sustenta en lo siguiente:</w:t>
      </w:r>
    </w:p>
    <w:p w14:paraId="476C440D" w14:textId="77777777" w:rsidR="00EC532D" w:rsidRPr="00EC532D" w:rsidRDefault="00EC532D" w:rsidP="00EC532D">
      <w:pPr>
        <w:spacing w:line="276" w:lineRule="auto"/>
        <w:jc w:val="both"/>
        <w:rPr>
          <w:rFonts w:ascii="Arial" w:hAnsi="Arial" w:cs="Arial"/>
          <w:lang w:val="es-MX"/>
        </w:rPr>
      </w:pPr>
    </w:p>
    <w:p w14:paraId="1F7B8A9B" w14:textId="77777777" w:rsidR="00EC532D" w:rsidRPr="00EC532D" w:rsidRDefault="00EC532D" w:rsidP="00EC532D">
      <w:pPr>
        <w:spacing w:line="276" w:lineRule="auto"/>
        <w:ind w:left="567"/>
        <w:jc w:val="both"/>
        <w:rPr>
          <w:rFonts w:ascii="Arial" w:eastAsia="Arial" w:hAnsi="Arial"/>
          <w:lang w:val="es-MX" w:eastAsia="es-MX"/>
        </w:rPr>
      </w:pPr>
      <w:r w:rsidRPr="00EC532D">
        <w:rPr>
          <w:rFonts w:ascii="Arial" w:hAnsi="Arial" w:cs="Arial"/>
          <w:b/>
          <w:bCs/>
          <w:lang w:val="es-MX" w:eastAsia="es-MX"/>
        </w:rPr>
        <w:t>ÚNICO.</w:t>
      </w:r>
      <w:r w:rsidRPr="00EC532D">
        <w:rPr>
          <w:rFonts w:ascii="Arial" w:hAnsi="Arial"/>
          <w:lang w:val="es-MX"/>
        </w:rPr>
        <w:t xml:space="preserve"> </w:t>
      </w:r>
      <w:r w:rsidRPr="00EC532D">
        <w:rPr>
          <w:rFonts w:ascii="Arial" w:eastAsia="Arial" w:hAnsi="Arial"/>
          <w:lang w:val="es-MX" w:eastAsia="es-MX"/>
        </w:rPr>
        <w:t>Se envía un atento exhorto a la Cámara de Diputados, a fin de que, mediante la Comisión de Presupuesto y Cuenta Pública de dicho órgano legislativo, realice los ajustes y las reasignaciones porcentuales del presupuesto que se asignó al tren maya, a la refinería de dos bocas, al Aeropuerto de Santa Lucía y de Tulum, en el Proyecto de Egresos Federal para el año 2022, con la intención de focalizar los recursos públicos hacia la atención prioritaria de los mexicanos en salud, seguridad y reactivación económica, en especial, de las y los coahuilenses.</w:t>
      </w:r>
    </w:p>
    <w:p w14:paraId="618114A7" w14:textId="77777777" w:rsidR="00EC532D" w:rsidRPr="00EC532D" w:rsidRDefault="00EC532D" w:rsidP="00EC532D">
      <w:pPr>
        <w:widowControl w:val="0"/>
        <w:spacing w:line="276" w:lineRule="auto"/>
        <w:jc w:val="both"/>
        <w:rPr>
          <w:rFonts w:ascii="Arial" w:hAnsi="Arial" w:cs="Arial"/>
          <w:b/>
          <w:snapToGrid w:val="0"/>
          <w:lang w:val="es-MX"/>
        </w:rPr>
      </w:pPr>
    </w:p>
    <w:p w14:paraId="30023B49" w14:textId="77777777" w:rsidR="00EC532D" w:rsidRPr="00EC532D" w:rsidRDefault="00EC532D" w:rsidP="00EC532D">
      <w:pPr>
        <w:widowControl w:val="0"/>
        <w:spacing w:line="276" w:lineRule="auto"/>
        <w:jc w:val="both"/>
        <w:rPr>
          <w:rFonts w:ascii="Arial" w:hAnsi="Arial"/>
        </w:rPr>
      </w:pPr>
      <w:r w:rsidRPr="00EC532D">
        <w:rPr>
          <w:rFonts w:ascii="Arial" w:hAnsi="Arial" w:cs="Arial"/>
          <w:b/>
          <w:snapToGrid w:val="0"/>
          <w:lang w:val="es-MX"/>
        </w:rPr>
        <w:t xml:space="preserve">CUARTO. </w:t>
      </w:r>
      <w:r w:rsidRPr="00EC532D">
        <w:rPr>
          <w:rFonts w:ascii="Arial" w:hAnsi="Arial"/>
        </w:rPr>
        <w:t xml:space="preserve">En esta Comisión de Presupuesto, coincidimos que es muy necesario plantear la posibilidad de que el Gobierno Federal considere una reasignación presupuestal para </w:t>
      </w:r>
      <w:r w:rsidRPr="00EC532D">
        <w:rPr>
          <w:rFonts w:ascii="Arial" w:hAnsi="Arial"/>
        </w:rPr>
        <w:lastRenderedPageBreak/>
        <w:t>el Estado de Coahuila en el Presupuesto de Egresos de la Federación (PEF) 2022. El Gobierno Federal propone el gasto público más grande que ha hecho el gobierno desde que se tiene registro con un aumento del 8.5% respecto al año anterior, una gran parte del presupuesto será asignado a los programas sociales, así como a los proyectos del Tren Maya, Dos Bocas, Pemex y la Guardia Nacional, el resto de los problemas que aquejan al país han quedado relegados, en el mejor de los casos. Los derechos humanos, la educación, la salud, la prevención de la violencia contra las mujeres, la atención a los migrantes, la ciencia y tecnología, la justicia o la protección del medio ambiente se ven afectados por recortes o aumentos insignificantes. En lo que respecta a Coahuila, hoy se requieren presupuestos con un gran sentido humano, encaminado a la recuperación de la economía y la reactivación social. El presupuesto y su distribución nos permiten conocer las prioridades de gasto del gobierno, aún estamos a tiempo de otorgarle a Coahuila un presupuesto que se merece.</w:t>
      </w:r>
    </w:p>
    <w:p w14:paraId="60A93995" w14:textId="77777777" w:rsidR="00EC532D" w:rsidRPr="00EC532D" w:rsidRDefault="00EC532D" w:rsidP="00EC532D">
      <w:pPr>
        <w:widowControl w:val="0"/>
        <w:spacing w:line="276" w:lineRule="auto"/>
        <w:jc w:val="both"/>
        <w:rPr>
          <w:rFonts w:ascii="Arial" w:hAnsi="Arial" w:cs="Arial"/>
          <w:snapToGrid w:val="0"/>
          <w:highlight w:val="yellow"/>
          <w:lang w:val="es-MX"/>
        </w:rPr>
      </w:pPr>
    </w:p>
    <w:p w14:paraId="5712EFB4" w14:textId="77777777" w:rsidR="00EC532D" w:rsidRPr="00EC532D" w:rsidRDefault="00EC532D" w:rsidP="00EC532D">
      <w:pPr>
        <w:widowControl w:val="0"/>
        <w:spacing w:line="276" w:lineRule="auto"/>
        <w:jc w:val="both"/>
        <w:rPr>
          <w:rFonts w:ascii="Arial" w:hAnsi="Arial" w:cs="Arial"/>
          <w:snapToGrid w:val="0"/>
          <w:lang w:val="es-MX"/>
        </w:rPr>
      </w:pPr>
      <w:r w:rsidRPr="00EC532D">
        <w:rPr>
          <w:rFonts w:ascii="Arial" w:hAnsi="Arial" w:cs="Arial"/>
          <w:snapToGrid w:val="0"/>
          <w:lang w:val="es-MX"/>
        </w:rPr>
        <w:t>En base a las consideraciones que anteceden, con fundamento en los artículos 82, 92, 110, 117, 170, 183 y demás relativos a la Ley Orgánica del Congreso del Estado, Independiente, Libre y Soberano de Coahuila de Zaragoza, la</w:t>
      </w:r>
      <w:r w:rsidRPr="00EC532D">
        <w:rPr>
          <w:rFonts w:ascii="Arial" w:hAnsi="Arial"/>
          <w:lang w:val="es-MX"/>
        </w:rPr>
        <w:t xml:space="preserve"> Comisión de Presupuesto</w:t>
      </w:r>
      <w:r w:rsidRPr="00EC532D">
        <w:rPr>
          <w:rFonts w:ascii="Arial" w:hAnsi="Arial" w:cs="Arial"/>
          <w:snapToGrid w:val="0"/>
          <w:lang w:val="es-MX"/>
        </w:rPr>
        <w:t xml:space="preserve"> somete a consideración el siguiente:</w:t>
      </w:r>
    </w:p>
    <w:p w14:paraId="0C82BFC9" w14:textId="77777777" w:rsidR="00EC532D" w:rsidRPr="00EC532D" w:rsidRDefault="00EC532D" w:rsidP="00EC532D">
      <w:pPr>
        <w:widowControl w:val="0"/>
        <w:spacing w:line="276" w:lineRule="auto"/>
        <w:jc w:val="both"/>
        <w:rPr>
          <w:rFonts w:ascii="Arial" w:hAnsi="Arial" w:cs="Arial"/>
          <w:snapToGrid w:val="0"/>
          <w:highlight w:val="yellow"/>
          <w:lang w:val="es-MX"/>
        </w:rPr>
      </w:pPr>
    </w:p>
    <w:p w14:paraId="0F042B02" w14:textId="77777777" w:rsidR="00EC532D" w:rsidRPr="00EC532D" w:rsidRDefault="00EC532D" w:rsidP="00EC532D">
      <w:pPr>
        <w:spacing w:line="276" w:lineRule="auto"/>
        <w:jc w:val="center"/>
        <w:rPr>
          <w:rFonts w:ascii="Arial" w:hAnsi="Arial" w:cs="Arial"/>
          <w:b/>
          <w:lang w:val="es-MX"/>
        </w:rPr>
      </w:pPr>
      <w:r w:rsidRPr="00EC532D">
        <w:rPr>
          <w:rFonts w:ascii="Arial" w:hAnsi="Arial" w:cs="Arial"/>
          <w:b/>
          <w:lang w:val="es-MX"/>
        </w:rPr>
        <w:t>PUNTO DE ACUERDO</w:t>
      </w:r>
    </w:p>
    <w:p w14:paraId="2DF2ACEA" w14:textId="77777777" w:rsidR="00EC532D" w:rsidRPr="00EC532D" w:rsidRDefault="00EC532D" w:rsidP="00EC532D">
      <w:pPr>
        <w:spacing w:line="276" w:lineRule="auto"/>
        <w:jc w:val="center"/>
        <w:rPr>
          <w:rFonts w:ascii="Arial" w:hAnsi="Arial" w:cs="Arial"/>
          <w:b/>
          <w:lang w:val="es-MX"/>
        </w:rPr>
      </w:pPr>
    </w:p>
    <w:p w14:paraId="51E067E5" w14:textId="77777777" w:rsidR="00EC532D" w:rsidRPr="00EC532D" w:rsidRDefault="00EC532D" w:rsidP="00EC532D">
      <w:pPr>
        <w:spacing w:line="276" w:lineRule="auto"/>
        <w:jc w:val="both"/>
        <w:rPr>
          <w:rFonts w:ascii="Arial" w:eastAsia="Arial" w:hAnsi="Arial"/>
          <w:lang w:val="es-MX" w:eastAsia="es-MX"/>
        </w:rPr>
      </w:pPr>
      <w:r w:rsidRPr="00EC532D">
        <w:rPr>
          <w:rFonts w:ascii="Arial" w:hAnsi="Arial" w:cs="Arial"/>
          <w:b/>
          <w:lang w:val="es-MX"/>
        </w:rPr>
        <w:t xml:space="preserve">PRIMERO. </w:t>
      </w:r>
      <w:r w:rsidRPr="00EC532D">
        <w:rPr>
          <w:rFonts w:ascii="Arial" w:hAnsi="Arial" w:cs="Arial"/>
          <w:lang w:val="es-MX"/>
        </w:rPr>
        <w:t>La LXII Legislatura del Congreso del Estado, Independiente, Libre y Soberano de Coahuila de Zaragoza, e</w:t>
      </w:r>
      <w:r w:rsidRPr="00EC532D">
        <w:rPr>
          <w:rFonts w:ascii="Arial" w:eastAsia="Calibri" w:hAnsi="Arial" w:cs="Arial"/>
          <w:lang w:val="es-MX" w:eastAsia="en-US"/>
        </w:rPr>
        <w:t xml:space="preserve">xhorta respetuosamente </w:t>
      </w:r>
      <w:r w:rsidRPr="00EC532D">
        <w:rPr>
          <w:rFonts w:ascii="Arial" w:hAnsi="Arial" w:cs="Arial"/>
          <w:bCs/>
          <w:lang w:val="es-MX" w:eastAsia="es-MX"/>
        </w:rPr>
        <w:t xml:space="preserve">a la Cámara de Diputados, para que a través de la Comisión de Presupuesto y Cuenta Pública, </w:t>
      </w:r>
      <w:r w:rsidRPr="00EC532D">
        <w:rPr>
          <w:rFonts w:ascii="Arial" w:eastAsia="Arial" w:hAnsi="Arial"/>
          <w:lang w:val="es-MX" w:eastAsia="es-MX"/>
        </w:rPr>
        <w:t>realice los ajustes y las reasignaciones porcentuales del presupuesto que se asignó al tren maya, a la refinería de dos bocas, al Aeropuerto de Santa Lucía y de Tulum, en el proyecto de egresos federal para el año 2022, con la intención de focalizar los recursos públicos hacia la atención prioritaria de los mexicanos en salud, seguridad y reactivación económica, en especial, de las y los coahuilenses.</w:t>
      </w:r>
    </w:p>
    <w:p w14:paraId="28FEA2B2" w14:textId="77777777" w:rsidR="00EC532D" w:rsidRPr="00EC532D" w:rsidRDefault="00EC532D" w:rsidP="00EC532D">
      <w:pPr>
        <w:spacing w:line="276" w:lineRule="auto"/>
        <w:jc w:val="both"/>
        <w:rPr>
          <w:rFonts w:ascii="Arial" w:hAnsi="Arial" w:cs="Arial"/>
          <w:bCs/>
          <w:lang w:val="es-MX" w:eastAsia="es-MX"/>
        </w:rPr>
      </w:pPr>
    </w:p>
    <w:p w14:paraId="4BB44CB9" w14:textId="77777777" w:rsidR="00EC532D" w:rsidRPr="00EC532D" w:rsidRDefault="00EC532D" w:rsidP="00EC532D">
      <w:pPr>
        <w:widowControl w:val="0"/>
        <w:spacing w:line="276" w:lineRule="auto"/>
        <w:jc w:val="both"/>
        <w:rPr>
          <w:rFonts w:ascii="Arial" w:hAnsi="Arial" w:cs="Arial"/>
          <w:snapToGrid w:val="0"/>
          <w:lang w:val="es-MX"/>
        </w:rPr>
      </w:pPr>
      <w:r w:rsidRPr="00EC532D">
        <w:rPr>
          <w:rFonts w:ascii="Arial" w:hAnsi="Arial" w:cs="Arial"/>
          <w:b/>
          <w:snapToGrid w:val="0"/>
          <w:lang w:val="es-MX"/>
        </w:rPr>
        <w:t>SEGUNDO.</w:t>
      </w:r>
      <w:r w:rsidRPr="00EC532D">
        <w:rPr>
          <w:rFonts w:ascii="Arial" w:hAnsi="Arial" w:cs="Arial"/>
          <w:snapToGrid w:val="0"/>
          <w:lang w:val="es-MX"/>
        </w:rPr>
        <w:t xml:space="preserve"> Comuníquese lo anterior a la Cámara de Diputados del H. Congreso de la Unión.</w:t>
      </w:r>
    </w:p>
    <w:p w14:paraId="5EF028AD" w14:textId="77777777" w:rsidR="00EC532D" w:rsidRPr="00EC532D" w:rsidRDefault="00EC532D" w:rsidP="00EC532D">
      <w:pPr>
        <w:widowControl w:val="0"/>
        <w:spacing w:line="276" w:lineRule="auto"/>
        <w:jc w:val="both"/>
        <w:rPr>
          <w:rFonts w:ascii="Arial" w:hAnsi="Arial" w:cs="Arial"/>
          <w:snapToGrid w:val="0"/>
          <w:highlight w:val="yellow"/>
          <w:lang w:val="es-MX"/>
        </w:rPr>
      </w:pPr>
    </w:p>
    <w:p w14:paraId="3E555C06" w14:textId="77777777" w:rsidR="00EC532D" w:rsidRPr="00EC532D" w:rsidRDefault="00EC532D" w:rsidP="00EC532D">
      <w:pPr>
        <w:widowControl w:val="0"/>
        <w:spacing w:line="276" w:lineRule="auto"/>
        <w:jc w:val="both"/>
        <w:rPr>
          <w:rFonts w:ascii="Arial" w:hAnsi="Arial" w:cs="Arial"/>
          <w:snapToGrid w:val="0"/>
          <w:lang w:val="es-MX"/>
        </w:rPr>
      </w:pPr>
      <w:r w:rsidRPr="00EC532D">
        <w:rPr>
          <w:rFonts w:ascii="Arial" w:hAnsi="Arial" w:cs="Arial"/>
          <w:b/>
          <w:snapToGrid w:val="0"/>
          <w:lang w:val="es-MX"/>
        </w:rPr>
        <w:t>TERCERO.</w:t>
      </w:r>
      <w:r w:rsidRPr="00EC532D">
        <w:rPr>
          <w:rFonts w:ascii="Arial" w:hAnsi="Arial" w:cs="Arial"/>
          <w:snapToGrid w:val="0"/>
          <w:lang w:val="es-MX"/>
        </w:rPr>
        <w:t xml:space="preserve"> Hágase del conocimiento de la Mesa Directiva, del Primer Año de Ejercicio Constitucional, así como de los integrantes de la Sexagésima Segunda Legislatura del Congreso del Estado, el contenido del presente Dictamen, y publíquese éste en la página </w:t>
      </w:r>
      <w:r w:rsidRPr="00EC532D">
        <w:rPr>
          <w:rFonts w:ascii="Arial" w:hAnsi="Arial" w:cs="Arial"/>
          <w:snapToGrid w:val="0"/>
          <w:lang w:val="es-MX"/>
        </w:rPr>
        <w:lastRenderedPageBreak/>
        <w:t>electrónica del propio Congreso del Estado, para los efectos legales a que haya lugar.</w:t>
      </w:r>
    </w:p>
    <w:p w14:paraId="6BB83096" w14:textId="77777777" w:rsidR="00EC532D" w:rsidRPr="00EC532D" w:rsidRDefault="00EC532D" w:rsidP="00EC532D">
      <w:pPr>
        <w:widowControl w:val="0"/>
        <w:jc w:val="both"/>
        <w:rPr>
          <w:rFonts w:ascii="Arial" w:hAnsi="Arial" w:cs="Arial"/>
          <w:snapToGrid w:val="0"/>
          <w:lang w:val="es-MX"/>
        </w:rPr>
      </w:pPr>
    </w:p>
    <w:p w14:paraId="142CE59A" w14:textId="77777777" w:rsidR="00EC532D" w:rsidRPr="00EC532D" w:rsidRDefault="00EC532D" w:rsidP="00EC532D">
      <w:pPr>
        <w:widowControl w:val="0"/>
        <w:jc w:val="both"/>
        <w:rPr>
          <w:rFonts w:ascii="Arial" w:hAnsi="Arial" w:cs="Arial"/>
          <w:snapToGrid w:val="0"/>
          <w:lang w:val="es-MX"/>
        </w:rPr>
      </w:pPr>
      <w:r w:rsidRPr="00EC532D">
        <w:rPr>
          <w:rFonts w:ascii="Arial" w:hAnsi="Arial" w:cs="Arial"/>
          <w:snapToGrid w:val="0"/>
          <w:lang w:val="es-MX"/>
        </w:rPr>
        <w:t>Congreso del Estado de Coahuila, en la ciudad de Saltillo, Coahuila de Zaragoza, a 26 de octubre de 2021.</w:t>
      </w:r>
    </w:p>
    <w:p w14:paraId="19710935" w14:textId="77777777" w:rsidR="00EC532D" w:rsidRPr="00EC532D" w:rsidRDefault="00EC532D" w:rsidP="00EC532D">
      <w:pPr>
        <w:jc w:val="center"/>
        <w:rPr>
          <w:rFonts w:ascii="Arial" w:hAnsi="Arial" w:cs="Arial"/>
          <w:b/>
          <w:bCs/>
          <w:lang w:val="es-MX"/>
        </w:rPr>
      </w:pPr>
    </w:p>
    <w:p w14:paraId="207AFBF1" w14:textId="77777777" w:rsidR="00EC532D" w:rsidRPr="00EC532D" w:rsidRDefault="00EC532D" w:rsidP="00EC532D">
      <w:pPr>
        <w:jc w:val="center"/>
        <w:rPr>
          <w:rFonts w:ascii="Arial" w:hAnsi="Arial" w:cs="Arial"/>
          <w:b/>
          <w:bCs/>
          <w:lang w:val="es-MX"/>
        </w:rPr>
      </w:pPr>
      <w:r w:rsidRPr="00EC532D">
        <w:rPr>
          <w:rFonts w:ascii="Arial" w:hAnsi="Arial" w:cs="Arial"/>
          <w:b/>
          <w:bCs/>
          <w:lang w:val="es-MX"/>
        </w:rPr>
        <w:t>POR LA COMISIÓN DE PRESUPUESTO DE LA LXII LEGISLATURA</w:t>
      </w:r>
    </w:p>
    <w:p w14:paraId="291FFD2E" w14:textId="77777777" w:rsidR="00EC532D" w:rsidRPr="00EC532D" w:rsidRDefault="00EC532D" w:rsidP="00EC532D">
      <w:pPr>
        <w:jc w:val="center"/>
        <w:rPr>
          <w:rFonts w:ascii="Arial" w:hAnsi="Arial" w:cs="Arial"/>
          <w:b/>
          <w:bCs/>
          <w:sz w:val="16"/>
          <w:szCs w:val="16"/>
          <w:lang w:val="es-MX"/>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97"/>
        <w:gridCol w:w="4697"/>
      </w:tblGrid>
      <w:tr w:rsidR="00EC532D" w:rsidRPr="00EC532D" w14:paraId="0043CC09" w14:textId="77777777" w:rsidTr="0013410C">
        <w:tc>
          <w:tcPr>
            <w:tcW w:w="2500" w:type="pct"/>
            <w:vAlign w:val="center"/>
          </w:tcPr>
          <w:p w14:paraId="4B40A321" w14:textId="77777777" w:rsidR="00EC532D" w:rsidRPr="00EC532D" w:rsidRDefault="00EC532D" w:rsidP="00EC532D">
            <w:pPr>
              <w:jc w:val="center"/>
              <w:rPr>
                <w:rFonts w:ascii="Arial" w:hAnsi="Arial" w:cs="Arial"/>
                <w:b/>
                <w:sz w:val="18"/>
                <w:szCs w:val="18"/>
                <w:lang w:val="es-MX"/>
              </w:rPr>
            </w:pPr>
            <w:r w:rsidRPr="00EC532D">
              <w:rPr>
                <w:rFonts w:ascii="Arial" w:hAnsi="Arial" w:cs="Arial"/>
                <w:b/>
                <w:sz w:val="18"/>
                <w:szCs w:val="18"/>
                <w:lang w:val="es-MX"/>
              </w:rPr>
              <w:t>NOMBRE Y FIRMA</w:t>
            </w:r>
          </w:p>
        </w:tc>
        <w:tc>
          <w:tcPr>
            <w:tcW w:w="2500" w:type="pct"/>
            <w:vAlign w:val="center"/>
          </w:tcPr>
          <w:p w14:paraId="09BF0587" w14:textId="77777777" w:rsidR="00EC532D" w:rsidRPr="00EC532D" w:rsidRDefault="00EC532D" w:rsidP="00EC532D">
            <w:pPr>
              <w:jc w:val="center"/>
              <w:rPr>
                <w:rFonts w:ascii="Arial" w:hAnsi="Arial" w:cs="Arial"/>
                <w:b/>
                <w:sz w:val="16"/>
                <w:szCs w:val="16"/>
                <w:lang w:val="es-MX"/>
              </w:rPr>
            </w:pPr>
            <w:r w:rsidRPr="00EC532D">
              <w:rPr>
                <w:rFonts w:ascii="Arial" w:hAnsi="Arial" w:cs="Arial"/>
                <w:b/>
                <w:sz w:val="16"/>
                <w:szCs w:val="16"/>
                <w:lang w:val="es-MX"/>
              </w:rPr>
              <w:t xml:space="preserve">VOTO </w:t>
            </w:r>
          </w:p>
        </w:tc>
      </w:tr>
      <w:tr w:rsidR="00EC532D" w:rsidRPr="00EC532D" w14:paraId="07A2040F" w14:textId="77777777" w:rsidTr="0013410C">
        <w:tc>
          <w:tcPr>
            <w:tcW w:w="2500" w:type="pct"/>
            <w:vAlign w:val="center"/>
          </w:tcPr>
          <w:p w14:paraId="43F72D64" w14:textId="77777777" w:rsidR="00EC532D" w:rsidRPr="00EC532D" w:rsidRDefault="00EC532D" w:rsidP="00EC532D">
            <w:pPr>
              <w:jc w:val="center"/>
              <w:rPr>
                <w:rFonts w:ascii="Arial" w:hAnsi="Arial" w:cs="Arial"/>
                <w:sz w:val="18"/>
                <w:szCs w:val="18"/>
                <w:lang w:val="es-MX"/>
              </w:rPr>
            </w:pPr>
          </w:p>
          <w:p w14:paraId="19E69326" w14:textId="77777777" w:rsidR="00EC532D" w:rsidRPr="00EC532D" w:rsidRDefault="00EC532D" w:rsidP="00EC532D">
            <w:pPr>
              <w:jc w:val="center"/>
              <w:rPr>
                <w:rFonts w:ascii="Arial" w:hAnsi="Arial" w:cs="Arial"/>
                <w:sz w:val="18"/>
                <w:szCs w:val="18"/>
                <w:lang w:val="es-MX"/>
              </w:rPr>
            </w:pPr>
          </w:p>
          <w:p w14:paraId="3DA7DF64" w14:textId="77777777" w:rsidR="00EC532D" w:rsidRPr="00EC532D" w:rsidRDefault="00EC532D" w:rsidP="00EC532D">
            <w:pPr>
              <w:jc w:val="center"/>
              <w:rPr>
                <w:rFonts w:ascii="Arial" w:hAnsi="Arial" w:cs="Arial"/>
                <w:sz w:val="18"/>
                <w:szCs w:val="18"/>
                <w:lang w:val="es-MX"/>
              </w:rPr>
            </w:pPr>
            <w:r w:rsidRPr="00EC532D">
              <w:rPr>
                <w:rFonts w:ascii="Arial" w:hAnsi="Arial" w:cs="Arial"/>
                <w:sz w:val="18"/>
                <w:szCs w:val="18"/>
                <w:lang w:val="es-MX"/>
              </w:rPr>
              <w:t xml:space="preserve">Dip. Martha Loera Arámbula </w:t>
            </w:r>
          </w:p>
          <w:p w14:paraId="6C31CDDA" w14:textId="77777777" w:rsidR="00EC532D" w:rsidRPr="00EC532D" w:rsidRDefault="00EC532D" w:rsidP="00EC532D">
            <w:pPr>
              <w:jc w:val="center"/>
              <w:rPr>
                <w:rFonts w:ascii="Arial" w:hAnsi="Arial" w:cs="Arial"/>
                <w:sz w:val="18"/>
                <w:szCs w:val="18"/>
                <w:lang w:val="es-MX"/>
              </w:rPr>
            </w:pPr>
            <w:r w:rsidRPr="00EC532D">
              <w:rPr>
                <w:rFonts w:ascii="Arial" w:hAnsi="Arial" w:cs="Arial"/>
                <w:sz w:val="18"/>
                <w:szCs w:val="18"/>
                <w:lang w:val="es-MX"/>
              </w:rPr>
              <w:t>Coordinadora</w:t>
            </w:r>
          </w:p>
          <w:p w14:paraId="4DB30BD2" w14:textId="77777777" w:rsidR="00EC532D" w:rsidRPr="00EC532D" w:rsidRDefault="00EC532D" w:rsidP="00EC532D">
            <w:pPr>
              <w:jc w:val="center"/>
              <w:rPr>
                <w:rFonts w:ascii="Arial" w:hAnsi="Arial" w:cs="Arial"/>
                <w:sz w:val="18"/>
                <w:szCs w:val="18"/>
                <w:lang w:val="es-MX"/>
              </w:rPr>
            </w:pPr>
          </w:p>
        </w:tc>
        <w:tc>
          <w:tcPr>
            <w:tcW w:w="2500" w:type="pct"/>
            <w:vAlign w:val="center"/>
          </w:tcPr>
          <w:p w14:paraId="68D95938" w14:textId="77777777" w:rsidR="00EC532D" w:rsidRPr="00EC532D" w:rsidRDefault="00EC532D" w:rsidP="00EC532D">
            <w:pPr>
              <w:jc w:val="both"/>
              <w:rPr>
                <w:rFonts w:ascii="Arial" w:hAnsi="Arial" w:cs="Arial"/>
                <w:sz w:val="16"/>
                <w:szCs w:val="16"/>
                <w:lang w:val="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3"/>
              <w:gridCol w:w="1693"/>
              <w:gridCol w:w="1405"/>
            </w:tblGrid>
            <w:tr w:rsidR="00EC532D" w:rsidRPr="00EC532D" w14:paraId="32608D4A" w14:textId="77777777" w:rsidTr="0013410C">
              <w:tc>
                <w:tcPr>
                  <w:tcW w:w="1440" w:type="dxa"/>
                </w:tcPr>
                <w:p w14:paraId="7540A2B1" w14:textId="77777777" w:rsidR="00EC532D" w:rsidRPr="00EC532D" w:rsidRDefault="00EC532D" w:rsidP="00EC532D">
                  <w:pPr>
                    <w:jc w:val="center"/>
                    <w:rPr>
                      <w:rFonts w:ascii="Arial" w:hAnsi="Arial" w:cs="Arial"/>
                      <w:sz w:val="16"/>
                      <w:szCs w:val="16"/>
                      <w:lang w:val="es-MX"/>
                    </w:rPr>
                  </w:pPr>
                </w:p>
                <w:p w14:paraId="4BAE48FA" w14:textId="77777777" w:rsidR="00EC532D" w:rsidRPr="00EC532D" w:rsidRDefault="00EC532D" w:rsidP="00EC532D">
                  <w:pPr>
                    <w:jc w:val="center"/>
                    <w:rPr>
                      <w:rFonts w:ascii="Arial" w:hAnsi="Arial" w:cs="Arial"/>
                      <w:sz w:val="28"/>
                      <w:szCs w:val="28"/>
                      <w:lang w:val="es-MX"/>
                    </w:rPr>
                  </w:pPr>
                  <w:r w:rsidRPr="00EC532D">
                    <w:rPr>
                      <w:rFonts w:ascii="Arial" w:hAnsi="Arial" w:cs="Arial"/>
                      <w:sz w:val="28"/>
                      <w:szCs w:val="28"/>
                      <w:lang w:val="es-MX"/>
                    </w:rPr>
                    <w:t>X</w:t>
                  </w:r>
                </w:p>
                <w:p w14:paraId="78326F37"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 FAVOR</w:t>
                  </w:r>
                </w:p>
                <w:p w14:paraId="41E18D5D" w14:textId="77777777" w:rsidR="00EC532D" w:rsidRPr="00EC532D" w:rsidRDefault="00EC532D" w:rsidP="00EC532D">
                  <w:pPr>
                    <w:jc w:val="center"/>
                    <w:rPr>
                      <w:rFonts w:ascii="Arial" w:hAnsi="Arial" w:cs="Arial"/>
                      <w:sz w:val="16"/>
                      <w:szCs w:val="16"/>
                      <w:lang w:val="es-MX"/>
                    </w:rPr>
                  </w:pPr>
                </w:p>
              </w:tc>
              <w:tc>
                <w:tcPr>
                  <w:tcW w:w="1741" w:type="dxa"/>
                </w:tcPr>
                <w:p w14:paraId="04F8F058" w14:textId="77777777" w:rsidR="00EC532D" w:rsidRPr="00EC532D" w:rsidRDefault="00EC532D" w:rsidP="00EC532D">
                  <w:pPr>
                    <w:jc w:val="center"/>
                    <w:rPr>
                      <w:rFonts w:ascii="Arial" w:hAnsi="Arial" w:cs="Arial"/>
                      <w:sz w:val="16"/>
                      <w:szCs w:val="16"/>
                      <w:lang w:val="es-MX"/>
                    </w:rPr>
                  </w:pPr>
                </w:p>
                <w:p w14:paraId="5D29255A"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ABSTENCIÓN</w:t>
                  </w:r>
                </w:p>
              </w:tc>
              <w:tc>
                <w:tcPr>
                  <w:tcW w:w="1462" w:type="dxa"/>
                </w:tcPr>
                <w:p w14:paraId="0E8ACF2E" w14:textId="77777777" w:rsidR="00EC532D" w:rsidRPr="00EC532D" w:rsidRDefault="00EC532D" w:rsidP="00EC532D">
                  <w:pPr>
                    <w:jc w:val="center"/>
                    <w:rPr>
                      <w:rFonts w:ascii="Arial" w:hAnsi="Arial" w:cs="Arial"/>
                      <w:sz w:val="16"/>
                      <w:szCs w:val="16"/>
                      <w:lang w:val="es-MX"/>
                    </w:rPr>
                  </w:pPr>
                </w:p>
                <w:p w14:paraId="7E3AD73F"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EN CONTRA</w:t>
                  </w:r>
                </w:p>
              </w:tc>
            </w:tr>
          </w:tbl>
          <w:p w14:paraId="3D191E09" w14:textId="77777777" w:rsidR="00EC532D" w:rsidRPr="00EC532D" w:rsidRDefault="00EC532D" w:rsidP="00EC532D">
            <w:pPr>
              <w:jc w:val="center"/>
              <w:rPr>
                <w:rFonts w:ascii="Arial" w:hAnsi="Arial" w:cs="Arial"/>
                <w:sz w:val="16"/>
                <w:szCs w:val="16"/>
                <w:lang w:val="es-MX"/>
              </w:rPr>
            </w:pPr>
          </w:p>
        </w:tc>
      </w:tr>
      <w:tr w:rsidR="00EC532D" w:rsidRPr="00EC532D" w14:paraId="66BC309C" w14:textId="77777777" w:rsidTr="0013410C">
        <w:trPr>
          <w:trHeight w:val="1075"/>
        </w:trPr>
        <w:tc>
          <w:tcPr>
            <w:tcW w:w="2500" w:type="pct"/>
            <w:vAlign w:val="center"/>
          </w:tcPr>
          <w:p w14:paraId="6D825D2F" w14:textId="77777777" w:rsidR="00EC532D" w:rsidRPr="00EC532D" w:rsidRDefault="00EC532D" w:rsidP="00EC532D">
            <w:pPr>
              <w:jc w:val="center"/>
              <w:rPr>
                <w:rFonts w:ascii="Arial" w:hAnsi="Arial" w:cs="Arial"/>
                <w:sz w:val="18"/>
                <w:szCs w:val="18"/>
                <w:lang w:val="es-MX"/>
              </w:rPr>
            </w:pPr>
          </w:p>
          <w:p w14:paraId="3D3DB495" w14:textId="77777777" w:rsidR="00EC532D" w:rsidRPr="00EC532D" w:rsidRDefault="00EC532D" w:rsidP="00EC532D">
            <w:pPr>
              <w:jc w:val="center"/>
              <w:rPr>
                <w:rFonts w:ascii="Arial" w:hAnsi="Arial" w:cs="Arial"/>
                <w:sz w:val="18"/>
                <w:szCs w:val="18"/>
                <w:lang w:val="es-MX"/>
              </w:rPr>
            </w:pPr>
          </w:p>
          <w:p w14:paraId="2DA65338" w14:textId="77777777" w:rsidR="00EC532D" w:rsidRPr="00EC532D" w:rsidRDefault="00EC532D" w:rsidP="00EC532D">
            <w:pPr>
              <w:jc w:val="center"/>
              <w:rPr>
                <w:rFonts w:ascii="Arial" w:hAnsi="Arial" w:cs="Arial"/>
                <w:sz w:val="18"/>
                <w:szCs w:val="18"/>
                <w:lang w:val="es-MX"/>
              </w:rPr>
            </w:pPr>
            <w:r w:rsidRPr="00EC532D">
              <w:rPr>
                <w:rFonts w:ascii="Arial" w:hAnsi="Arial" w:cs="Arial"/>
                <w:sz w:val="18"/>
                <w:szCs w:val="18"/>
                <w:lang w:val="es-MX"/>
              </w:rPr>
              <w:t>Dip. María Guadalupe Oyervides Valdez</w:t>
            </w:r>
          </w:p>
          <w:p w14:paraId="60D36794" w14:textId="77777777" w:rsidR="00EC532D" w:rsidRPr="00EC532D" w:rsidRDefault="00EC532D" w:rsidP="00EC532D">
            <w:pPr>
              <w:jc w:val="center"/>
              <w:rPr>
                <w:rFonts w:ascii="Arial" w:hAnsi="Arial" w:cs="Arial"/>
                <w:sz w:val="18"/>
                <w:szCs w:val="18"/>
                <w:lang w:val="es-MX"/>
              </w:rPr>
            </w:pPr>
            <w:r w:rsidRPr="00EC532D">
              <w:rPr>
                <w:rFonts w:ascii="Arial" w:hAnsi="Arial" w:cs="Arial"/>
                <w:sz w:val="18"/>
                <w:szCs w:val="18"/>
                <w:lang w:val="es-MX"/>
              </w:rPr>
              <w:t>Secretaria</w:t>
            </w:r>
          </w:p>
          <w:p w14:paraId="2939899C" w14:textId="77777777" w:rsidR="00EC532D" w:rsidRPr="00EC532D" w:rsidRDefault="00EC532D" w:rsidP="00EC532D">
            <w:pPr>
              <w:jc w:val="center"/>
              <w:rPr>
                <w:rFonts w:ascii="Arial" w:hAnsi="Arial" w:cs="Arial"/>
                <w:sz w:val="18"/>
                <w:szCs w:val="18"/>
                <w:lang w:val="es-MX"/>
              </w:rPr>
            </w:pPr>
          </w:p>
        </w:tc>
        <w:tc>
          <w:tcPr>
            <w:tcW w:w="2500" w:type="pct"/>
            <w:vAlign w:val="center"/>
          </w:tcPr>
          <w:p w14:paraId="1F60EE48" w14:textId="77777777" w:rsidR="00EC532D" w:rsidRPr="00EC532D" w:rsidRDefault="00EC532D" w:rsidP="00EC532D">
            <w:pPr>
              <w:jc w:val="both"/>
              <w:rPr>
                <w:rFonts w:ascii="Arial" w:hAnsi="Arial" w:cs="Arial"/>
                <w:sz w:val="16"/>
                <w:szCs w:val="16"/>
                <w:lang w:val="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3"/>
              <w:gridCol w:w="1693"/>
              <w:gridCol w:w="1405"/>
            </w:tblGrid>
            <w:tr w:rsidR="00EC532D" w:rsidRPr="00EC532D" w14:paraId="37CBD195" w14:textId="77777777" w:rsidTr="0013410C">
              <w:tc>
                <w:tcPr>
                  <w:tcW w:w="1440" w:type="dxa"/>
                </w:tcPr>
                <w:p w14:paraId="64A1F401" w14:textId="77777777" w:rsidR="00EC532D" w:rsidRPr="00EC532D" w:rsidRDefault="00EC532D" w:rsidP="00EC532D">
                  <w:pPr>
                    <w:jc w:val="center"/>
                    <w:rPr>
                      <w:rFonts w:ascii="Arial" w:hAnsi="Arial" w:cs="Arial"/>
                      <w:sz w:val="28"/>
                      <w:szCs w:val="28"/>
                      <w:lang w:val="es-MX"/>
                    </w:rPr>
                  </w:pPr>
                  <w:r w:rsidRPr="00EC532D">
                    <w:rPr>
                      <w:rFonts w:ascii="Arial" w:hAnsi="Arial" w:cs="Arial"/>
                      <w:sz w:val="28"/>
                      <w:szCs w:val="28"/>
                      <w:lang w:val="es-MX"/>
                    </w:rPr>
                    <w:t>X</w:t>
                  </w:r>
                </w:p>
                <w:p w14:paraId="341ABEE1"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 FAVOR</w:t>
                  </w:r>
                </w:p>
                <w:p w14:paraId="01198287" w14:textId="77777777" w:rsidR="00EC532D" w:rsidRPr="00EC532D" w:rsidRDefault="00EC532D" w:rsidP="00EC532D">
                  <w:pPr>
                    <w:jc w:val="center"/>
                    <w:rPr>
                      <w:rFonts w:ascii="Arial" w:hAnsi="Arial" w:cs="Arial"/>
                      <w:sz w:val="16"/>
                      <w:szCs w:val="16"/>
                      <w:lang w:val="es-MX"/>
                    </w:rPr>
                  </w:pPr>
                </w:p>
              </w:tc>
              <w:tc>
                <w:tcPr>
                  <w:tcW w:w="1741" w:type="dxa"/>
                </w:tcPr>
                <w:p w14:paraId="4AB11EC7" w14:textId="77777777" w:rsidR="00EC532D" w:rsidRPr="00EC532D" w:rsidRDefault="00EC532D" w:rsidP="00EC532D">
                  <w:pPr>
                    <w:jc w:val="center"/>
                    <w:rPr>
                      <w:rFonts w:ascii="Arial" w:hAnsi="Arial" w:cs="Arial"/>
                      <w:sz w:val="16"/>
                      <w:szCs w:val="16"/>
                      <w:lang w:val="es-MX"/>
                    </w:rPr>
                  </w:pPr>
                </w:p>
                <w:p w14:paraId="07F698CE"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ABSTENCIÓN</w:t>
                  </w:r>
                </w:p>
              </w:tc>
              <w:tc>
                <w:tcPr>
                  <w:tcW w:w="1462" w:type="dxa"/>
                </w:tcPr>
                <w:p w14:paraId="1A50D3FB" w14:textId="77777777" w:rsidR="00EC532D" w:rsidRPr="00EC532D" w:rsidRDefault="00EC532D" w:rsidP="00EC532D">
                  <w:pPr>
                    <w:jc w:val="center"/>
                    <w:rPr>
                      <w:rFonts w:ascii="Arial" w:hAnsi="Arial" w:cs="Arial"/>
                      <w:sz w:val="16"/>
                      <w:szCs w:val="16"/>
                      <w:lang w:val="es-MX"/>
                    </w:rPr>
                  </w:pPr>
                </w:p>
                <w:p w14:paraId="29E1000E"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EN CONTRA</w:t>
                  </w:r>
                </w:p>
              </w:tc>
            </w:tr>
          </w:tbl>
          <w:p w14:paraId="21341952" w14:textId="77777777" w:rsidR="00EC532D" w:rsidRPr="00EC532D" w:rsidRDefault="00EC532D" w:rsidP="00EC532D">
            <w:pPr>
              <w:jc w:val="center"/>
              <w:rPr>
                <w:rFonts w:ascii="Arial" w:hAnsi="Arial" w:cs="Arial"/>
                <w:sz w:val="16"/>
                <w:szCs w:val="16"/>
                <w:lang w:val="es-MX"/>
              </w:rPr>
            </w:pPr>
          </w:p>
        </w:tc>
      </w:tr>
      <w:tr w:rsidR="00EC532D" w:rsidRPr="00EC532D" w14:paraId="3EC4860D" w14:textId="77777777" w:rsidTr="0013410C">
        <w:tc>
          <w:tcPr>
            <w:tcW w:w="2500" w:type="pct"/>
            <w:vAlign w:val="center"/>
          </w:tcPr>
          <w:p w14:paraId="5CA1B7FF" w14:textId="77777777" w:rsidR="00EC532D" w:rsidRPr="00EC532D" w:rsidRDefault="00EC532D" w:rsidP="00EC532D">
            <w:pPr>
              <w:jc w:val="center"/>
              <w:rPr>
                <w:rFonts w:ascii="Arial" w:hAnsi="Arial" w:cs="Arial"/>
                <w:sz w:val="18"/>
                <w:szCs w:val="18"/>
                <w:lang w:val="es-MX"/>
              </w:rPr>
            </w:pPr>
          </w:p>
          <w:p w14:paraId="431C9DFC" w14:textId="77777777" w:rsidR="00EC532D" w:rsidRPr="00EC532D" w:rsidRDefault="00EC532D" w:rsidP="00EC532D">
            <w:pPr>
              <w:jc w:val="center"/>
              <w:rPr>
                <w:rFonts w:ascii="Arial" w:hAnsi="Arial" w:cs="Arial"/>
                <w:sz w:val="18"/>
                <w:szCs w:val="18"/>
                <w:lang w:val="es-MX"/>
              </w:rPr>
            </w:pPr>
          </w:p>
          <w:p w14:paraId="4EE2A711" w14:textId="77777777" w:rsidR="00EC532D" w:rsidRPr="00EC532D" w:rsidRDefault="00EC532D" w:rsidP="00EC532D">
            <w:pPr>
              <w:jc w:val="center"/>
              <w:rPr>
                <w:rFonts w:ascii="Arial" w:hAnsi="Arial" w:cs="Arial"/>
                <w:sz w:val="18"/>
                <w:szCs w:val="18"/>
                <w:lang w:val="es-MX"/>
              </w:rPr>
            </w:pPr>
          </w:p>
          <w:p w14:paraId="68300F84" w14:textId="77777777" w:rsidR="00EC532D" w:rsidRPr="00EC532D" w:rsidRDefault="00EC532D" w:rsidP="00EC532D">
            <w:pPr>
              <w:jc w:val="center"/>
              <w:rPr>
                <w:rFonts w:ascii="Arial" w:hAnsi="Arial" w:cs="Arial"/>
                <w:sz w:val="18"/>
                <w:szCs w:val="18"/>
                <w:lang w:val="es-MX"/>
              </w:rPr>
            </w:pPr>
            <w:r w:rsidRPr="00EC532D">
              <w:rPr>
                <w:rFonts w:ascii="Arial" w:hAnsi="Arial" w:cs="Arial"/>
                <w:sz w:val="18"/>
                <w:szCs w:val="18"/>
                <w:lang w:val="es-MX"/>
              </w:rPr>
              <w:t>Dip. Álvaro Moreira Valdés</w:t>
            </w:r>
          </w:p>
          <w:p w14:paraId="16D01AB7" w14:textId="77777777" w:rsidR="00EC532D" w:rsidRPr="00EC532D" w:rsidRDefault="00EC532D" w:rsidP="00EC532D">
            <w:pPr>
              <w:jc w:val="center"/>
              <w:rPr>
                <w:rFonts w:ascii="Arial" w:hAnsi="Arial" w:cs="Arial"/>
                <w:sz w:val="18"/>
                <w:szCs w:val="18"/>
                <w:lang w:val="es-MX"/>
              </w:rPr>
            </w:pPr>
          </w:p>
        </w:tc>
        <w:tc>
          <w:tcPr>
            <w:tcW w:w="2500" w:type="pct"/>
            <w:vAlign w:val="center"/>
          </w:tcPr>
          <w:p w14:paraId="489D9733" w14:textId="77777777" w:rsidR="00EC532D" w:rsidRPr="00EC532D" w:rsidRDefault="00EC532D" w:rsidP="00EC532D">
            <w:pPr>
              <w:jc w:val="both"/>
              <w:rPr>
                <w:rFonts w:ascii="Arial" w:hAnsi="Arial" w:cs="Arial"/>
                <w:sz w:val="16"/>
                <w:szCs w:val="16"/>
                <w:lang w:val="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3"/>
              <w:gridCol w:w="1693"/>
              <w:gridCol w:w="1405"/>
            </w:tblGrid>
            <w:tr w:rsidR="00EC532D" w:rsidRPr="00EC532D" w14:paraId="1EDE1D5C" w14:textId="77777777" w:rsidTr="0013410C">
              <w:tc>
                <w:tcPr>
                  <w:tcW w:w="1440" w:type="dxa"/>
                </w:tcPr>
                <w:p w14:paraId="60BE6C9F" w14:textId="77777777" w:rsidR="00EC532D" w:rsidRPr="00EC532D" w:rsidRDefault="00EC532D" w:rsidP="00EC532D">
                  <w:pPr>
                    <w:jc w:val="center"/>
                    <w:rPr>
                      <w:rFonts w:ascii="Arial" w:hAnsi="Arial" w:cs="Arial"/>
                      <w:sz w:val="28"/>
                      <w:szCs w:val="28"/>
                      <w:lang w:val="es-MX"/>
                    </w:rPr>
                  </w:pPr>
                  <w:r w:rsidRPr="00EC532D">
                    <w:rPr>
                      <w:rFonts w:ascii="Arial" w:hAnsi="Arial" w:cs="Arial"/>
                      <w:sz w:val="28"/>
                      <w:szCs w:val="28"/>
                      <w:lang w:val="es-MX"/>
                    </w:rPr>
                    <w:t>X</w:t>
                  </w:r>
                </w:p>
                <w:p w14:paraId="0459FB96"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 FAVOR</w:t>
                  </w:r>
                </w:p>
                <w:p w14:paraId="0B156B95" w14:textId="77777777" w:rsidR="00EC532D" w:rsidRPr="00EC532D" w:rsidRDefault="00EC532D" w:rsidP="00EC532D">
                  <w:pPr>
                    <w:jc w:val="center"/>
                    <w:rPr>
                      <w:rFonts w:ascii="Arial" w:hAnsi="Arial" w:cs="Arial"/>
                      <w:sz w:val="16"/>
                      <w:szCs w:val="16"/>
                      <w:lang w:val="es-MX"/>
                    </w:rPr>
                  </w:pPr>
                </w:p>
              </w:tc>
              <w:tc>
                <w:tcPr>
                  <w:tcW w:w="1741" w:type="dxa"/>
                </w:tcPr>
                <w:p w14:paraId="4FCCEE8C" w14:textId="77777777" w:rsidR="00EC532D" w:rsidRPr="00EC532D" w:rsidRDefault="00EC532D" w:rsidP="00EC532D">
                  <w:pPr>
                    <w:jc w:val="center"/>
                    <w:rPr>
                      <w:rFonts w:ascii="Arial" w:hAnsi="Arial" w:cs="Arial"/>
                      <w:sz w:val="16"/>
                      <w:szCs w:val="16"/>
                      <w:lang w:val="es-MX"/>
                    </w:rPr>
                  </w:pPr>
                </w:p>
                <w:p w14:paraId="03E84C47"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ABSTENCIÓN</w:t>
                  </w:r>
                </w:p>
              </w:tc>
              <w:tc>
                <w:tcPr>
                  <w:tcW w:w="1462" w:type="dxa"/>
                </w:tcPr>
                <w:p w14:paraId="01C2E3FD" w14:textId="77777777" w:rsidR="00EC532D" w:rsidRPr="00EC532D" w:rsidRDefault="00EC532D" w:rsidP="00EC532D">
                  <w:pPr>
                    <w:jc w:val="center"/>
                    <w:rPr>
                      <w:rFonts w:ascii="Arial" w:hAnsi="Arial" w:cs="Arial"/>
                      <w:sz w:val="16"/>
                      <w:szCs w:val="16"/>
                      <w:lang w:val="es-MX"/>
                    </w:rPr>
                  </w:pPr>
                </w:p>
                <w:p w14:paraId="2CB10A1F"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EN CONTRA</w:t>
                  </w:r>
                </w:p>
              </w:tc>
            </w:tr>
          </w:tbl>
          <w:p w14:paraId="4A191196" w14:textId="77777777" w:rsidR="00EC532D" w:rsidRPr="00EC532D" w:rsidRDefault="00EC532D" w:rsidP="00EC532D">
            <w:pPr>
              <w:jc w:val="center"/>
              <w:rPr>
                <w:rFonts w:ascii="Arial" w:hAnsi="Arial" w:cs="Arial"/>
                <w:sz w:val="16"/>
                <w:szCs w:val="16"/>
                <w:lang w:val="es-MX"/>
              </w:rPr>
            </w:pPr>
          </w:p>
        </w:tc>
      </w:tr>
      <w:tr w:rsidR="00EC532D" w:rsidRPr="00EC532D" w14:paraId="7B0AD8D5" w14:textId="77777777" w:rsidTr="0013410C">
        <w:tc>
          <w:tcPr>
            <w:tcW w:w="2500" w:type="pct"/>
            <w:vAlign w:val="center"/>
          </w:tcPr>
          <w:p w14:paraId="14578368" w14:textId="77777777" w:rsidR="00EC532D" w:rsidRPr="00EC532D" w:rsidRDefault="00EC532D" w:rsidP="00EC532D">
            <w:pPr>
              <w:jc w:val="center"/>
              <w:rPr>
                <w:rFonts w:ascii="Arial" w:hAnsi="Arial" w:cs="Arial"/>
                <w:sz w:val="18"/>
                <w:szCs w:val="18"/>
                <w:lang w:val="es-MX"/>
              </w:rPr>
            </w:pPr>
          </w:p>
          <w:p w14:paraId="5D80186A" w14:textId="77777777" w:rsidR="00EC532D" w:rsidRPr="00EC532D" w:rsidRDefault="00EC532D" w:rsidP="00EC532D">
            <w:pPr>
              <w:jc w:val="center"/>
              <w:rPr>
                <w:rFonts w:ascii="Arial" w:hAnsi="Arial" w:cs="Arial"/>
                <w:sz w:val="18"/>
                <w:szCs w:val="18"/>
                <w:lang w:val="es-MX"/>
              </w:rPr>
            </w:pPr>
          </w:p>
          <w:p w14:paraId="163573C0" w14:textId="77777777" w:rsidR="00EC532D" w:rsidRPr="00EC532D" w:rsidRDefault="00EC532D" w:rsidP="00EC532D">
            <w:pPr>
              <w:jc w:val="center"/>
              <w:rPr>
                <w:rFonts w:ascii="Arial" w:hAnsi="Arial" w:cs="Arial"/>
                <w:sz w:val="18"/>
                <w:szCs w:val="18"/>
                <w:lang w:val="es-MX"/>
              </w:rPr>
            </w:pPr>
          </w:p>
          <w:p w14:paraId="1BA64D0B" w14:textId="77777777" w:rsidR="00EC532D" w:rsidRPr="00EC532D" w:rsidRDefault="00EC532D" w:rsidP="00EC532D">
            <w:pPr>
              <w:jc w:val="center"/>
              <w:rPr>
                <w:rFonts w:ascii="Arial" w:hAnsi="Arial" w:cs="Arial"/>
                <w:sz w:val="18"/>
                <w:szCs w:val="18"/>
                <w:lang w:val="es-MX"/>
              </w:rPr>
            </w:pPr>
            <w:r w:rsidRPr="00EC532D">
              <w:rPr>
                <w:rFonts w:ascii="Arial" w:hAnsi="Arial" w:cs="Arial"/>
                <w:sz w:val="18"/>
                <w:szCs w:val="18"/>
                <w:lang w:val="es-MX"/>
              </w:rPr>
              <w:t xml:space="preserve">Dip. Olivia Martínez Leyva </w:t>
            </w:r>
          </w:p>
          <w:p w14:paraId="55E64CA0" w14:textId="77777777" w:rsidR="00EC532D" w:rsidRPr="00EC532D" w:rsidRDefault="00EC532D" w:rsidP="00EC532D">
            <w:pPr>
              <w:jc w:val="center"/>
              <w:rPr>
                <w:rFonts w:ascii="Arial" w:hAnsi="Arial" w:cs="Arial"/>
                <w:sz w:val="18"/>
                <w:szCs w:val="18"/>
                <w:lang w:val="es-MX"/>
              </w:rPr>
            </w:pPr>
          </w:p>
        </w:tc>
        <w:tc>
          <w:tcPr>
            <w:tcW w:w="2500" w:type="pct"/>
            <w:vAlign w:val="center"/>
          </w:tcPr>
          <w:p w14:paraId="7F1687B6" w14:textId="77777777" w:rsidR="00EC532D" w:rsidRPr="00EC532D" w:rsidRDefault="00EC532D" w:rsidP="00EC532D">
            <w:pPr>
              <w:jc w:val="both"/>
              <w:rPr>
                <w:rFonts w:ascii="Arial" w:hAnsi="Arial" w:cs="Arial"/>
                <w:sz w:val="16"/>
                <w:szCs w:val="16"/>
                <w:lang w:val="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3"/>
              <w:gridCol w:w="1693"/>
              <w:gridCol w:w="1405"/>
            </w:tblGrid>
            <w:tr w:rsidR="00EC532D" w:rsidRPr="00EC532D" w14:paraId="459EC4B3" w14:textId="77777777" w:rsidTr="0013410C">
              <w:tc>
                <w:tcPr>
                  <w:tcW w:w="1440" w:type="dxa"/>
                </w:tcPr>
                <w:p w14:paraId="1E615F69" w14:textId="77777777" w:rsidR="00EC532D" w:rsidRPr="00EC532D" w:rsidRDefault="00EC532D" w:rsidP="00EC532D">
                  <w:pPr>
                    <w:jc w:val="center"/>
                    <w:rPr>
                      <w:rFonts w:ascii="Arial" w:hAnsi="Arial" w:cs="Arial"/>
                      <w:sz w:val="28"/>
                      <w:szCs w:val="28"/>
                      <w:lang w:val="es-MX"/>
                    </w:rPr>
                  </w:pPr>
                  <w:r w:rsidRPr="00EC532D">
                    <w:rPr>
                      <w:rFonts w:ascii="Arial" w:hAnsi="Arial" w:cs="Arial"/>
                      <w:sz w:val="28"/>
                      <w:szCs w:val="28"/>
                      <w:lang w:val="es-MX"/>
                    </w:rPr>
                    <w:t>X</w:t>
                  </w:r>
                </w:p>
                <w:p w14:paraId="1895F03A"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 FAVOR</w:t>
                  </w:r>
                </w:p>
                <w:p w14:paraId="4B2D9392" w14:textId="77777777" w:rsidR="00EC532D" w:rsidRPr="00EC532D" w:rsidRDefault="00EC532D" w:rsidP="00EC532D">
                  <w:pPr>
                    <w:jc w:val="center"/>
                    <w:rPr>
                      <w:rFonts w:ascii="Arial" w:hAnsi="Arial" w:cs="Arial"/>
                      <w:sz w:val="16"/>
                      <w:szCs w:val="16"/>
                      <w:lang w:val="es-MX"/>
                    </w:rPr>
                  </w:pPr>
                </w:p>
              </w:tc>
              <w:tc>
                <w:tcPr>
                  <w:tcW w:w="1741" w:type="dxa"/>
                </w:tcPr>
                <w:p w14:paraId="2E833237" w14:textId="77777777" w:rsidR="00EC532D" w:rsidRPr="00EC532D" w:rsidRDefault="00EC532D" w:rsidP="00EC532D">
                  <w:pPr>
                    <w:jc w:val="center"/>
                    <w:rPr>
                      <w:rFonts w:ascii="Arial" w:hAnsi="Arial" w:cs="Arial"/>
                      <w:sz w:val="16"/>
                      <w:szCs w:val="16"/>
                      <w:lang w:val="es-MX"/>
                    </w:rPr>
                  </w:pPr>
                </w:p>
                <w:p w14:paraId="7A2A2A37"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ABSTENCIÓN</w:t>
                  </w:r>
                </w:p>
              </w:tc>
              <w:tc>
                <w:tcPr>
                  <w:tcW w:w="1462" w:type="dxa"/>
                </w:tcPr>
                <w:p w14:paraId="3EA26FB3" w14:textId="77777777" w:rsidR="00EC532D" w:rsidRPr="00EC532D" w:rsidRDefault="00EC532D" w:rsidP="00EC532D">
                  <w:pPr>
                    <w:jc w:val="center"/>
                    <w:rPr>
                      <w:rFonts w:ascii="Arial" w:hAnsi="Arial" w:cs="Arial"/>
                      <w:sz w:val="16"/>
                      <w:szCs w:val="16"/>
                      <w:lang w:val="es-MX"/>
                    </w:rPr>
                  </w:pPr>
                </w:p>
                <w:p w14:paraId="78A3F945"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EN CONTRA</w:t>
                  </w:r>
                </w:p>
              </w:tc>
            </w:tr>
          </w:tbl>
          <w:p w14:paraId="76ECF1F2" w14:textId="77777777" w:rsidR="00EC532D" w:rsidRPr="00EC532D" w:rsidRDefault="00EC532D" w:rsidP="00EC532D">
            <w:pPr>
              <w:jc w:val="center"/>
              <w:rPr>
                <w:rFonts w:ascii="Arial" w:hAnsi="Arial" w:cs="Arial"/>
                <w:sz w:val="16"/>
                <w:szCs w:val="16"/>
                <w:lang w:val="es-MX"/>
              </w:rPr>
            </w:pPr>
          </w:p>
        </w:tc>
      </w:tr>
      <w:tr w:rsidR="00EC532D" w:rsidRPr="00EC532D" w14:paraId="1E1F7E3D" w14:textId="77777777" w:rsidTr="0013410C">
        <w:tc>
          <w:tcPr>
            <w:tcW w:w="2500" w:type="pct"/>
            <w:vAlign w:val="center"/>
          </w:tcPr>
          <w:p w14:paraId="6A2D5066" w14:textId="77777777" w:rsidR="00EC532D" w:rsidRPr="00EC532D" w:rsidRDefault="00EC532D" w:rsidP="00EC532D">
            <w:pPr>
              <w:jc w:val="center"/>
              <w:rPr>
                <w:rFonts w:ascii="Arial" w:hAnsi="Arial" w:cs="Arial"/>
                <w:sz w:val="18"/>
                <w:szCs w:val="18"/>
                <w:lang w:val="es-MX"/>
              </w:rPr>
            </w:pPr>
          </w:p>
          <w:p w14:paraId="10A1CB7F" w14:textId="77777777" w:rsidR="00EC532D" w:rsidRPr="00EC532D" w:rsidRDefault="00EC532D" w:rsidP="00EC532D">
            <w:pPr>
              <w:jc w:val="center"/>
              <w:rPr>
                <w:rFonts w:ascii="Arial" w:hAnsi="Arial" w:cs="Arial"/>
                <w:sz w:val="18"/>
                <w:szCs w:val="18"/>
                <w:lang w:val="es-MX"/>
              </w:rPr>
            </w:pPr>
          </w:p>
          <w:p w14:paraId="2A088015" w14:textId="77777777" w:rsidR="00EC532D" w:rsidRPr="00EC532D" w:rsidRDefault="00EC532D" w:rsidP="00EC532D">
            <w:pPr>
              <w:jc w:val="center"/>
              <w:rPr>
                <w:rFonts w:ascii="Arial" w:hAnsi="Arial" w:cs="Arial"/>
                <w:sz w:val="18"/>
                <w:szCs w:val="18"/>
                <w:lang w:val="es-MX"/>
              </w:rPr>
            </w:pPr>
          </w:p>
          <w:p w14:paraId="23268145" w14:textId="77777777" w:rsidR="00EC532D" w:rsidRPr="00EC532D" w:rsidRDefault="00EC532D" w:rsidP="00EC532D">
            <w:pPr>
              <w:jc w:val="center"/>
              <w:rPr>
                <w:rFonts w:ascii="Arial" w:hAnsi="Arial" w:cs="Arial"/>
                <w:sz w:val="18"/>
                <w:szCs w:val="18"/>
                <w:lang w:val="es-MX"/>
              </w:rPr>
            </w:pPr>
            <w:r w:rsidRPr="00EC532D">
              <w:rPr>
                <w:rFonts w:ascii="Arial" w:hAnsi="Arial" w:cs="Arial"/>
                <w:sz w:val="18"/>
                <w:szCs w:val="18"/>
                <w:lang w:val="es-MX"/>
              </w:rPr>
              <w:t xml:space="preserve">Dip. Mayra Lucila Valdés González </w:t>
            </w:r>
          </w:p>
          <w:p w14:paraId="1739ED2A" w14:textId="77777777" w:rsidR="00EC532D" w:rsidRPr="00EC532D" w:rsidRDefault="00EC532D" w:rsidP="00EC532D">
            <w:pPr>
              <w:jc w:val="center"/>
              <w:rPr>
                <w:rFonts w:ascii="Arial" w:hAnsi="Arial" w:cs="Arial"/>
                <w:sz w:val="18"/>
                <w:szCs w:val="18"/>
                <w:lang w:val="es-MX"/>
              </w:rPr>
            </w:pPr>
          </w:p>
        </w:tc>
        <w:tc>
          <w:tcPr>
            <w:tcW w:w="2500" w:type="pct"/>
            <w:vAlign w:val="center"/>
          </w:tcPr>
          <w:p w14:paraId="244C2778" w14:textId="77777777" w:rsidR="00EC532D" w:rsidRPr="00EC532D" w:rsidRDefault="00EC532D" w:rsidP="00EC532D">
            <w:pPr>
              <w:jc w:val="both"/>
              <w:rPr>
                <w:rFonts w:ascii="Arial" w:hAnsi="Arial" w:cs="Arial"/>
                <w:sz w:val="16"/>
                <w:szCs w:val="16"/>
                <w:lang w:val="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3"/>
              <w:gridCol w:w="1693"/>
              <w:gridCol w:w="1405"/>
            </w:tblGrid>
            <w:tr w:rsidR="00EC532D" w:rsidRPr="00EC532D" w14:paraId="767CD333" w14:textId="77777777" w:rsidTr="0013410C">
              <w:tc>
                <w:tcPr>
                  <w:tcW w:w="1440" w:type="dxa"/>
                </w:tcPr>
                <w:p w14:paraId="1892FDD0" w14:textId="77777777" w:rsidR="00EC532D" w:rsidRPr="00EC532D" w:rsidRDefault="00EC532D" w:rsidP="00EC532D">
                  <w:pPr>
                    <w:jc w:val="center"/>
                    <w:rPr>
                      <w:rFonts w:ascii="Arial" w:hAnsi="Arial" w:cs="Arial"/>
                      <w:sz w:val="28"/>
                      <w:szCs w:val="28"/>
                      <w:lang w:val="es-MX"/>
                    </w:rPr>
                  </w:pPr>
                  <w:r w:rsidRPr="00EC532D">
                    <w:rPr>
                      <w:rFonts w:ascii="Arial" w:hAnsi="Arial" w:cs="Arial"/>
                      <w:sz w:val="28"/>
                      <w:szCs w:val="28"/>
                      <w:lang w:val="es-MX"/>
                    </w:rPr>
                    <w:t>X</w:t>
                  </w:r>
                </w:p>
                <w:p w14:paraId="5A1FD885"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 FAVOR</w:t>
                  </w:r>
                </w:p>
                <w:p w14:paraId="12C25CDB" w14:textId="77777777" w:rsidR="00EC532D" w:rsidRPr="00EC532D" w:rsidRDefault="00EC532D" w:rsidP="00EC532D">
                  <w:pPr>
                    <w:jc w:val="center"/>
                    <w:rPr>
                      <w:rFonts w:ascii="Arial" w:hAnsi="Arial" w:cs="Arial"/>
                      <w:sz w:val="16"/>
                      <w:szCs w:val="16"/>
                      <w:lang w:val="es-MX"/>
                    </w:rPr>
                  </w:pPr>
                </w:p>
              </w:tc>
              <w:tc>
                <w:tcPr>
                  <w:tcW w:w="1741" w:type="dxa"/>
                </w:tcPr>
                <w:p w14:paraId="4570FEAC" w14:textId="77777777" w:rsidR="00EC532D" w:rsidRPr="00EC532D" w:rsidRDefault="00EC532D" w:rsidP="00EC532D">
                  <w:pPr>
                    <w:jc w:val="center"/>
                    <w:rPr>
                      <w:rFonts w:ascii="Arial" w:hAnsi="Arial" w:cs="Arial"/>
                      <w:sz w:val="16"/>
                      <w:szCs w:val="16"/>
                      <w:lang w:val="es-MX"/>
                    </w:rPr>
                  </w:pPr>
                </w:p>
                <w:p w14:paraId="1AE6E068"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ABSTENCIÓN</w:t>
                  </w:r>
                </w:p>
              </w:tc>
              <w:tc>
                <w:tcPr>
                  <w:tcW w:w="1462" w:type="dxa"/>
                </w:tcPr>
                <w:p w14:paraId="263BBA0B" w14:textId="77777777" w:rsidR="00EC532D" w:rsidRPr="00EC532D" w:rsidRDefault="00EC532D" w:rsidP="00EC532D">
                  <w:pPr>
                    <w:jc w:val="center"/>
                    <w:rPr>
                      <w:rFonts w:ascii="Arial" w:hAnsi="Arial" w:cs="Arial"/>
                      <w:sz w:val="16"/>
                      <w:szCs w:val="16"/>
                      <w:lang w:val="es-MX"/>
                    </w:rPr>
                  </w:pPr>
                </w:p>
                <w:p w14:paraId="5C5CFDAE"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EN CONTRA</w:t>
                  </w:r>
                </w:p>
              </w:tc>
            </w:tr>
          </w:tbl>
          <w:p w14:paraId="2DBF474F" w14:textId="77777777" w:rsidR="00EC532D" w:rsidRPr="00EC532D" w:rsidRDefault="00EC532D" w:rsidP="00EC532D">
            <w:pPr>
              <w:jc w:val="center"/>
              <w:rPr>
                <w:rFonts w:ascii="Arial" w:hAnsi="Arial" w:cs="Arial"/>
                <w:sz w:val="16"/>
                <w:szCs w:val="16"/>
                <w:lang w:val="es-MX"/>
              </w:rPr>
            </w:pPr>
          </w:p>
        </w:tc>
      </w:tr>
      <w:tr w:rsidR="00EC532D" w:rsidRPr="00EC532D" w14:paraId="46C5BFEC" w14:textId="77777777" w:rsidTr="0013410C">
        <w:tc>
          <w:tcPr>
            <w:tcW w:w="2500" w:type="pct"/>
            <w:vAlign w:val="center"/>
          </w:tcPr>
          <w:p w14:paraId="393AAA26" w14:textId="77777777" w:rsidR="00EC532D" w:rsidRPr="00EC532D" w:rsidRDefault="00EC532D" w:rsidP="00EC532D">
            <w:pPr>
              <w:jc w:val="center"/>
              <w:rPr>
                <w:rFonts w:ascii="Arial" w:hAnsi="Arial" w:cs="Arial"/>
                <w:sz w:val="18"/>
                <w:szCs w:val="18"/>
                <w:lang w:val="es-MX"/>
              </w:rPr>
            </w:pPr>
          </w:p>
          <w:p w14:paraId="46C7BC98" w14:textId="77777777" w:rsidR="00EC532D" w:rsidRPr="00EC532D" w:rsidRDefault="00EC532D" w:rsidP="00EC532D">
            <w:pPr>
              <w:jc w:val="center"/>
              <w:rPr>
                <w:rFonts w:ascii="Arial" w:hAnsi="Arial" w:cs="Arial"/>
                <w:sz w:val="18"/>
                <w:szCs w:val="18"/>
                <w:lang w:val="es-MX"/>
              </w:rPr>
            </w:pPr>
          </w:p>
          <w:p w14:paraId="779AF9A5" w14:textId="77777777" w:rsidR="00EC532D" w:rsidRPr="00EC532D" w:rsidRDefault="00EC532D" w:rsidP="00EC532D">
            <w:pPr>
              <w:jc w:val="center"/>
              <w:rPr>
                <w:rFonts w:ascii="Arial" w:hAnsi="Arial" w:cs="Arial"/>
                <w:sz w:val="18"/>
                <w:szCs w:val="18"/>
                <w:lang w:val="es-MX"/>
              </w:rPr>
            </w:pPr>
          </w:p>
          <w:p w14:paraId="0F681466" w14:textId="77777777" w:rsidR="00EC532D" w:rsidRPr="00EC532D" w:rsidRDefault="00EC532D" w:rsidP="00EC532D">
            <w:pPr>
              <w:jc w:val="center"/>
              <w:rPr>
                <w:rFonts w:ascii="Arial" w:hAnsi="Arial" w:cs="Arial"/>
                <w:sz w:val="18"/>
                <w:szCs w:val="18"/>
                <w:lang w:val="es-MX"/>
              </w:rPr>
            </w:pPr>
            <w:r w:rsidRPr="00EC532D">
              <w:rPr>
                <w:rFonts w:ascii="Arial" w:hAnsi="Arial" w:cs="Arial"/>
                <w:sz w:val="18"/>
                <w:szCs w:val="18"/>
                <w:lang w:val="es-MX"/>
              </w:rPr>
              <w:t xml:space="preserve">Dip. Teresa de Jesús Meraz García </w:t>
            </w:r>
          </w:p>
          <w:p w14:paraId="26E33E6F" w14:textId="77777777" w:rsidR="00EC532D" w:rsidRPr="00EC532D" w:rsidRDefault="00EC532D" w:rsidP="00EC532D">
            <w:pPr>
              <w:jc w:val="center"/>
              <w:rPr>
                <w:rFonts w:ascii="Arial" w:hAnsi="Arial" w:cs="Arial"/>
                <w:sz w:val="18"/>
                <w:szCs w:val="18"/>
                <w:lang w:val="es-MX"/>
              </w:rPr>
            </w:pPr>
          </w:p>
        </w:tc>
        <w:tc>
          <w:tcPr>
            <w:tcW w:w="2500" w:type="pct"/>
            <w:vAlign w:val="center"/>
          </w:tcPr>
          <w:p w14:paraId="76DEF6B2" w14:textId="77777777" w:rsidR="00EC532D" w:rsidRPr="00EC532D" w:rsidRDefault="00EC532D" w:rsidP="00EC532D">
            <w:pPr>
              <w:jc w:val="both"/>
              <w:rPr>
                <w:rFonts w:ascii="Arial" w:hAnsi="Arial" w:cs="Arial"/>
                <w:sz w:val="16"/>
                <w:szCs w:val="16"/>
                <w:lang w:val="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3"/>
              <w:gridCol w:w="1693"/>
              <w:gridCol w:w="1405"/>
            </w:tblGrid>
            <w:tr w:rsidR="00EC532D" w:rsidRPr="00EC532D" w14:paraId="1C47F9ED" w14:textId="77777777" w:rsidTr="0013410C">
              <w:tc>
                <w:tcPr>
                  <w:tcW w:w="1440" w:type="dxa"/>
                </w:tcPr>
                <w:p w14:paraId="62AB0AB7" w14:textId="77777777" w:rsidR="00EC532D" w:rsidRPr="00EC532D" w:rsidRDefault="00EC532D" w:rsidP="00EC532D">
                  <w:pPr>
                    <w:jc w:val="center"/>
                    <w:rPr>
                      <w:rFonts w:ascii="Arial" w:hAnsi="Arial" w:cs="Arial"/>
                      <w:sz w:val="16"/>
                      <w:szCs w:val="16"/>
                      <w:lang w:val="es-MX"/>
                    </w:rPr>
                  </w:pPr>
                </w:p>
                <w:p w14:paraId="56C6F8A7"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 FAVOR</w:t>
                  </w:r>
                </w:p>
                <w:p w14:paraId="2A3E0745" w14:textId="77777777" w:rsidR="00EC532D" w:rsidRPr="00EC532D" w:rsidRDefault="00EC532D" w:rsidP="00EC532D">
                  <w:pPr>
                    <w:jc w:val="center"/>
                    <w:rPr>
                      <w:rFonts w:ascii="Arial" w:hAnsi="Arial" w:cs="Arial"/>
                      <w:sz w:val="16"/>
                      <w:szCs w:val="16"/>
                      <w:lang w:val="es-MX"/>
                    </w:rPr>
                  </w:pPr>
                </w:p>
              </w:tc>
              <w:tc>
                <w:tcPr>
                  <w:tcW w:w="1741" w:type="dxa"/>
                </w:tcPr>
                <w:p w14:paraId="28A9AB6C" w14:textId="77777777" w:rsidR="00EC532D" w:rsidRPr="00EC532D" w:rsidRDefault="00EC532D" w:rsidP="00EC532D">
                  <w:pPr>
                    <w:jc w:val="center"/>
                    <w:rPr>
                      <w:rFonts w:ascii="Arial" w:hAnsi="Arial" w:cs="Arial"/>
                      <w:sz w:val="16"/>
                      <w:szCs w:val="16"/>
                      <w:lang w:val="es-MX"/>
                    </w:rPr>
                  </w:pPr>
                </w:p>
                <w:p w14:paraId="10222168"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ABSTENCIÓN</w:t>
                  </w:r>
                </w:p>
              </w:tc>
              <w:tc>
                <w:tcPr>
                  <w:tcW w:w="1462" w:type="dxa"/>
                </w:tcPr>
                <w:p w14:paraId="08685E17" w14:textId="77777777" w:rsidR="00EC532D" w:rsidRPr="00EC532D" w:rsidRDefault="00EC532D" w:rsidP="00EC532D">
                  <w:pPr>
                    <w:jc w:val="center"/>
                    <w:rPr>
                      <w:rFonts w:ascii="Arial" w:hAnsi="Arial" w:cs="Arial"/>
                      <w:sz w:val="28"/>
                      <w:szCs w:val="28"/>
                      <w:lang w:val="es-MX"/>
                    </w:rPr>
                  </w:pPr>
                  <w:r w:rsidRPr="00EC532D">
                    <w:rPr>
                      <w:rFonts w:ascii="Arial" w:hAnsi="Arial" w:cs="Arial"/>
                      <w:sz w:val="28"/>
                      <w:szCs w:val="28"/>
                      <w:lang w:val="es-MX"/>
                    </w:rPr>
                    <w:t>X</w:t>
                  </w:r>
                </w:p>
                <w:p w14:paraId="26EE3A86"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EN CONTRA</w:t>
                  </w:r>
                </w:p>
              </w:tc>
            </w:tr>
          </w:tbl>
          <w:p w14:paraId="104BCB5F" w14:textId="77777777" w:rsidR="00EC532D" w:rsidRPr="00EC532D" w:rsidRDefault="00EC532D" w:rsidP="00EC532D">
            <w:pPr>
              <w:jc w:val="center"/>
              <w:rPr>
                <w:rFonts w:ascii="Arial" w:hAnsi="Arial" w:cs="Arial"/>
                <w:sz w:val="16"/>
                <w:szCs w:val="16"/>
                <w:lang w:val="es-MX"/>
              </w:rPr>
            </w:pPr>
          </w:p>
        </w:tc>
      </w:tr>
      <w:tr w:rsidR="00EC532D" w:rsidRPr="00EC532D" w14:paraId="1B4A2990" w14:textId="77777777" w:rsidTr="0013410C">
        <w:tc>
          <w:tcPr>
            <w:tcW w:w="2500" w:type="pct"/>
            <w:vAlign w:val="center"/>
          </w:tcPr>
          <w:p w14:paraId="2B60945B" w14:textId="77777777" w:rsidR="00EC532D" w:rsidRPr="00EC532D" w:rsidRDefault="00EC532D" w:rsidP="00EC532D">
            <w:pPr>
              <w:jc w:val="center"/>
              <w:rPr>
                <w:rFonts w:ascii="Arial" w:hAnsi="Arial" w:cs="Arial"/>
                <w:sz w:val="18"/>
                <w:szCs w:val="18"/>
                <w:lang w:val="es-MX"/>
              </w:rPr>
            </w:pPr>
          </w:p>
          <w:p w14:paraId="28A51C5E" w14:textId="77777777" w:rsidR="00EC532D" w:rsidRPr="00EC532D" w:rsidRDefault="00EC532D" w:rsidP="00EC532D">
            <w:pPr>
              <w:jc w:val="center"/>
              <w:rPr>
                <w:rFonts w:ascii="Arial" w:hAnsi="Arial" w:cs="Arial"/>
                <w:sz w:val="18"/>
                <w:szCs w:val="18"/>
                <w:lang w:val="es-MX"/>
              </w:rPr>
            </w:pPr>
          </w:p>
          <w:p w14:paraId="613E17A4" w14:textId="77777777" w:rsidR="00EC532D" w:rsidRPr="00EC532D" w:rsidRDefault="00EC532D" w:rsidP="00EC532D">
            <w:pPr>
              <w:jc w:val="center"/>
              <w:rPr>
                <w:rFonts w:ascii="Arial" w:hAnsi="Arial" w:cs="Arial"/>
                <w:sz w:val="18"/>
                <w:szCs w:val="18"/>
                <w:lang w:val="es-MX"/>
              </w:rPr>
            </w:pPr>
          </w:p>
          <w:p w14:paraId="261DD216" w14:textId="77777777" w:rsidR="00EC532D" w:rsidRPr="00EC532D" w:rsidRDefault="00EC532D" w:rsidP="00EC532D">
            <w:pPr>
              <w:jc w:val="center"/>
              <w:rPr>
                <w:rFonts w:ascii="Arial" w:hAnsi="Arial" w:cs="Arial"/>
                <w:sz w:val="18"/>
                <w:szCs w:val="18"/>
                <w:lang w:val="es-MX"/>
              </w:rPr>
            </w:pPr>
            <w:r w:rsidRPr="00EC532D">
              <w:rPr>
                <w:rFonts w:ascii="Arial" w:hAnsi="Arial" w:cs="Arial"/>
                <w:sz w:val="18"/>
                <w:szCs w:val="18"/>
                <w:lang w:val="es-MX"/>
              </w:rPr>
              <w:t>Dip. Francisco Javier Cortez Gómez</w:t>
            </w:r>
          </w:p>
          <w:p w14:paraId="611151DC" w14:textId="77777777" w:rsidR="00EC532D" w:rsidRPr="00EC532D" w:rsidRDefault="00EC532D" w:rsidP="00EC532D">
            <w:pPr>
              <w:jc w:val="center"/>
              <w:rPr>
                <w:rFonts w:ascii="Arial" w:hAnsi="Arial" w:cs="Arial"/>
                <w:sz w:val="18"/>
                <w:szCs w:val="18"/>
                <w:lang w:val="es-MX"/>
              </w:rPr>
            </w:pPr>
          </w:p>
          <w:p w14:paraId="707E43C7" w14:textId="77777777" w:rsidR="00EC532D" w:rsidRPr="00EC532D" w:rsidRDefault="00EC532D" w:rsidP="00EC532D">
            <w:pPr>
              <w:jc w:val="center"/>
              <w:rPr>
                <w:rFonts w:ascii="Arial" w:hAnsi="Arial" w:cs="Arial"/>
                <w:sz w:val="18"/>
                <w:szCs w:val="18"/>
                <w:lang w:val="es-MX"/>
              </w:rPr>
            </w:pPr>
          </w:p>
        </w:tc>
        <w:tc>
          <w:tcPr>
            <w:tcW w:w="2500" w:type="pct"/>
            <w:vAlign w:val="center"/>
          </w:tcPr>
          <w:p w14:paraId="36FB27D9" w14:textId="77777777" w:rsidR="00EC532D" w:rsidRPr="00EC532D" w:rsidRDefault="00EC532D" w:rsidP="00EC532D">
            <w:pPr>
              <w:jc w:val="both"/>
              <w:rPr>
                <w:rFonts w:ascii="Arial" w:hAnsi="Arial" w:cs="Arial"/>
                <w:sz w:val="16"/>
                <w:szCs w:val="16"/>
                <w:lang w:val="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3"/>
              <w:gridCol w:w="1693"/>
              <w:gridCol w:w="1405"/>
            </w:tblGrid>
            <w:tr w:rsidR="00EC532D" w:rsidRPr="00EC532D" w14:paraId="74DC52CF" w14:textId="77777777" w:rsidTr="0013410C">
              <w:tc>
                <w:tcPr>
                  <w:tcW w:w="1440" w:type="dxa"/>
                </w:tcPr>
                <w:p w14:paraId="5C3481BA" w14:textId="77777777" w:rsidR="00EC532D" w:rsidRPr="00EC532D" w:rsidRDefault="00EC532D" w:rsidP="00EC532D">
                  <w:pPr>
                    <w:jc w:val="center"/>
                    <w:rPr>
                      <w:rFonts w:ascii="Arial" w:hAnsi="Arial" w:cs="Arial"/>
                      <w:sz w:val="16"/>
                      <w:szCs w:val="16"/>
                      <w:lang w:val="es-MX"/>
                    </w:rPr>
                  </w:pPr>
                </w:p>
                <w:p w14:paraId="6561AADD"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 FAVOR</w:t>
                  </w:r>
                </w:p>
                <w:p w14:paraId="6EE4C882" w14:textId="77777777" w:rsidR="00EC532D" w:rsidRPr="00EC532D" w:rsidRDefault="00EC532D" w:rsidP="00EC532D">
                  <w:pPr>
                    <w:jc w:val="center"/>
                    <w:rPr>
                      <w:rFonts w:ascii="Arial" w:hAnsi="Arial" w:cs="Arial"/>
                      <w:sz w:val="16"/>
                      <w:szCs w:val="16"/>
                      <w:lang w:val="es-MX"/>
                    </w:rPr>
                  </w:pPr>
                </w:p>
              </w:tc>
              <w:tc>
                <w:tcPr>
                  <w:tcW w:w="1741" w:type="dxa"/>
                </w:tcPr>
                <w:p w14:paraId="59ED1677" w14:textId="77777777" w:rsidR="00EC532D" w:rsidRPr="00EC532D" w:rsidRDefault="00EC532D" w:rsidP="00EC532D">
                  <w:pPr>
                    <w:jc w:val="center"/>
                    <w:rPr>
                      <w:rFonts w:ascii="Arial" w:hAnsi="Arial" w:cs="Arial"/>
                      <w:sz w:val="16"/>
                      <w:szCs w:val="16"/>
                      <w:lang w:val="es-MX"/>
                    </w:rPr>
                  </w:pPr>
                </w:p>
                <w:p w14:paraId="7783BB27"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ABSTENCIÓN</w:t>
                  </w:r>
                </w:p>
              </w:tc>
              <w:tc>
                <w:tcPr>
                  <w:tcW w:w="1462" w:type="dxa"/>
                </w:tcPr>
                <w:p w14:paraId="13AFC4E7" w14:textId="77777777" w:rsidR="00EC532D" w:rsidRPr="00EC532D" w:rsidRDefault="00EC532D" w:rsidP="00EC532D">
                  <w:pPr>
                    <w:jc w:val="center"/>
                    <w:rPr>
                      <w:rFonts w:ascii="Arial" w:hAnsi="Arial" w:cs="Arial"/>
                      <w:sz w:val="28"/>
                      <w:szCs w:val="28"/>
                      <w:lang w:val="es-MX"/>
                    </w:rPr>
                  </w:pPr>
                  <w:r w:rsidRPr="00EC532D">
                    <w:rPr>
                      <w:rFonts w:ascii="Arial" w:hAnsi="Arial" w:cs="Arial"/>
                      <w:sz w:val="28"/>
                      <w:szCs w:val="28"/>
                      <w:lang w:val="es-MX"/>
                    </w:rPr>
                    <w:t>X</w:t>
                  </w:r>
                </w:p>
                <w:p w14:paraId="59217D9A" w14:textId="77777777" w:rsidR="00EC532D" w:rsidRPr="00EC532D" w:rsidRDefault="00EC532D" w:rsidP="00EC532D">
                  <w:pPr>
                    <w:jc w:val="center"/>
                    <w:rPr>
                      <w:rFonts w:ascii="Arial" w:hAnsi="Arial" w:cs="Arial"/>
                      <w:sz w:val="16"/>
                      <w:szCs w:val="16"/>
                      <w:lang w:val="es-MX"/>
                    </w:rPr>
                  </w:pPr>
                  <w:r w:rsidRPr="00EC532D">
                    <w:rPr>
                      <w:rFonts w:ascii="Arial" w:hAnsi="Arial" w:cs="Arial"/>
                      <w:sz w:val="16"/>
                      <w:szCs w:val="16"/>
                      <w:lang w:val="es-MX"/>
                    </w:rPr>
                    <w:t>EN CONTRA</w:t>
                  </w:r>
                </w:p>
              </w:tc>
            </w:tr>
          </w:tbl>
          <w:p w14:paraId="4361D58C" w14:textId="77777777" w:rsidR="00EC532D" w:rsidRPr="00EC532D" w:rsidRDefault="00EC532D" w:rsidP="00EC532D">
            <w:pPr>
              <w:jc w:val="center"/>
              <w:rPr>
                <w:rFonts w:ascii="Arial" w:hAnsi="Arial" w:cs="Arial"/>
                <w:sz w:val="16"/>
                <w:szCs w:val="16"/>
                <w:lang w:val="es-MX"/>
              </w:rPr>
            </w:pPr>
          </w:p>
        </w:tc>
      </w:tr>
    </w:tbl>
    <w:p w14:paraId="07293AA7" w14:textId="77777777" w:rsidR="00EC532D" w:rsidRPr="00EC532D" w:rsidRDefault="00EC532D" w:rsidP="00EC532D">
      <w:pPr>
        <w:jc w:val="both"/>
        <w:rPr>
          <w:rFonts w:ascii="Arial" w:hAnsi="Arial"/>
          <w:sz w:val="18"/>
          <w:szCs w:val="18"/>
          <w:lang w:val="es-MX"/>
        </w:rPr>
      </w:pPr>
    </w:p>
    <w:p w14:paraId="5E2EAC17" w14:textId="68D25F3F" w:rsidR="00EC532D" w:rsidRDefault="00EC532D" w:rsidP="00EC532D">
      <w:pPr>
        <w:jc w:val="both"/>
        <w:rPr>
          <w:rFonts w:ascii="Arial" w:hAnsi="Arial" w:cs="Arial"/>
          <w:bCs/>
          <w:sz w:val="16"/>
          <w:szCs w:val="16"/>
          <w:lang w:val="es-MX"/>
        </w:rPr>
      </w:pPr>
    </w:p>
    <w:p w14:paraId="28243BD3" w14:textId="77777777" w:rsidR="00D16F5E" w:rsidRDefault="00D16F5E" w:rsidP="001A6DB1">
      <w:pPr>
        <w:spacing w:line="276" w:lineRule="auto"/>
        <w:jc w:val="both"/>
        <w:rPr>
          <w:rFonts w:ascii="Arial" w:hAnsi="Arial" w:cs="Arial"/>
          <w:b/>
          <w:lang w:val="es-ES_tradnl" w:eastAsia="es-ES_tradnl"/>
        </w:rPr>
        <w:sectPr w:rsidR="00D16F5E" w:rsidSect="001322D8">
          <w:footnotePr>
            <w:numRestart w:val="eachSect"/>
          </w:footnotePr>
          <w:pgSz w:w="12240" w:h="15840" w:code="1"/>
          <w:pgMar w:top="1418" w:right="1418" w:bottom="1418" w:left="1418" w:header="567" w:footer="567" w:gutter="0"/>
          <w:cols w:space="708"/>
          <w:docGrid w:linePitch="360"/>
        </w:sectPr>
      </w:pPr>
    </w:p>
    <w:p w14:paraId="5DA946BB" w14:textId="2B42437F" w:rsidR="001A6DB1" w:rsidRPr="001A6DB1" w:rsidRDefault="001A6DB1" w:rsidP="001A6DB1">
      <w:pPr>
        <w:spacing w:line="276" w:lineRule="auto"/>
        <w:jc w:val="both"/>
        <w:rPr>
          <w:rFonts w:ascii="Arial" w:hAnsi="Arial" w:cs="Arial"/>
          <w:b/>
          <w:lang w:val="es-ES_tradnl" w:eastAsia="es-ES_tradnl"/>
        </w:rPr>
      </w:pPr>
      <w:r w:rsidRPr="001A6DB1">
        <w:rPr>
          <w:rFonts w:ascii="Arial" w:hAnsi="Arial" w:cs="Arial"/>
          <w:b/>
          <w:lang w:val="es-ES_tradnl" w:eastAsia="es-ES_tradnl"/>
        </w:rPr>
        <w:lastRenderedPageBreak/>
        <w:t xml:space="preserve">PROPOSICIÓN CON PUNTO DE ACUERDO QUE PRESENTAN LAS DIPUTADAS Y LOS DIPUTADOS INTEGRANTES DEL GRUPO PARLAMENTARIO “MIGUEL RAMOS ARIZPE” DEL PARTIDO REVOLUCIONARIO INSTITUCIONAL, POR CONDUCTO DE LA DIPUTADA MARÍA EUGENIA GUADALUPE CALDERÓN AMEZCUA, CON EL OBJETO DE ENVÍAR UN ATENTO EXHORTO AL PODER JUDICIAL DEL ESTADO DE COAHUILA DE ZARAGOZA, PARA QUE ANALICE LA POSIBILIDAD DE REALIZAR UNA CAMPAÑA DE DIFUSIÓN EN RELACIÓN CON LA COBRANZA EXTRAJUDICIAL QUE SE REALIZA DE MANERA ILEGAL. </w:t>
      </w:r>
    </w:p>
    <w:p w14:paraId="420B5B69" w14:textId="77777777" w:rsidR="001A6DB1" w:rsidRPr="001A6DB1" w:rsidRDefault="001A6DB1" w:rsidP="001A6DB1">
      <w:pPr>
        <w:spacing w:line="276" w:lineRule="auto"/>
        <w:jc w:val="both"/>
        <w:rPr>
          <w:rFonts w:ascii="Arial" w:hAnsi="Arial" w:cs="Arial"/>
          <w:b/>
          <w:lang w:val="es-MX"/>
        </w:rPr>
      </w:pPr>
    </w:p>
    <w:p w14:paraId="48BE9F10" w14:textId="77777777" w:rsidR="001A6DB1" w:rsidRPr="001A6DB1" w:rsidRDefault="001A6DB1" w:rsidP="001A6DB1">
      <w:pPr>
        <w:spacing w:line="276" w:lineRule="auto"/>
        <w:jc w:val="both"/>
        <w:rPr>
          <w:rFonts w:ascii="Arial" w:hAnsi="Arial" w:cs="Arial"/>
          <w:b/>
          <w:lang w:val="es-MX"/>
        </w:rPr>
      </w:pPr>
      <w:r w:rsidRPr="001A6DB1">
        <w:rPr>
          <w:rFonts w:ascii="Arial" w:hAnsi="Arial" w:cs="Arial"/>
          <w:b/>
          <w:lang w:val="es-MX"/>
        </w:rPr>
        <w:t xml:space="preserve">H.  PLENO DEL CONGRESO DEL ESTADO </w:t>
      </w:r>
    </w:p>
    <w:p w14:paraId="53E9136F" w14:textId="77777777" w:rsidR="001A6DB1" w:rsidRPr="001A6DB1" w:rsidRDefault="001A6DB1" w:rsidP="001A6DB1">
      <w:pPr>
        <w:spacing w:line="276" w:lineRule="auto"/>
        <w:jc w:val="both"/>
        <w:rPr>
          <w:rFonts w:ascii="Arial" w:hAnsi="Arial" w:cs="Arial"/>
          <w:b/>
          <w:lang w:val="es-MX"/>
        </w:rPr>
      </w:pPr>
      <w:r w:rsidRPr="001A6DB1">
        <w:rPr>
          <w:rFonts w:ascii="Arial" w:hAnsi="Arial" w:cs="Arial"/>
          <w:b/>
          <w:lang w:val="es-MX"/>
        </w:rPr>
        <w:t>DE COAHUILA DE ZARAGOZA</w:t>
      </w:r>
    </w:p>
    <w:p w14:paraId="2F9B755F" w14:textId="77777777" w:rsidR="001A6DB1" w:rsidRPr="001A6DB1" w:rsidRDefault="001A6DB1" w:rsidP="001A6DB1">
      <w:pPr>
        <w:spacing w:line="276" w:lineRule="auto"/>
        <w:jc w:val="both"/>
        <w:rPr>
          <w:rFonts w:ascii="Arial" w:hAnsi="Arial" w:cs="Arial"/>
          <w:b/>
          <w:lang w:val="es-MX"/>
        </w:rPr>
      </w:pPr>
      <w:r w:rsidRPr="001A6DB1">
        <w:rPr>
          <w:rFonts w:ascii="Arial" w:hAnsi="Arial" w:cs="Arial"/>
          <w:b/>
          <w:lang w:val="es-MX"/>
        </w:rPr>
        <w:t>P R E S E N T E.-</w:t>
      </w:r>
    </w:p>
    <w:p w14:paraId="79F29480" w14:textId="77777777" w:rsidR="001A6DB1" w:rsidRPr="001A6DB1" w:rsidRDefault="001A6DB1" w:rsidP="001A6DB1">
      <w:pPr>
        <w:spacing w:line="276" w:lineRule="auto"/>
        <w:jc w:val="both"/>
        <w:rPr>
          <w:rFonts w:ascii="Arial" w:hAnsi="Arial" w:cs="Arial"/>
          <w:lang w:val="es-MX"/>
        </w:rPr>
      </w:pPr>
    </w:p>
    <w:p w14:paraId="6A37EE47" w14:textId="1A977483" w:rsidR="001A6DB1" w:rsidRPr="001A6DB1" w:rsidRDefault="001A6DB1" w:rsidP="001A6DB1">
      <w:pPr>
        <w:spacing w:line="276" w:lineRule="auto"/>
        <w:jc w:val="both"/>
        <w:rPr>
          <w:rFonts w:ascii="Arial" w:hAnsi="Arial" w:cs="Arial"/>
          <w:lang w:val="es-MX"/>
        </w:rPr>
      </w:pPr>
      <w:r w:rsidRPr="001A6DB1">
        <w:rPr>
          <w:rFonts w:ascii="Arial" w:hAnsi="Arial" w:cs="Arial"/>
          <w:lang w:val="es-MX"/>
        </w:rPr>
        <w:t>La suscrita Diputada María Eugenia Guadalupe Calderón Amezcua, conjuntamente con las demás Diputadas y Diputados integrantes del Grupo Parlamentario “Miguel Ramos Arizpe”, del Partido Revolucionario Institucional, con fundamento en lo dispuesto por los artículos 21 fracción VI, 179, 180, 181, 182 y demás relativos de la Ley Orgánica del Congreso del Estado Independiente, Libre y Soberano de Coahuila de Zaragoza, nos permitimos presentar ante este H. Pleno del Congreso, la presente Proposición con Punto de Acuerdo, en base a las siguientes:</w:t>
      </w:r>
    </w:p>
    <w:p w14:paraId="7EBD1CB0" w14:textId="77777777" w:rsidR="001A6DB1" w:rsidRPr="001A6DB1" w:rsidRDefault="001A6DB1" w:rsidP="001A6DB1">
      <w:pPr>
        <w:spacing w:line="276" w:lineRule="auto"/>
        <w:jc w:val="both"/>
        <w:rPr>
          <w:rFonts w:ascii="Arial" w:hAnsi="Arial" w:cs="Arial"/>
          <w:b/>
          <w:lang w:val="es-MX"/>
        </w:rPr>
      </w:pPr>
    </w:p>
    <w:p w14:paraId="380298A7" w14:textId="77777777" w:rsidR="001A6DB1" w:rsidRPr="001A6DB1" w:rsidRDefault="001A6DB1" w:rsidP="001A6DB1">
      <w:pPr>
        <w:spacing w:line="276" w:lineRule="auto"/>
        <w:jc w:val="center"/>
        <w:rPr>
          <w:rFonts w:ascii="Arial" w:hAnsi="Arial" w:cs="Arial"/>
          <w:b/>
          <w:lang w:val="es-MX"/>
        </w:rPr>
      </w:pPr>
      <w:r w:rsidRPr="001A6DB1">
        <w:rPr>
          <w:rFonts w:ascii="Arial" w:hAnsi="Arial" w:cs="Arial"/>
          <w:b/>
          <w:lang w:val="es-MX"/>
        </w:rPr>
        <w:t>C O N S I D E R A C I O N E S</w:t>
      </w:r>
    </w:p>
    <w:p w14:paraId="56A71D4D" w14:textId="77777777" w:rsidR="001A6DB1" w:rsidRPr="001A6DB1" w:rsidRDefault="001A6DB1" w:rsidP="001A6DB1">
      <w:pPr>
        <w:spacing w:line="276" w:lineRule="auto"/>
        <w:jc w:val="both"/>
        <w:rPr>
          <w:rFonts w:ascii="Arial" w:hAnsi="Arial" w:cs="Arial"/>
          <w:b/>
          <w:lang w:val="es-MX"/>
        </w:rPr>
      </w:pPr>
    </w:p>
    <w:p w14:paraId="641BFC9F" w14:textId="77777777" w:rsidR="001A6DB1" w:rsidRPr="001A6DB1" w:rsidRDefault="001A6DB1" w:rsidP="001A6DB1">
      <w:pPr>
        <w:spacing w:line="276" w:lineRule="auto"/>
        <w:jc w:val="both"/>
        <w:rPr>
          <w:rFonts w:ascii="Arial" w:hAnsi="Arial" w:cs="Arial"/>
          <w:lang w:val="es-MX"/>
        </w:rPr>
      </w:pPr>
      <w:r w:rsidRPr="001A6DB1">
        <w:rPr>
          <w:rFonts w:ascii="Arial" w:hAnsi="Arial" w:cs="Arial"/>
          <w:lang w:val="es-MX"/>
        </w:rPr>
        <w:t>El tema que hoy presentamos ante este Honorable Pleno, es un problema muy común que se suscita en todo el país, y que tiene que ver con la cobranza que realizan algunos despachos o personas dedicadas a la cobranza de créditos de manera irregular o ilegal.</w:t>
      </w:r>
    </w:p>
    <w:p w14:paraId="20B73DF3" w14:textId="77777777" w:rsidR="001A6DB1" w:rsidRPr="001A6DB1" w:rsidRDefault="001A6DB1" w:rsidP="001A6DB1">
      <w:pPr>
        <w:spacing w:line="276" w:lineRule="auto"/>
        <w:jc w:val="both"/>
        <w:rPr>
          <w:rFonts w:ascii="Arial" w:hAnsi="Arial" w:cs="Arial"/>
          <w:lang w:val="es-MX"/>
        </w:rPr>
      </w:pPr>
      <w:r w:rsidRPr="001A6DB1">
        <w:rPr>
          <w:rFonts w:ascii="Arial" w:hAnsi="Arial" w:cs="Arial"/>
          <w:lang w:val="es-MX"/>
        </w:rPr>
        <w:t xml:space="preserve">Existen diversas circunstancias como la crisis económica derivada de la pandemia que no ha permitido a muchos deudores cumplir con sus pagos de deudas contraídas ya sea con tiendas departamentales, con instituciones bancarias, crediticias y hasta con particulares dedicados a otorgar préstamos, lo que ha generado que los mismos caigan en morosidad o incumplimiento de deuda. </w:t>
      </w:r>
    </w:p>
    <w:p w14:paraId="30D0531E" w14:textId="77777777" w:rsidR="001A6DB1" w:rsidRPr="001A6DB1" w:rsidRDefault="001A6DB1" w:rsidP="001A6DB1">
      <w:pPr>
        <w:spacing w:line="276" w:lineRule="auto"/>
        <w:jc w:val="both"/>
        <w:rPr>
          <w:rFonts w:ascii="Arial" w:hAnsi="Arial" w:cs="Arial"/>
          <w:lang w:val="es-MX"/>
        </w:rPr>
      </w:pPr>
    </w:p>
    <w:p w14:paraId="43117672" w14:textId="77777777" w:rsidR="001A6DB1" w:rsidRPr="001A6DB1" w:rsidRDefault="001A6DB1" w:rsidP="001A6DB1">
      <w:pPr>
        <w:spacing w:line="276" w:lineRule="auto"/>
        <w:jc w:val="both"/>
        <w:rPr>
          <w:rFonts w:ascii="Georgia" w:hAnsi="Georgia"/>
          <w:color w:val="333333"/>
          <w:shd w:val="clear" w:color="auto" w:fill="FCFCFC"/>
          <w:lang w:val="es-MX"/>
        </w:rPr>
      </w:pPr>
      <w:r w:rsidRPr="001A6DB1">
        <w:rPr>
          <w:rFonts w:ascii="Arial" w:hAnsi="Arial" w:cs="Arial"/>
          <w:lang w:val="es-MX"/>
        </w:rPr>
        <w:t xml:space="preserve">Con ello han surgido los abusos por parte de algunos acreedores o despachos de cobranza que de manera excesiva atentan contra la tranquilidad de los deudores y de sus familias, utilizando más que creatividad para lograr atemorizar a los deudores, pretendiendo obligarlos a pagar por medio de amenazas, coacciones, usurpación de </w:t>
      </w:r>
      <w:r w:rsidRPr="001A6DB1">
        <w:rPr>
          <w:rFonts w:ascii="Arial" w:hAnsi="Arial" w:cs="Arial"/>
          <w:lang w:val="es-MX"/>
        </w:rPr>
        <w:lastRenderedPageBreak/>
        <w:t>funciones, dejando en los domicilios los atemorizantes citatorios o avisos de embargo, sin existir un procedimiento judicial, y ni qué decir de los llamativos sellos de embargo falsos que han llegado a colocar en las puertas.</w:t>
      </w:r>
    </w:p>
    <w:p w14:paraId="0FF9D75F" w14:textId="77777777" w:rsidR="001A6DB1" w:rsidRPr="001A6DB1" w:rsidRDefault="001A6DB1" w:rsidP="001A6DB1">
      <w:pPr>
        <w:spacing w:line="276" w:lineRule="auto"/>
        <w:jc w:val="both"/>
        <w:rPr>
          <w:rFonts w:ascii="Georgia" w:hAnsi="Georgia"/>
          <w:color w:val="333333"/>
          <w:shd w:val="clear" w:color="auto" w:fill="FCFCFC"/>
          <w:lang w:val="es-MX"/>
        </w:rPr>
      </w:pPr>
    </w:p>
    <w:p w14:paraId="7EC816D3" w14:textId="77777777" w:rsidR="001A6DB1" w:rsidRPr="001A6DB1" w:rsidRDefault="001A6DB1" w:rsidP="001A6DB1">
      <w:pPr>
        <w:spacing w:line="276" w:lineRule="auto"/>
        <w:jc w:val="both"/>
        <w:rPr>
          <w:rFonts w:ascii="Arial" w:hAnsi="Arial" w:cs="Arial"/>
          <w:bCs/>
          <w:lang w:val="es-MX"/>
        </w:rPr>
      </w:pPr>
      <w:r w:rsidRPr="001A6DB1">
        <w:rPr>
          <w:rFonts w:ascii="Arial" w:hAnsi="Arial" w:cs="Arial"/>
          <w:bCs/>
          <w:lang w:val="es-MX"/>
        </w:rPr>
        <w:t>Ejemplo de lo anterior, es que en días pasados, fueron utilizados sellos apócrifos del Poder Judicial de Coahuila de Zaragoza para realizar cobranza extrajudicial e intimidar a deudores que obviamente no habían sido sujetos a un proceso legal.</w:t>
      </w:r>
      <w:r w:rsidRPr="001A6DB1">
        <w:rPr>
          <w:rFonts w:ascii="Arial" w:hAnsi="Arial" w:cs="Arial"/>
          <w:bCs/>
          <w:vertAlign w:val="superscript"/>
          <w:lang w:val="es-MX"/>
        </w:rPr>
        <w:footnoteReference w:id="15"/>
      </w:r>
    </w:p>
    <w:p w14:paraId="5D208926" w14:textId="77777777" w:rsidR="001A6DB1" w:rsidRPr="001A6DB1" w:rsidRDefault="001A6DB1" w:rsidP="001A6DB1">
      <w:pPr>
        <w:spacing w:line="276" w:lineRule="auto"/>
        <w:jc w:val="both"/>
        <w:rPr>
          <w:rFonts w:ascii="Arial" w:hAnsi="Arial" w:cs="Arial"/>
          <w:bCs/>
          <w:lang w:val="es-MX"/>
        </w:rPr>
      </w:pPr>
    </w:p>
    <w:p w14:paraId="443A513E" w14:textId="1117DB95" w:rsidR="001A6DB1" w:rsidRDefault="001A6DB1" w:rsidP="001A6DB1">
      <w:pPr>
        <w:spacing w:line="276" w:lineRule="auto"/>
        <w:jc w:val="both"/>
        <w:rPr>
          <w:rFonts w:ascii="Arial" w:hAnsi="Arial" w:cs="Arial"/>
          <w:bCs/>
          <w:lang w:val="es-MX"/>
        </w:rPr>
      </w:pPr>
      <w:r w:rsidRPr="001A6DB1">
        <w:rPr>
          <w:rFonts w:ascii="Arial" w:hAnsi="Arial" w:cs="Arial"/>
          <w:bCs/>
          <w:lang w:val="es-MX"/>
        </w:rPr>
        <w:t>El Artículo 284 Bis del Código Penal Federal señala que se entiende por cobranza extrajudicial ilegal el uso de la violencia o la intimidación ilícita, ya sea personalmente o a través de cualquier medio, para requerir el pago de una deuda derivada de actividades reguladas en leyes federales, incluyendo créditos o financiamientos que hayan sido otorgados originalmente por personas dedicadas habitual y profesionalmente a esta actividad, con independencia del tenedor de los derechos de cobro al momento de llevar la cobranza.</w:t>
      </w:r>
    </w:p>
    <w:p w14:paraId="5B4F9302" w14:textId="77777777" w:rsidR="00D16F5E" w:rsidRPr="001A6DB1" w:rsidRDefault="00D16F5E" w:rsidP="001A6DB1">
      <w:pPr>
        <w:spacing w:line="276" w:lineRule="auto"/>
        <w:jc w:val="both"/>
        <w:rPr>
          <w:rFonts w:ascii="Arial" w:hAnsi="Arial" w:cs="Arial"/>
          <w:bCs/>
          <w:lang w:val="es-MX"/>
        </w:rPr>
      </w:pPr>
    </w:p>
    <w:p w14:paraId="0C4B9A95" w14:textId="77777777" w:rsidR="001A6DB1" w:rsidRPr="001A6DB1" w:rsidRDefault="001A6DB1" w:rsidP="001A6DB1">
      <w:pPr>
        <w:spacing w:line="276" w:lineRule="auto"/>
        <w:jc w:val="both"/>
        <w:rPr>
          <w:rFonts w:ascii="Arial" w:hAnsi="Arial" w:cs="Arial"/>
          <w:bCs/>
          <w:lang w:val="es-MX"/>
        </w:rPr>
      </w:pPr>
      <w:r w:rsidRPr="001A6DB1">
        <w:rPr>
          <w:rFonts w:ascii="Arial" w:hAnsi="Arial" w:cs="Arial"/>
          <w:bCs/>
          <w:lang w:val="es-MX"/>
        </w:rPr>
        <w:t>Estamos conscientes que todos los acreedores tienen derecho al cobro ante un incumplimiento de pago, sin embargo existen los medios legales y legítimos para realizarla, es decir, se debe informar siempre al deudor de aquellas consecuencias jurídicas del impago y de la capacidad de iniciar acciones legales en contra del mismo.</w:t>
      </w:r>
    </w:p>
    <w:p w14:paraId="4B75FE8D" w14:textId="77777777" w:rsidR="001A6DB1" w:rsidRPr="001A6DB1" w:rsidRDefault="001A6DB1" w:rsidP="001A6DB1">
      <w:pPr>
        <w:spacing w:line="276" w:lineRule="auto"/>
        <w:jc w:val="both"/>
        <w:rPr>
          <w:rFonts w:ascii="Arial" w:hAnsi="Arial" w:cs="Arial"/>
          <w:bCs/>
          <w:lang w:val="es-MX"/>
        </w:rPr>
      </w:pPr>
    </w:p>
    <w:p w14:paraId="08B33873" w14:textId="77777777" w:rsidR="001A6DB1" w:rsidRPr="001A6DB1" w:rsidRDefault="001A6DB1" w:rsidP="001A6DB1">
      <w:pPr>
        <w:spacing w:line="276" w:lineRule="auto"/>
        <w:jc w:val="both"/>
        <w:rPr>
          <w:rFonts w:ascii="Arial" w:hAnsi="Arial" w:cs="Arial"/>
          <w:bCs/>
          <w:lang w:val="es-MX"/>
        </w:rPr>
      </w:pPr>
      <w:r w:rsidRPr="001A6DB1">
        <w:rPr>
          <w:rFonts w:ascii="Arial" w:hAnsi="Arial" w:cs="Arial"/>
          <w:bCs/>
          <w:lang w:val="es-MX"/>
        </w:rPr>
        <w:t>Ahora bien, la campaña “Ponte trucha” implementada por el Poder Judicial del Estado de Coahuila de Zaragoza, surgió precisamente con el objetivo de crear conciencia en la ciudadanía sobre las implicaciones legales de los pagarés y de la forma segura de adquirir una deuda de acuerdo a la capacidad de pago de cada persona.</w:t>
      </w:r>
    </w:p>
    <w:p w14:paraId="5E89435B" w14:textId="77777777" w:rsidR="001A6DB1" w:rsidRPr="001A6DB1" w:rsidRDefault="001A6DB1" w:rsidP="001A6DB1">
      <w:pPr>
        <w:spacing w:line="276" w:lineRule="auto"/>
        <w:jc w:val="both"/>
        <w:rPr>
          <w:rFonts w:ascii="Arial" w:hAnsi="Arial" w:cs="Arial"/>
          <w:bCs/>
          <w:lang w:val="es-MX"/>
        </w:rPr>
      </w:pPr>
    </w:p>
    <w:p w14:paraId="52E9E102" w14:textId="77777777" w:rsidR="001A6DB1" w:rsidRPr="001A6DB1" w:rsidRDefault="001A6DB1" w:rsidP="001A6DB1">
      <w:pPr>
        <w:spacing w:line="276" w:lineRule="auto"/>
        <w:jc w:val="both"/>
        <w:rPr>
          <w:rFonts w:ascii="Arial" w:hAnsi="Arial" w:cs="Arial"/>
          <w:bCs/>
          <w:lang w:val="es-MX"/>
        </w:rPr>
      </w:pPr>
      <w:r w:rsidRPr="001A6DB1">
        <w:rPr>
          <w:rFonts w:ascii="Arial" w:hAnsi="Arial" w:cs="Arial"/>
          <w:bCs/>
          <w:lang w:val="es-MX"/>
        </w:rPr>
        <w:t>Dicha campaña, incluye spots de radio y televisión, espectaculares en las calles con mayor afluencia de tránsito en las ciudades sede de los distritos judiciales, carteles y volantes ubicados en los juzgados y organismos del Poder Judicial, además de un sitio interactivo en la página web www.pjecz.gob.mx/pontetrucha para consultar más a detalle el modo correcto de firmar un pagaré y de recomendaciones a la ciudadanía.</w:t>
      </w:r>
    </w:p>
    <w:p w14:paraId="7169F998" w14:textId="77777777" w:rsidR="001A6DB1" w:rsidRPr="001A6DB1" w:rsidRDefault="001A6DB1" w:rsidP="001A6DB1">
      <w:pPr>
        <w:spacing w:line="276" w:lineRule="auto"/>
        <w:jc w:val="both"/>
        <w:rPr>
          <w:rFonts w:ascii="Arial" w:hAnsi="Arial" w:cs="Arial"/>
          <w:bCs/>
          <w:lang w:val="es-MX"/>
        </w:rPr>
      </w:pPr>
    </w:p>
    <w:p w14:paraId="09991D54" w14:textId="77777777" w:rsidR="001A6DB1" w:rsidRPr="001A6DB1" w:rsidRDefault="001A6DB1" w:rsidP="001A6DB1">
      <w:pPr>
        <w:spacing w:line="276" w:lineRule="auto"/>
        <w:jc w:val="both"/>
        <w:rPr>
          <w:rFonts w:ascii="Arial" w:hAnsi="Arial" w:cs="Arial"/>
          <w:bCs/>
          <w:lang w:val="es-MX"/>
        </w:rPr>
      </w:pPr>
      <w:r w:rsidRPr="001A6DB1">
        <w:rPr>
          <w:rFonts w:ascii="Arial" w:hAnsi="Arial" w:cs="Arial"/>
          <w:bCs/>
          <w:lang w:val="es-MX"/>
        </w:rPr>
        <w:t>Gracias a dicho programa, se han recibido más de 600 quejas directas por parte de usuarios que son abusados por despachos, quienes en la mayoría de los casos cambian los pagarés y falsifican la documentación para obtener mayores ganancias económicas.</w:t>
      </w:r>
    </w:p>
    <w:p w14:paraId="5206E293" w14:textId="77777777" w:rsidR="001A6DB1" w:rsidRPr="001A6DB1" w:rsidRDefault="001A6DB1" w:rsidP="001A6DB1">
      <w:pPr>
        <w:spacing w:line="276" w:lineRule="auto"/>
        <w:jc w:val="both"/>
        <w:rPr>
          <w:rFonts w:ascii="Arial" w:hAnsi="Arial" w:cs="Arial"/>
          <w:bCs/>
          <w:lang w:val="es-MX"/>
        </w:rPr>
      </w:pPr>
    </w:p>
    <w:p w14:paraId="6D2F110B" w14:textId="16C79031" w:rsidR="001A6DB1" w:rsidRDefault="001A6DB1" w:rsidP="001A6DB1">
      <w:pPr>
        <w:spacing w:line="276" w:lineRule="auto"/>
        <w:jc w:val="both"/>
        <w:rPr>
          <w:rFonts w:ascii="Arial" w:hAnsi="Arial" w:cs="Arial"/>
          <w:bCs/>
          <w:lang w:val="es-MX"/>
        </w:rPr>
      </w:pPr>
      <w:r w:rsidRPr="001A6DB1">
        <w:rPr>
          <w:rFonts w:ascii="Arial" w:hAnsi="Arial" w:cs="Arial"/>
          <w:bCs/>
          <w:lang w:val="es-MX"/>
        </w:rPr>
        <w:t>Como podemos ver es una campaña que ha funcionado, que recién inició en agosto del presente año y que gracias al gran trabajo del Poder Judicial del Estado de Coahuila de Zaragoza representado por el Magistrado Presidente Miguel Mery Ayup y coordinado con el Gobierno del Estado, se tiene un acercamiento a los problemas sociales que en este tiempo de pandemia se han incrementado.</w:t>
      </w:r>
    </w:p>
    <w:p w14:paraId="00F360D3" w14:textId="77777777" w:rsidR="00D16F5E" w:rsidRPr="001A6DB1" w:rsidRDefault="00D16F5E" w:rsidP="001A6DB1">
      <w:pPr>
        <w:spacing w:line="276" w:lineRule="auto"/>
        <w:jc w:val="both"/>
        <w:rPr>
          <w:rFonts w:ascii="Arial" w:hAnsi="Arial" w:cs="Arial"/>
          <w:bCs/>
          <w:lang w:val="es-MX"/>
        </w:rPr>
      </w:pPr>
    </w:p>
    <w:p w14:paraId="41ADC590" w14:textId="77777777" w:rsidR="001A6DB1" w:rsidRPr="001A6DB1" w:rsidRDefault="001A6DB1" w:rsidP="001A6DB1">
      <w:pPr>
        <w:spacing w:line="276" w:lineRule="auto"/>
        <w:jc w:val="both"/>
        <w:rPr>
          <w:rFonts w:ascii="Arial" w:hAnsi="Arial" w:cs="Arial"/>
          <w:bCs/>
          <w:lang w:val="es-MX"/>
        </w:rPr>
      </w:pPr>
      <w:r w:rsidRPr="001A6DB1">
        <w:rPr>
          <w:rFonts w:ascii="Arial" w:hAnsi="Arial" w:cs="Arial"/>
          <w:bCs/>
          <w:lang w:val="es-MX"/>
        </w:rPr>
        <w:t>Por ello creemos que si se copia el mismo modelo utilizado para alertar a los ciudadanos sobre las consecuencias y riesgos de firmar un pagaré, y se le da difusión de los medios legales y los alcances de una debida cobranza,  se puede evitar y denunciar a aquellos que utilizan medidas intimidatorias para realizar cobranza de créditos.</w:t>
      </w:r>
    </w:p>
    <w:p w14:paraId="4280F4D0" w14:textId="77777777" w:rsidR="001A6DB1" w:rsidRPr="001A6DB1" w:rsidRDefault="001A6DB1" w:rsidP="001A6DB1">
      <w:pPr>
        <w:spacing w:line="276" w:lineRule="auto"/>
        <w:jc w:val="both"/>
        <w:rPr>
          <w:rFonts w:ascii="Arial" w:hAnsi="Arial" w:cs="Arial"/>
          <w:bCs/>
          <w:lang w:val="es-MX"/>
        </w:rPr>
      </w:pPr>
    </w:p>
    <w:p w14:paraId="683C9EAF" w14:textId="77777777" w:rsidR="001A6DB1" w:rsidRPr="001A6DB1" w:rsidRDefault="001A6DB1" w:rsidP="001A6DB1">
      <w:pPr>
        <w:spacing w:line="276" w:lineRule="auto"/>
        <w:jc w:val="both"/>
        <w:rPr>
          <w:rFonts w:ascii="Arial" w:hAnsi="Arial" w:cs="Arial"/>
          <w:bCs/>
          <w:lang w:val="es-MX"/>
        </w:rPr>
      </w:pPr>
      <w:r w:rsidRPr="001A6DB1">
        <w:rPr>
          <w:rFonts w:ascii="Arial" w:hAnsi="Arial" w:cs="Arial"/>
          <w:bCs/>
          <w:lang w:val="es-MX"/>
        </w:rPr>
        <w:t>Cabe señalar que se está trabajando y analizando por parte de la Suscrita en este tema, y ya contamos con avances que permitan adecuar este tipo penal dentro de la legislación del Estado de Coahuila.</w:t>
      </w:r>
    </w:p>
    <w:p w14:paraId="78A09895" w14:textId="77777777" w:rsidR="001A6DB1" w:rsidRPr="001A6DB1" w:rsidRDefault="001A6DB1" w:rsidP="001A6DB1">
      <w:pPr>
        <w:spacing w:line="276" w:lineRule="auto"/>
        <w:jc w:val="both"/>
        <w:rPr>
          <w:rFonts w:ascii="Arial" w:hAnsi="Arial" w:cs="Arial"/>
          <w:bCs/>
          <w:lang w:val="es-MX"/>
        </w:rPr>
      </w:pPr>
    </w:p>
    <w:p w14:paraId="440A7361" w14:textId="3C67A6D8" w:rsidR="001A6DB1" w:rsidRPr="001A6DB1" w:rsidRDefault="001A6DB1" w:rsidP="001A6DB1">
      <w:pPr>
        <w:spacing w:line="276" w:lineRule="auto"/>
        <w:jc w:val="both"/>
        <w:rPr>
          <w:rFonts w:ascii="Arial" w:hAnsi="Arial" w:cs="Arial"/>
          <w:bCs/>
          <w:lang w:val="es-MX"/>
        </w:rPr>
      </w:pPr>
      <w:r w:rsidRPr="001A6DB1">
        <w:rPr>
          <w:rFonts w:ascii="Arial" w:hAnsi="Arial" w:cs="Arial"/>
          <w:bCs/>
          <w:lang w:val="es-MX"/>
        </w:rPr>
        <w:t xml:space="preserve">Por lo anteriormente expuesto y con fundamento en lo dispuesto por los artículos 21 fracción VI, 179, 180, 181, 182 y demás relativos de la Ley Orgánica del Congreso del Estado Independiente, Libre y Soberano de Coahuila de Zaragoza, se presenta ante </w:t>
      </w:r>
      <w:r w:rsidR="008C1819">
        <w:rPr>
          <w:rFonts w:ascii="Arial" w:hAnsi="Arial" w:cs="Arial"/>
          <w:bCs/>
          <w:lang w:val="es-MX"/>
        </w:rPr>
        <w:t>H, Pleno del Congreso del Estado</w:t>
      </w:r>
      <w:r w:rsidRPr="001A6DB1">
        <w:rPr>
          <w:rFonts w:ascii="Arial" w:hAnsi="Arial" w:cs="Arial"/>
          <w:bCs/>
          <w:lang w:val="es-MX"/>
        </w:rPr>
        <w:t>, el siguiente:</w:t>
      </w:r>
    </w:p>
    <w:p w14:paraId="5FF935C4" w14:textId="77777777" w:rsidR="001A6DB1" w:rsidRPr="001A6DB1" w:rsidRDefault="001A6DB1" w:rsidP="001A6DB1">
      <w:pPr>
        <w:spacing w:line="276" w:lineRule="auto"/>
        <w:jc w:val="both"/>
        <w:rPr>
          <w:rFonts w:ascii="Arial" w:hAnsi="Arial" w:cs="Arial"/>
          <w:bCs/>
          <w:lang w:val="es-MX"/>
        </w:rPr>
      </w:pPr>
    </w:p>
    <w:p w14:paraId="76907EC2" w14:textId="77777777" w:rsidR="001A6DB1" w:rsidRPr="001A6DB1" w:rsidRDefault="001A6DB1" w:rsidP="001A6DB1">
      <w:pPr>
        <w:spacing w:line="276" w:lineRule="auto"/>
        <w:jc w:val="center"/>
        <w:rPr>
          <w:rFonts w:ascii="Arial" w:hAnsi="Arial" w:cs="Arial"/>
          <w:b/>
          <w:lang w:val="es-MX"/>
        </w:rPr>
      </w:pPr>
      <w:r w:rsidRPr="001A6DB1">
        <w:rPr>
          <w:rFonts w:ascii="Arial" w:hAnsi="Arial" w:cs="Arial"/>
          <w:b/>
          <w:lang w:val="es-MX"/>
        </w:rPr>
        <w:t>PUNTO DE ACUERDO</w:t>
      </w:r>
    </w:p>
    <w:p w14:paraId="205BE186" w14:textId="77777777" w:rsidR="001A6DB1" w:rsidRPr="001A6DB1" w:rsidRDefault="001A6DB1" w:rsidP="001A6DB1">
      <w:pPr>
        <w:spacing w:line="276" w:lineRule="auto"/>
        <w:jc w:val="both"/>
        <w:rPr>
          <w:rFonts w:ascii="Arial" w:hAnsi="Arial" w:cs="Arial"/>
          <w:lang w:val="es-MX"/>
        </w:rPr>
      </w:pPr>
    </w:p>
    <w:p w14:paraId="7FE78DB2" w14:textId="77777777" w:rsidR="001A6DB1" w:rsidRPr="001A6DB1" w:rsidRDefault="001A6DB1" w:rsidP="001A6DB1">
      <w:pPr>
        <w:spacing w:line="276" w:lineRule="auto"/>
        <w:jc w:val="both"/>
        <w:rPr>
          <w:rFonts w:ascii="Arial" w:hAnsi="Arial" w:cs="Arial"/>
          <w:b/>
          <w:lang w:val="es-ES_tradnl"/>
        </w:rPr>
      </w:pPr>
      <w:r w:rsidRPr="001A6DB1">
        <w:rPr>
          <w:rFonts w:ascii="Arial" w:hAnsi="Arial" w:cs="Arial"/>
          <w:b/>
          <w:lang w:val="es-MX"/>
        </w:rPr>
        <w:t xml:space="preserve">ÚNICO. - SE ENVÍE </w:t>
      </w:r>
      <w:r w:rsidRPr="001A6DB1">
        <w:rPr>
          <w:rFonts w:ascii="Arial" w:hAnsi="Arial" w:cs="Arial"/>
          <w:b/>
          <w:lang w:val="es-ES_tradnl"/>
        </w:rPr>
        <w:t xml:space="preserve">UN ATENTO EXHORTO AL PODER JUDICIAL DEL ESTADO DE COAHUILA DE ZARAGOZA, PARA QUE ANALICE LA POSIBILIDAD DE REALIZAR UNA CAMPAÑA DE DIFUSIÓN EN RELACIÓN A LA COBRANZA EXTRAJUDICIAL QUE SE REALIZA DE MANERA ILEGAL. </w:t>
      </w:r>
    </w:p>
    <w:p w14:paraId="7133D275" w14:textId="77777777" w:rsidR="001A6DB1" w:rsidRPr="001A6DB1" w:rsidRDefault="001A6DB1" w:rsidP="001A6DB1">
      <w:pPr>
        <w:spacing w:line="276" w:lineRule="auto"/>
        <w:jc w:val="both"/>
        <w:rPr>
          <w:rFonts w:ascii="Arial" w:hAnsi="Arial" w:cs="Arial"/>
          <w:b/>
          <w:lang w:val="es-ES_tradnl"/>
        </w:rPr>
      </w:pPr>
    </w:p>
    <w:p w14:paraId="6C1DC8D0" w14:textId="77777777" w:rsidR="001A6DB1" w:rsidRPr="001A6DB1" w:rsidRDefault="001A6DB1" w:rsidP="001A6DB1">
      <w:pPr>
        <w:spacing w:line="276" w:lineRule="auto"/>
        <w:jc w:val="center"/>
        <w:rPr>
          <w:rFonts w:ascii="Arial" w:hAnsi="Arial" w:cs="Arial"/>
          <w:b/>
          <w:bCs/>
          <w:lang w:val="es-MX"/>
        </w:rPr>
      </w:pPr>
      <w:r w:rsidRPr="001A6DB1">
        <w:rPr>
          <w:rFonts w:ascii="Arial" w:hAnsi="Arial" w:cs="Arial"/>
          <w:b/>
          <w:bCs/>
          <w:lang w:val="es-MX"/>
        </w:rPr>
        <w:t>A T E N T A M E N T E</w:t>
      </w:r>
    </w:p>
    <w:p w14:paraId="4DADCC92" w14:textId="77777777" w:rsidR="001A6DB1" w:rsidRPr="001A6DB1" w:rsidRDefault="001A6DB1" w:rsidP="001A6DB1">
      <w:pPr>
        <w:spacing w:line="276" w:lineRule="auto"/>
        <w:jc w:val="center"/>
        <w:rPr>
          <w:rFonts w:ascii="Arial" w:hAnsi="Arial" w:cs="Arial"/>
          <w:b/>
          <w:bCs/>
          <w:lang w:val="es-MX"/>
        </w:rPr>
      </w:pPr>
      <w:r w:rsidRPr="001A6DB1">
        <w:rPr>
          <w:rFonts w:ascii="Arial" w:hAnsi="Arial" w:cs="Arial"/>
          <w:b/>
          <w:bCs/>
          <w:lang w:val="es-MX"/>
        </w:rPr>
        <w:t>Saltillo, Coahuila de Zaragoza, 3 de noviembre de 2021</w:t>
      </w:r>
    </w:p>
    <w:tbl>
      <w:tblPr>
        <w:tblStyle w:val="Tablaconcuadrcula8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6"/>
      </w:tblGrid>
      <w:tr w:rsidR="001A6DB1" w:rsidRPr="001A6DB1" w14:paraId="217EB022" w14:textId="77777777" w:rsidTr="0013410C">
        <w:tc>
          <w:tcPr>
            <w:tcW w:w="9396" w:type="dxa"/>
          </w:tcPr>
          <w:p w14:paraId="1F8DE45E" w14:textId="77777777" w:rsidR="001A6DB1" w:rsidRPr="001A6DB1" w:rsidRDefault="001A6DB1" w:rsidP="001A6DB1">
            <w:pPr>
              <w:spacing w:line="276" w:lineRule="auto"/>
              <w:jc w:val="both"/>
              <w:rPr>
                <w:rFonts w:ascii="Arial" w:hAnsi="Arial" w:cs="Arial"/>
                <w:b/>
                <w:lang w:val="es-MX"/>
              </w:rPr>
            </w:pPr>
          </w:p>
        </w:tc>
      </w:tr>
      <w:tr w:rsidR="001A6DB1" w:rsidRPr="001A6DB1" w14:paraId="3CED9A7E" w14:textId="77777777" w:rsidTr="0013410C">
        <w:tc>
          <w:tcPr>
            <w:tcW w:w="9396" w:type="dxa"/>
          </w:tcPr>
          <w:p w14:paraId="1437D4DB" w14:textId="77777777" w:rsidR="001A6DB1" w:rsidRPr="001A6DB1" w:rsidRDefault="001A6DB1" w:rsidP="001A6DB1">
            <w:pPr>
              <w:jc w:val="center"/>
              <w:rPr>
                <w:rFonts w:ascii="Arial" w:hAnsi="Arial" w:cs="Arial"/>
                <w:b/>
                <w:lang w:val="es-MX"/>
              </w:rPr>
            </w:pPr>
            <w:r w:rsidRPr="001A6DB1">
              <w:rPr>
                <w:rFonts w:ascii="Arial" w:hAnsi="Arial" w:cs="Arial"/>
                <w:b/>
                <w:lang w:val="es-MX"/>
              </w:rPr>
              <w:t xml:space="preserve">DIP. </w:t>
            </w:r>
            <w:r w:rsidRPr="001A6DB1">
              <w:rPr>
                <w:rFonts w:ascii="Arial" w:hAnsi="Arial" w:cs="Arial"/>
                <w:b/>
                <w:snapToGrid w:val="0"/>
                <w:lang w:val="es-MX"/>
              </w:rPr>
              <w:t>MARÍA EUGENIA GUADALUPE CALDERÓN AMEZCUA</w:t>
            </w:r>
            <w:r w:rsidRPr="001A6DB1">
              <w:rPr>
                <w:rFonts w:ascii="Arial" w:hAnsi="Arial" w:cs="Arial"/>
                <w:b/>
                <w:lang w:val="es-MX"/>
              </w:rPr>
              <w:t xml:space="preserve"> </w:t>
            </w:r>
          </w:p>
        </w:tc>
      </w:tr>
      <w:tr w:rsidR="001A6DB1" w:rsidRPr="001A6DB1" w14:paraId="7667EA05" w14:textId="77777777" w:rsidTr="0013410C">
        <w:trPr>
          <w:trHeight w:val="766"/>
        </w:trPr>
        <w:tc>
          <w:tcPr>
            <w:tcW w:w="9396" w:type="dxa"/>
          </w:tcPr>
          <w:p w14:paraId="024CB1D0" w14:textId="77777777" w:rsidR="001A6DB1" w:rsidRPr="001A6DB1" w:rsidRDefault="001A6DB1" w:rsidP="001A6DB1">
            <w:pPr>
              <w:jc w:val="center"/>
              <w:rPr>
                <w:rFonts w:ascii="Arial" w:hAnsi="Arial" w:cs="Arial"/>
                <w:b/>
                <w:lang w:val="es-MX"/>
              </w:rPr>
            </w:pPr>
            <w:r w:rsidRPr="001A6DB1">
              <w:rPr>
                <w:rFonts w:ascii="Arial" w:hAnsi="Arial" w:cs="Arial"/>
                <w:b/>
                <w:lang w:val="es-MX"/>
              </w:rPr>
              <w:t xml:space="preserve">DEL GRUPO PARLAMENTARIO “MIGUEL RAMOS ARIZPE”, </w:t>
            </w:r>
          </w:p>
          <w:p w14:paraId="534E2A77" w14:textId="77777777" w:rsidR="001A6DB1" w:rsidRPr="001A6DB1" w:rsidRDefault="001A6DB1" w:rsidP="001A6DB1">
            <w:pPr>
              <w:jc w:val="center"/>
              <w:rPr>
                <w:rFonts w:ascii="Arial" w:hAnsi="Arial" w:cs="Arial"/>
                <w:b/>
                <w:lang w:val="es-MX"/>
              </w:rPr>
            </w:pPr>
            <w:r w:rsidRPr="001A6DB1">
              <w:rPr>
                <w:rFonts w:ascii="Arial" w:hAnsi="Arial" w:cs="Arial"/>
                <w:b/>
                <w:lang w:val="es-MX"/>
              </w:rPr>
              <w:t>DEL PARTIDO REVOLUCIONARIO INSTITUCIONAL.</w:t>
            </w:r>
          </w:p>
          <w:p w14:paraId="78BFF005" w14:textId="77777777" w:rsidR="001A6DB1" w:rsidRPr="001A6DB1" w:rsidRDefault="001A6DB1" w:rsidP="001A6DB1">
            <w:pPr>
              <w:jc w:val="center"/>
              <w:rPr>
                <w:rFonts w:ascii="Arial" w:hAnsi="Arial" w:cs="Arial"/>
                <w:b/>
                <w:lang w:val="es-MX"/>
              </w:rPr>
            </w:pPr>
          </w:p>
        </w:tc>
      </w:tr>
    </w:tbl>
    <w:p w14:paraId="7730B25A" w14:textId="6F786EB4" w:rsidR="001A6DB1" w:rsidRDefault="001A6DB1" w:rsidP="001A6DB1">
      <w:pPr>
        <w:jc w:val="center"/>
        <w:rPr>
          <w:rFonts w:ascii="Arial" w:hAnsi="Arial" w:cs="Arial"/>
          <w:b/>
          <w:lang w:val="es-MX"/>
        </w:rPr>
      </w:pPr>
    </w:p>
    <w:p w14:paraId="7A3BDF1B" w14:textId="65EB086A" w:rsidR="008C1819" w:rsidRDefault="008C1819" w:rsidP="001A6DB1">
      <w:pPr>
        <w:jc w:val="center"/>
        <w:rPr>
          <w:rFonts w:ascii="Arial" w:hAnsi="Arial" w:cs="Arial"/>
          <w:b/>
          <w:lang w:val="es-MX"/>
        </w:rPr>
      </w:pPr>
    </w:p>
    <w:p w14:paraId="04AEC339" w14:textId="77777777" w:rsidR="008C1819" w:rsidRPr="001A6DB1" w:rsidRDefault="008C1819" w:rsidP="001A6DB1">
      <w:pPr>
        <w:jc w:val="center"/>
        <w:rPr>
          <w:rFonts w:ascii="Arial" w:hAnsi="Arial" w:cs="Arial"/>
          <w:b/>
          <w:lang w:val="es-MX"/>
        </w:rPr>
      </w:pPr>
    </w:p>
    <w:p w14:paraId="223714B1" w14:textId="77777777" w:rsidR="001A6DB1" w:rsidRPr="001A6DB1" w:rsidRDefault="001A6DB1" w:rsidP="001A6DB1">
      <w:pPr>
        <w:jc w:val="center"/>
        <w:rPr>
          <w:rFonts w:ascii="Arial" w:hAnsi="Arial" w:cs="Arial"/>
          <w:b/>
          <w:lang w:val="es-MX"/>
        </w:rPr>
      </w:pPr>
      <w:r w:rsidRPr="001A6DB1">
        <w:rPr>
          <w:rFonts w:ascii="Arial" w:hAnsi="Arial" w:cs="Arial"/>
          <w:b/>
          <w:lang w:val="es-MX"/>
        </w:rPr>
        <w:t>CONJUNTAMENTE CON LAS DIPUTADAS Y LOS DIPUTADOS INTEGRANTES</w:t>
      </w:r>
    </w:p>
    <w:p w14:paraId="362196A7" w14:textId="77777777" w:rsidR="001A6DB1" w:rsidRPr="001A6DB1" w:rsidRDefault="001A6DB1" w:rsidP="001A6DB1">
      <w:pPr>
        <w:jc w:val="center"/>
        <w:rPr>
          <w:rFonts w:ascii="Arial" w:hAnsi="Arial" w:cs="Arial"/>
          <w:b/>
          <w:lang w:val="es-MX"/>
        </w:rPr>
      </w:pPr>
      <w:r w:rsidRPr="001A6DB1">
        <w:rPr>
          <w:rFonts w:ascii="Arial" w:hAnsi="Arial" w:cs="Arial"/>
          <w:b/>
          <w:lang w:val="es-MX"/>
        </w:rPr>
        <w:t xml:space="preserve"> DEL GRUPO PARLAMENTARIO “MIGUEL RAMOS ARIZPE”, </w:t>
      </w:r>
    </w:p>
    <w:p w14:paraId="419D6207" w14:textId="77777777" w:rsidR="001A6DB1" w:rsidRPr="001A6DB1" w:rsidRDefault="001A6DB1" w:rsidP="001A6DB1">
      <w:pPr>
        <w:jc w:val="center"/>
        <w:rPr>
          <w:rFonts w:ascii="Arial" w:hAnsi="Arial" w:cs="Arial"/>
          <w:b/>
          <w:lang w:val="es-MX"/>
        </w:rPr>
      </w:pPr>
      <w:r w:rsidRPr="001A6DB1">
        <w:rPr>
          <w:rFonts w:ascii="Arial" w:hAnsi="Arial" w:cs="Arial"/>
          <w:b/>
          <w:lang w:val="es-MX"/>
        </w:rPr>
        <w:t>DEL PARTIDO REVOLUCIONARIO INSTITUCIONAL.</w:t>
      </w:r>
    </w:p>
    <w:tbl>
      <w:tblPr>
        <w:tblStyle w:val="Tablaconcuadrcula8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4"/>
        <w:gridCol w:w="827"/>
        <w:gridCol w:w="4077"/>
        <w:gridCol w:w="236"/>
      </w:tblGrid>
      <w:tr w:rsidR="001A6DB1" w:rsidRPr="00D16F5E" w14:paraId="55152BCE" w14:textId="77777777" w:rsidTr="0013410C">
        <w:trPr>
          <w:gridAfter w:val="1"/>
          <w:wAfter w:w="236" w:type="dxa"/>
        </w:trPr>
        <w:tc>
          <w:tcPr>
            <w:tcW w:w="9170" w:type="dxa"/>
            <w:gridSpan w:val="3"/>
          </w:tcPr>
          <w:p w14:paraId="4DC68CD2" w14:textId="77777777" w:rsidR="001A6DB1" w:rsidRPr="00D16F5E" w:rsidRDefault="001A6DB1" w:rsidP="001A6DB1">
            <w:pPr>
              <w:spacing w:after="160" w:line="259" w:lineRule="auto"/>
              <w:rPr>
                <w:rFonts w:ascii="Arial" w:hAnsi="Arial" w:cs="Arial"/>
                <w:b/>
                <w:sz w:val="18"/>
                <w:lang w:val="es-MX"/>
              </w:rPr>
            </w:pPr>
          </w:p>
        </w:tc>
      </w:tr>
      <w:tr w:rsidR="001A6DB1" w:rsidRPr="00D16F5E" w14:paraId="26E6AB54" w14:textId="77777777" w:rsidTr="0013410C">
        <w:tc>
          <w:tcPr>
            <w:tcW w:w="4265" w:type="dxa"/>
          </w:tcPr>
          <w:p w14:paraId="283E5DAC" w14:textId="77777777" w:rsidR="001A6DB1" w:rsidRPr="00D16F5E" w:rsidRDefault="001A6DB1" w:rsidP="001A6DB1">
            <w:pPr>
              <w:tabs>
                <w:tab w:val="left" w:pos="5056"/>
              </w:tabs>
              <w:jc w:val="both"/>
              <w:rPr>
                <w:rFonts w:ascii="Arial" w:hAnsi="Arial" w:cs="Arial"/>
                <w:b/>
                <w:sz w:val="18"/>
                <w:lang w:val="es-MX"/>
              </w:rPr>
            </w:pPr>
          </w:p>
          <w:p w14:paraId="7B9C4F2C" w14:textId="77777777" w:rsidR="001A6DB1" w:rsidRPr="00D16F5E" w:rsidRDefault="001A6DB1" w:rsidP="001A6DB1">
            <w:pPr>
              <w:tabs>
                <w:tab w:val="left" w:pos="5056"/>
              </w:tabs>
              <w:jc w:val="both"/>
              <w:rPr>
                <w:rFonts w:ascii="Arial" w:hAnsi="Arial" w:cs="Arial"/>
                <w:b/>
                <w:sz w:val="18"/>
                <w:lang w:val="es-MX"/>
              </w:rPr>
            </w:pPr>
          </w:p>
        </w:tc>
        <w:tc>
          <w:tcPr>
            <w:tcW w:w="827" w:type="dxa"/>
          </w:tcPr>
          <w:p w14:paraId="369633F6" w14:textId="77777777" w:rsidR="001A6DB1" w:rsidRPr="00D16F5E" w:rsidRDefault="001A6DB1" w:rsidP="001A6DB1">
            <w:pPr>
              <w:tabs>
                <w:tab w:val="left" w:pos="5056"/>
              </w:tabs>
              <w:jc w:val="center"/>
              <w:rPr>
                <w:rFonts w:ascii="Arial" w:hAnsi="Arial" w:cs="Arial"/>
                <w:b/>
                <w:sz w:val="18"/>
                <w:lang w:val="es-MX"/>
              </w:rPr>
            </w:pPr>
          </w:p>
        </w:tc>
        <w:tc>
          <w:tcPr>
            <w:tcW w:w="4314" w:type="dxa"/>
            <w:gridSpan w:val="2"/>
          </w:tcPr>
          <w:p w14:paraId="3B542A47" w14:textId="77777777" w:rsidR="001A6DB1" w:rsidRPr="00D16F5E" w:rsidRDefault="001A6DB1" w:rsidP="001A6DB1">
            <w:pPr>
              <w:tabs>
                <w:tab w:val="left" w:pos="5056"/>
              </w:tabs>
              <w:jc w:val="center"/>
              <w:rPr>
                <w:rFonts w:ascii="Arial" w:hAnsi="Arial" w:cs="Arial"/>
                <w:b/>
                <w:sz w:val="18"/>
                <w:lang w:val="es-MX"/>
              </w:rPr>
            </w:pPr>
          </w:p>
        </w:tc>
      </w:tr>
      <w:tr w:rsidR="001A6DB1" w:rsidRPr="00D16F5E" w14:paraId="2AD2B2B3" w14:textId="77777777" w:rsidTr="0013410C">
        <w:tc>
          <w:tcPr>
            <w:tcW w:w="4265" w:type="dxa"/>
          </w:tcPr>
          <w:p w14:paraId="7A477E91" w14:textId="77777777" w:rsidR="001A6DB1" w:rsidRPr="00D16F5E" w:rsidRDefault="001A6DB1" w:rsidP="001A6DB1">
            <w:pPr>
              <w:tabs>
                <w:tab w:val="left" w:pos="5056"/>
              </w:tabs>
              <w:jc w:val="both"/>
              <w:rPr>
                <w:rFonts w:ascii="Arial" w:hAnsi="Arial" w:cs="Arial"/>
                <w:b/>
                <w:sz w:val="18"/>
                <w:lang w:val="es-MX"/>
              </w:rPr>
            </w:pPr>
            <w:r w:rsidRPr="00D16F5E">
              <w:rPr>
                <w:rFonts w:ascii="Arial" w:hAnsi="Arial" w:cs="Arial"/>
                <w:b/>
                <w:sz w:val="18"/>
                <w:lang w:val="es-MX"/>
              </w:rPr>
              <w:t>DIP. MARÍA ESPERANZA CHAPA GARCÍA</w:t>
            </w:r>
          </w:p>
        </w:tc>
        <w:tc>
          <w:tcPr>
            <w:tcW w:w="827" w:type="dxa"/>
          </w:tcPr>
          <w:p w14:paraId="23CF84B4" w14:textId="77777777" w:rsidR="001A6DB1" w:rsidRPr="00D16F5E" w:rsidRDefault="001A6DB1" w:rsidP="001A6DB1">
            <w:pPr>
              <w:tabs>
                <w:tab w:val="left" w:pos="5056"/>
              </w:tabs>
              <w:jc w:val="both"/>
              <w:rPr>
                <w:rFonts w:ascii="Arial" w:hAnsi="Arial" w:cs="Arial"/>
                <w:b/>
                <w:sz w:val="18"/>
                <w:lang w:val="es-MX"/>
              </w:rPr>
            </w:pPr>
          </w:p>
        </w:tc>
        <w:tc>
          <w:tcPr>
            <w:tcW w:w="4314" w:type="dxa"/>
            <w:gridSpan w:val="2"/>
          </w:tcPr>
          <w:p w14:paraId="6B22A2F6" w14:textId="77777777" w:rsidR="001A6DB1" w:rsidRPr="00D16F5E" w:rsidRDefault="001A6DB1" w:rsidP="001A6DB1">
            <w:pPr>
              <w:tabs>
                <w:tab w:val="left" w:pos="5056"/>
              </w:tabs>
              <w:jc w:val="both"/>
              <w:rPr>
                <w:rFonts w:ascii="Arial" w:hAnsi="Arial" w:cs="Arial"/>
                <w:b/>
                <w:sz w:val="18"/>
                <w:lang w:val="es-MX"/>
              </w:rPr>
            </w:pPr>
            <w:r w:rsidRPr="00D16F5E">
              <w:rPr>
                <w:rFonts w:ascii="Arial" w:hAnsi="Arial" w:cs="Arial"/>
                <w:b/>
                <w:sz w:val="18"/>
                <w:lang w:val="es-MX"/>
              </w:rPr>
              <w:t xml:space="preserve">DIP. </w:t>
            </w:r>
            <w:r w:rsidRPr="00D16F5E">
              <w:rPr>
                <w:rFonts w:ascii="Arial" w:hAnsi="Arial" w:cs="Arial"/>
                <w:b/>
                <w:snapToGrid w:val="0"/>
                <w:sz w:val="18"/>
                <w:lang w:val="es-MX"/>
              </w:rPr>
              <w:t>JESÚS MARÍA MONTEMAYOR GARZA</w:t>
            </w:r>
          </w:p>
        </w:tc>
      </w:tr>
      <w:tr w:rsidR="001A6DB1" w:rsidRPr="00D16F5E" w14:paraId="1D8DB16D" w14:textId="77777777" w:rsidTr="0013410C">
        <w:tc>
          <w:tcPr>
            <w:tcW w:w="4265" w:type="dxa"/>
          </w:tcPr>
          <w:p w14:paraId="701E5644" w14:textId="77777777" w:rsidR="001A6DB1" w:rsidRPr="00D16F5E" w:rsidRDefault="001A6DB1" w:rsidP="001A6DB1">
            <w:pPr>
              <w:tabs>
                <w:tab w:val="left" w:pos="5056"/>
              </w:tabs>
              <w:jc w:val="both"/>
              <w:rPr>
                <w:rFonts w:ascii="Arial" w:hAnsi="Arial" w:cs="Arial"/>
                <w:b/>
                <w:sz w:val="18"/>
                <w:lang w:val="es-MX"/>
              </w:rPr>
            </w:pPr>
          </w:p>
          <w:p w14:paraId="56E0555B" w14:textId="77777777" w:rsidR="001A6DB1" w:rsidRPr="00D16F5E" w:rsidRDefault="001A6DB1" w:rsidP="001A6DB1">
            <w:pPr>
              <w:tabs>
                <w:tab w:val="left" w:pos="5056"/>
              </w:tabs>
              <w:jc w:val="both"/>
              <w:rPr>
                <w:rFonts w:ascii="Arial" w:hAnsi="Arial" w:cs="Arial"/>
                <w:b/>
                <w:sz w:val="18"/>
                <w:lang w:val="es-MX"/>
              </w:rPr>
            </w:pPr>
          </w:p>
          <w:p w14:paraId="77375833" w14:textId="77777777" w:rsidR="001A6DB1" w:rsidRPr="00D16F5E" w:rsidRDefault="001A6DB1" w:rsidP="001A6DB1">
            <w:pPr>
              <w:tabs>
                <w:tab w:val="left" w:pos="5056"/>
              </w:tabs>
              <w:jc w:val="both"/>
              <w:rPr>
                <w:rFonts w:ascii="Arial" w:hAnsi="Arial" w:cs="Arial"/>
                <w:b/>
                <w:sz w:val="18"/>
                <w:lang w:val="es-MX"/>
              </w:rPr>
            </w:pPr>
          </w:p>
        </w:tc>
        <w:tc>
          <w:tcPr>
            <w:tcW w:w="827" w:type="dxa"/>
          </w:tcPr>
          <w:p w14:paraId="213F9C0F" w14:textId="77777777" w:rsidR="001A6DB1" w:rsidRPr="00D16F5E" w:rsidRDefault="001A6DB1" w:rsidP="001A6DB1">
            <w:pPr>
              <w:tabs>
                <w:tab w:val="left" w:pos="5056"/>
              </w:tabs>
              <w:jc w:val="both"/>
              <w:rPr>
                <w:rFonts w:ascii="Arial" w:hAnsi="Arial" w:cs="Arial"/>
                <w:b/>
                <w:sz w:val="18"/>
                <w:lang w:val="es-MX"/>
              </w:rPr>
            </w:pPr>
          </w:p>
        </w:tc>
        <w:tc>
          <w:tcPr>
            <w:tcW w:w="4314" w:type="dxa"/>
            <w:gridSpan w:val="2"/>
          </w:tcPr>
          <w:p w14:paraId="2052A4EC" w14:textId="77777777" w:rsidR="001A6DB1" w:rsidRPr="00D16F5E" w:rsidRDefault="001A6DB1" w:rsidP="001A6DB1">
            <w:pPr>
              <w:tabs>
                <w:tab w:val="left" w:pos="5056"/>
              </w:tabs>
              <w:jc w:val="both"/>
              <w:rPr>
                <w:rFonts w:ascii="Arial" w:hAnsi="Arial" w:cs="Arial"/>
                <w:b/>
                <w:sz w:val="18"/>
                <w:lang w:val="es-MX"/>
              </w:rPr>
            </w:pPr>
          </w:p>
        </w:tc>
      </w:tr>
      <w:tr w:rsidR="001A6DB1" w:rsidRPr="00D16F5E" w14:paraId="489A0AEE" w14:textId="77777777" w:rsidTr="0013410C">
        <w:tc>
          <w:tcPr>
            <w:tcW w:w="4265" w:type="dxa"/>
          </w:tcPr>
          <w:p w14:paraId="5FDC6535" w14:textId="77777777" w:rsidR="001A6DB1" w:rsidRPr="00D16F5E" w:rsidRDefault="001A6DB1" w:rsidP="001A6DB1">
            <w:pPr>
              <w:tabs>
                <w:tab w:val="left" w:pos="5056"/>
              </w:tabs>
              <w:jc w:val="both"/>
              <w:rPr>
                <w:rFonts w:ascii="Arial" w:hAnsi="Arial" w:cs="Arial"/>
                <w:b/>
                <w:sz w:val="18"/>
                <w:lang w:val="es-MX"/>
              </w:rPr>
            </w:pPr>
            <w:r w:rsidRPr="00D16F5E">
              <w:rPr>
                <w:rFonts w:ascii="Arial" w:hAnsi="Arial" w:cs="Arial"/>
                <w:b/>
                <w:sz w:val="18"/>
                <w:lang w:val="es-MX"/>
              </w:rPr>
              <w:t xml:space="preserve">DIP. </w:t>
            </w:r>
            <w:r w:rsidRPr="00D16F5E">
              <w:rPr>
                <w:rFonts w:ascii="Arial" w:hAnsi="Arial" w:cs="Arial"/>
                <w:b/>
                <w:snapToGrid w:val="0"/>
                <w:sz w:val="18"/>
                <w:lang w:val="es-MX"/>
              </w:rPr>
              <w:t>JORGE ANTONIO ABDALA SERNA</w:t>
            </w:r>
          </w:p>
        </w:tc>
        <w:tc>
          <w:tcPr>
            <w:tcW w:w="827" w:type="dxa"/>
          </w:tcPr>
          <w:p w14:paraId="25238E74" w14:textId="77777777" w:rsidR="001A6DB1" w:rsidRPr="00D16F5E" w:rsidRDefault="001A6DB1" w:rsidP="001A6DB1">
            <w:pPr>
              <w:tabs>
                <w:tab w:val="left" w:pos="5056"/>
              </w:tabs>
              <w:jc w:val="both"/>
              <w:rPr>
                <w:rFonts w:ascii="Arial" w:hAnsi="Arial" w:cs="Arial"/>
                <w:b/>
                <w:sz w:val="18"/>
                <w:lang w:val="es-MX"/>
              </w:rPr>
            </w:pPr>
          </w:p>
        </w:tc>
        <w:tc>
          <w:tcPr>
            <w:tcW w:w="4314" w:type="dxa"/>
            <w:gridSpan w:val="2"/>
          </w:tcPr>
          <w:p w14:paraId="601CB6B4" w14:textId="77777777" w:rsidR="001A6DB1" w:rsidRPr="00D16F5E" w:rsidRDefault="001A6DB1" w:rsidP="001A6DB1">
            <w:pPr>
              <w:tabs>
                <w:tab w:val="left" w:pos="5056"/>
              </w:tabs>
              <w:jc w:val="both"/>
              <w:rPr>
                <w:rFonts w:ascii="Arial" w:hAnsi="Arial" w:cs="Arial"/>
                <w:b/>
                <w:sz w:val="18"/>
                <w:lang w:val="es-MX"/>
              </w:rPr>
            </w:pPr>
            <w:r w:rsidRPr="00D16F5E">
              <w:rPr>
                <w:rFonts w:ascii="Arial" w:hAnsi="Arial" w:cs="Arial"/>
                <w:b/>
                <w:sz w:val="18"/>
                <w:lang w:val="es-MX"/>
              </w:rPr>
              <w:t>DIP. MARÍA GUADALUPE OYERVIDES VALDEZ</w:t>
            </w:r>
          </w:p>
        </w:tc>
      </w:tr>
      <w:tr w:rsidR="001A6DB1" w:rsidRPr="00D16F5E" w14:paraId="174FFBFD" w14:textId="77777777" w:rsidTr="0013410C">
        <w:tc>
          <w:tcPr>
            <w:tcW w:w="4265" w:type="dxa"/>
          </w:tcPr>
          <w:p w14:paraId="58A229BF" w14:textId="77777777" w:rsidR="001A6DB1" w:rsidRPr="00D16F5E" w:rsidRDefault="001A6DB1" w:rsidP="001A6DB1">
            <w:pPr>
              <w:tabs>
                <w:tab w:val="left" w:pos="5056"/>
              </w:tabs>
              <w:jc w:val="both"/>
              <w:rPr>
                <w:rFonts w:ascii="Arial" w:hAnsi="Arial" w:cs="Arial"/>
                <w:b/>
                <w:sz w:val="18"/>
                <w:lang w:val="es-MX"/>
              </w:rPr>
            </w:pPr>
          </w:p>
          <w:p w14:paraId="602863B2" w14:textId="77777777" w:rsidR="001A6DB1" w:rsidRPr="00D16F5E" w:rsidRDefault="001A6DB1" w:rsidP="001A6DB1">
            <w:pPr>
              <w:tabs>
                <w:tab w:val="left" w:pos="5056"/>
              </w:tabs>
              <w:jc w:val="both"/>
              <w:rPr>
                <w:rFonts w:ascii="Arial" w:hAnsi="Arial" w:cs="Arial"/>
                <w:b/>
                <w:sz w:val="18"/>
                <w:lang w:val="es-MX"/>
              </w:rPr>
            </w:pPr>
          </w:p>
          <w:p w14:paraId="08857F4E" w14:textId="77777777" w:rsidR="001A6DB1" w:rsidRPr="00D16F5E" w:rsidRDefault="001A6DB1" w:rsidP="001A6DB1">
            <w:pPr>
              <w:tabs>
                <w:tab w:val="left" w:pos="5056"/>
              </w:tabs>
              <w:jc w:val="both"/>
              <w:rPr>
                <w:rFonts w:ascii="Arial" w:hAnsi="Arial" w:cs="Arial"/>
                <w:b/>
                <w:sz w:val="18"/>
                <w:lang w:val="es-MX"/>
              </w:rPr>
            </w:pPr>
          </w:p>
        </w:tc>
        <w:tc>
          <w:tcPr>
            <w:tcW w:w="827" w:type="dxa"/>
          </w:tcPr>
          <w:p w14:paraId="04718C6F" w14:textId="77777777" w:rsidR="001A6DB1" w:rsidRPr="00D16F5E" w:rsidRDefault="001A6DB1" w:rsidP="001A6DB1">
            <w:pPr>
              <w:tabs>
                <w:tab w:val="left" w:pos="5056"/>
              </w:tabs>
              <w:jc w:val="both"/>
              <w:rPr>
                <w:rFonts w:ascii="Arial" w:hAnsi="Arial" w:cs="Arial"/>
                <w:b/>
                <w:sz w:val="18"/>
                <w:lang w:val="es-MX"/>
              </w:rPr>
            </w:pPr>
          </w:p>
        </w:tc>
        <w:tc>
          <w:tcPr>
            <w:tcW w:w="4314" w:type="dxa"/>
            <w:gridSpan w:val="2"/>
          </w:tcPr>
          <w:p w14:paraId="1325418A" w14:textId="77777777" w:rsidR="001A6DB1" w:rsidRPr="00D16F5E" w:rsidRDefault="001A6DB1" w:rsidP="001A6DB1">
            <w:pPr>
              <w:tabs>
                <w:tab w:val="left" w:pos="5056"/>
              </w:tabs>
              <w:jc w:val="both"/>
              <w:rPr>
                <w:rFonts w:ascii="Arial" w:hAnsi="Arial" w:cs="Arial"/>
                <w:b/>
                <w:sz w:val="18"/>
                <w:lang w:val="es-MX"/>
              </w:rPr>
            </w:pPr>
          </w:p>
        </w:tc>
      </w:tr>
      <w:tr w:rsidR="001A6DB1" w:rsidRPr="00D16F5E" w14:paraId="319C3DE3" w14:textId="77777777" w:rsidTr="0013410C">
        <w:tc>
          <w:tcPr>
            <w:tcW w:w="4265" w:type="dxa"/>
          </w:tcPr>
          <w:p w14:paraId="7282DCDE" w14:textId="77777777" w:rsidR="001A6DB1" w:rsidRPr="00D16F5E" w:rsidRDefault="001A6DB1" w:rsidP="001A6DB1">
            <w:pPr>
              <w:tabs>
                <w:tab w:val="left" w:pos="5056"/>
              </w:tabs>
              <w:jc w:val="both"/>
              <w:rPr>
                <w:rFonts w:ascii="Arial" w:hAnsi="Arial" w:cs="Arial"/>
                <w:b/>
                <w:sz w:val="18"/>
                <w:lang w:val="es-MX"/>
              </w:rPr>
            </w:pPr>
            <w:r w:rsidRPr="00D16F5E">
              <w:rPr>
                <w:rFonts w:ascii="Arial" w:hAnsi="Arial" w:cs="Arial"/>
                <w:b/>
                <w:sz w:val="18"/>
                <w:lang w:val="es-MX"/>
              </w:rPr>
              <w:t>DIP.  RICARDO LÓPEZ CAMPOS</w:t>
            </w:r>
          </w:p>
        </w:tc>
        <w:tc>
          <w:tcPr>
            <w:tcW w:w="827" w:type="dxa"/>
          </w:tcPr>
          <w:p w14:paraId="21602730" w14:textId="77777777" w:rsidR="001A6DB1" w:rsidRPr="00D16F5E" w:rsidRDefault="001A6DB1" w:rsidP="001A6DB1">
            <w:pPr>
              <w:tabs>
                <w:tab w:val="left" w:pos="5056"/>
              </w:tabs>
              <w:jc w:val="both"/>
              <w:rPr>
                <w:rFonts w:ascii="Arial" w:hAnsi="Arial" w:cs="Arial"/>
                <w:b/>
                <w:sz w:val="18"/>
                <w:lang w:val="es-MX"/>
              </w:rPr>
            </w:pPr>
          </w:p>
        </w:tc>
        <w:tc>
          <w:tcPr>
            <w:tcW w:w="4314" w:type="dxa"/>
            <w:gridSpan w:val="2"/>
          </w:tcPr>
          <w:p w14:paraId="00CC1DB4" w14:textId="77777777" w:rsidR="001A6DB1" w:rsidRPr="00D16F5E" w:rsidRDefault="001A6DB1" w:rsidP="001A6DB1">
            <w:pPr>
              <w:tabs>
                <w:tab w:val="left" w:pos="5056"/>
              </w:tabs>
              <w:jc w:val="both"/>
              <w:rPr>
                <w:rFonts w:ascii="Arial" w:hAnsi="Arial" w:cs="Arial"/>
                <w:b/>
                <w:sz w:val="18"/>
                <w:lang w:val="es-MX"/>
              </w:rPr>
            </w:pPr>
            <w:r w:rsidRPr="00D16F5E">
              <w:rPr>
                <w:rFonts w:ascii="Arial" w:hAnsi="Arial" w:cs="Arial"/>
                <w:b/>
                <w:sz w:val="18"/>
                <w:lang w:val="es-MX"/>
              </w:rPr>
              <w:t xml:space="preserve">DIP. </w:t>
            </w:r>
            <w:r w:rsidRPr="00D16F5E">
              <w:rPr>
                <w:rFonts w:ascii="Arial" w:hAnsi="Arial" w:cs="Arial"/>
                <w:b/>
                <w:snapToGrid w:val="0"/>
                <w:sz w:val="18"/>
                <w:lang w:val="es-MX"/>
              </w:rPr>
              <w:t>RAÚL ONOFRE CONTRERAS</w:t>
            </w:r>
          </w:p>
        </w:tc>
      </w:tr>
      <w:tr w:rsidR="001A6DB1" w:rsidRPr="00D16F5E" w14:paraId="7DA5F67D" w14:textId="77777777" w:rsidTr="0013410C">
        <w:tc>
          <w:tcPr>
            <w:tcW w:w="4265" w:type="dxa"/>
          </w:tcPr>
          <w:p w14:paraId="51FEE97C" w14:textId="77777777" w:rsidR="001A6DB1" w:rsidRPr="00D16F5E" w:rsidRDefault="001A6DB1" w:rsidP="001A6DB1">
            <w:pPr>
              <w:tabs>
                <w:tab w:val="left" w:pos="4678"/>
              </w:tabs>
              <w:jc w:val="both"/>
              <w:rPr>
                <w:rFonts w:ascii="Arial" w:hAnsi="Arial" w:cs="Arial"/>
                <w:b/>
                <w:sz w:val="18"/>
                <w:lang w:val="es-MX"/>
              </w:rPr>
            </w:pPr>
          </w:p>
          <w:p w14:paraId="3B500BFB" w14:textId="77777777" w:rsidR="001A6DB1" w:rsidRPr="00D16F5E" w:rsidRDefault="001A6DB1" w:rsidP="001A6DB1">
            <w:pPr>
              <w:tabs>
                <w:tab w:val="left" w:pos="4678"/>
              </w:tabs>
              <w:jc w:val="both"/>
              <w:rPr>
                <w:rFonts w:ascii="Arial" w:hAnsi="Arial" w:cs="Arial"/>
                <w:b/>
                <w:sz w:val="18"/>
                <w:lang w:val="es-MX"/>
              </w:rPr>
            </w:pPr>
          </w:p>
          <w:p w14:paraId="08E87ABF" w14:textId="77777777" w:rsidR="001A6DB1" w:rsidRPr="00D16F5E" w:rsidRDefault="001A6DB1" w:rsidP="001A6DB1">
            <w:pPr>
              <w:tabs>
                <w:tab w:val="left" w:pos="4678"/>
              </w:tabs>
              <w:jc w:val="both"/>
              <w:rPr>
                <w:rFonts w:ascii="Arial" w:hAnsi="Arial" w:cs="Arial"/>
                <w:b/>
                <w:sz w:val="18"/>
                <w:lang w:val="es-MX"/>
              </w:rPr>
            </w:pPr>
          </w:p>
        </w:tc>
        <w:tc>
          <w:tcPr>
            <w:tcW w:w="827" w:type="dxa"/>
          </w:tcPr>
          <w:p w14:paraId="59B9ADB4" w14:textId="77777777" w:rsidR="001A6DB1" w:rsidRPr="00D16F5E" w:rsidRDefault="001A6DB1" w:rsidP="001A6DB1">
            <w:pPr>
              <w:tabs>
                <w:tab w:val="left" w:pos="5056"/>
              </w:tabs>
              <w:jc w:val="both"/>
              <w:rPr>
                <w:rFonts w:ascii="Arial" w:hAnsi="Arial" w:cs="Arial"/>
                <w:b/>
                <w:sz w:val="18"/>
                <w:lang w:val="es-MX"/>
              </w:rPr>
            </w:pPr>
          </w:p>
        </w:tc>
        <w:tc>
          <w:tcPr>
            <w:tcW w:w="4314" w:type="dxa"/>
            <w:gridSpan w:val="2"/>
          </w:tcPr>
          <w:p w14:paraId="4349B4B2" w14:textId="77777777" w:rsidR="001A6DB1" w:rsidRPr="00D16F5E" w:rsidRDefault="001A6DB1" w:rsidP="001A6DB1">
            <w:pPr>
              <w:tabs>
                <w:tab w:val="left" w:pos="5056"/>
              </w:tabs>
              <w:jc w:val="both"/>
              <w:rPr>
                <w:rFonts w:ascii="Arial" w:hAnsi="Arial" w:cs="Arial"/>
                <w:b/>
                <w:sz w:val="18"/>
                <w:lang w:val="es-MX"/>
              </w:rPr>
            </w:pPr>
          </w:p>
        </w:tc>
      </w:tr>
      <w:tr w:rsidR="001A6DB1" w:rsidRPr="00D16F5E" w14:paraId="1FD617D6" w14:textId="77777777" w:rsidTr="0013410C">
        <w:tc>
          <w:tcPr>
            <w:tcW w:w="4265" w:type="dxa"/>
          </w:tcPr>
          <w:p w14:paraId="62EE13D7" w14:textId="77777777" w:rsidR="001A6DB1" w:rsidRPr="00D16F5E" w:rsidRDefault="001A6DB1" w:rsidP="001A6DB1">
            <w:pPr>
              <w:tabs>
                <w:tab w:val="left" w:pos="4678"/>
              </w:tabs>
              <w:jc w:val="both"/>
              <w:rPr>
                <w:rFonts w:ascii="Arial" w:hAnsi="Arial" w:cs="Arial"/>
                <w:b/>
                <w:sz w:val="18"/>
                <w:lang w:val="es-MX"/>
              </w:rPr>
            </w:pPr>
            <w:r w:rsidRPr="00D16F5E">
              <w:rPr>
                <w:rFonts w:ascii="Arial" w:hAnsi="Arial" w:cs="Arial"/>
                <w:b/>
                <w:sz w:val="18"/>
                <w:lang w:val="es-MX"/>
              </w:rPr>
              <w:t>DIP. OLIVIA MARTÍNEZ LEYVA</w:t>
            </w:r>
          </w:p>
        </w:tc>
        <w:tc>
          <w:tcPr>
            <w:tcW w:w="827" w:type="dxa"/>
          </w:tcPr>
          <w:p w14:paraId="627C17D0" w14:textId="77777777" w:rsidR="001A6DB1" w:rsidRPr="00D16F5E" w:rsidRDefault="001A6DB1" w:rsidP="001A6DB1">
            <w:pPr>
              <w:tabs>
                <w:tab w:val="left" w:pos="5056"/>
              </w:tabs>
              <w:jc w:val="both"/>
              <w:rPr>
                <w:rFonts w:ascii="Arial" w:hAnsi="Arial" w:cs="Arial"/>
                <w:b/>
                <w:sz w:val="18"/>
                <w:lang w:val="es-MX"/>
              </w:rPr>
            </w:pPr>
          </w:p>
        </w:tc>
        <w:tc>
          <w:tcPr>
            <w:tcW w:w="4314" w:type="dxa"/>
            <w:gridSpan w:val="2"/>
          </w:tcPr>
          <w:p w14:paraId="4DAA784E" w14:textId="77777777" w:rsidR="001A6DB1" w:rsidRPr="00D16F5E" w:rsidRDefault="001A6DB1" w:rsidP="001A6DB1">
            <w:pPr>
              <w:tabs>
                <w:tab w:val="left" w:pos="5056"/>
              </w:tabs>
              <w:jc w:val="both"/>
              <w:rPr>
                <w:rFonts w:ascii="Arial" w:hAnsi="Arial" w:cs="Arial"/>
                <w:b/>
                <w:sz w:val="18"/>
                <w:lang w:val="es-MX"/>
              </w:rPr>
            </w:pPr>
            <w:r w:rsidRPr="00D16F5E">
              <w:rPr>
                <w:rFonts w:ascii="Arial" w:hAnsi="Arial" w:cs="Arial"/>
                <w:b/>
                <w:sz w:val="18"/>
                <w:lang w:val="es-MX"/>
              </w:rPr>
              <w:t xml:space="preserve">DIP. </w:t>
            </w:r>
            <w:r w:rsidRPr="00D16F5E">
              <w:rPr>
                <w:rFonts w:ascii="Arial" w:hAnsi="Arial" w:cs="Arial"/>
                <w:b/>
                <w:snapToGrid w:val="0"/>
                <w:sz w:val="18"/>
                <w:lang w:val="es-MX"/>
              </w:rPr>
              <w:t>EDUARDO OLMOS CASTRO</w:t>
            </w:r>
          </w:p>
        </w:tc>
      </w:tr>
      <w:tr w:rsidR="001A6DB1" w:rsidRPr="00D16F5E" w14:paraId="0AFEA988" w14:textId="77777777" w:rsidTr="0013410C">
        <w:tc>
          <w:tcPr>
            <w:tcW w:w="4265" w:type="dxa"/>
          </w:tcPr>
          <w:p w14:paraId="735D3BDD" w14:textId="77777777" w:rsidR="001A6DB1" w:rsidRPr="00D16F5E" w:rsidRDefault="001A6DB1" w:rsidP="001A6DB1">
            <w:pPr>
              <w:tabs>
                <w:tab w:val="left" w:pos="4678"/>
              </w:tabs>
              <w:jc w:val="both"/>
              <w:rPr>
                <w:rFonts w:ascii="Arial" w:hAnsi="Arial" w:cs="Arial"/>
                <w:b/>
                <w:sz w:val="18"/>
                <w:lang w:val="es-MX"/>
              </w:rPr>
            </w:pPr>
          </w:p>
          <w:p w14:paraId="5ACE864B" w14:textId="77777777" w:rsidR="001A6DB1" w:rsidRPr="00D16F5E" w:rsidRDefault="001A6DB1" w:rsidP="001A6DB1">
            <w:pPr>
              <w:tabs>
                <w:tab w:val="left" w:pos="4678"/>
              </w:tabs>
              <w:jc w:val="both"/>
              <w:rPr>
                <w:rFonts w:ascii="Arial" w:hAnsi="Arial" w:cs="Arial"/>
                <w:b/>
                <w:sz w:val="18"/>
                <w:lang w:val="es-MX"/>
              </w:rPr>
            </w:pPr>
          </w:p>
          <w:p w14:paraId="4002D293" w14:textId="77777777" w:rsidR="001A6DB1" w:rsidRPr="00D16F5E" w:rsidRDefault="001A6DB1" w:rsidP="001A6DB1">
            <w:pPr>
              <w:tabs>
                <w:tab w:val="left" w:pos="4678"/>
              </w:tabs>
              <w:jc w:val="both"/>
              <w:rPr>
                <w:rFonts w:ascii="Arial" w:hAnsi="Arial" w:cs="Arial"/>
                <w:b/>
                <w:sz w:val="18"/>
                <w:lang w:val="es-MX"/>
              </w:rPr>
            </w:pPr>
          </w:p>
        </w:tc>
        <w:tc>
          <w:tcPr>
            <w:tcW w:w="827" w:type="dxa"/>
          </w:tcPr>
          <w:p w14:paraId="47551763" w14:textId="77777777" w:rsidR="001A6DB1" w:rsidRPr="00D16F5E" w:rsidRDefault="001A6DB1" w:rsidP="001A6DB1">
            <w:pPr>
              <w:tabs>
                <w:tab w:val="left" w:pos="5056"/>
              </w:tabs>
              <w:jc w:val="both"/>
              <w:rPr>
                <w:rFonts w:ascii="Arial" w:hAnsi="Arial" w:cs="Arial"/>
                <w:b/>
                <w:sz w:val="18"/>
                <w:lang w:val="es-MX"/>
              </w:rPr>
            </w:pPr>
          </w:p>
        </w:tc>
        <w:tc>
          <w:tcPr>
            <w:tcW w:w="4314" w:type="dxa"/>
            <w:gridSpan w:val="2"/>
          </w:tcPr>
          <w:p w14:paraId="266EFD78" w14:textId="77777777" w:rsidR="001A6DB1" w:rsidRPr="00D16F5E" w:rsidRDefault="001A6DB1" w:rsidP="001A6DB1">
            <w:pPr>
              <w:tabs>
                <w:tab w:val="left" w:pos="5056"/>
              </w:tabs>
              <w:jc w:val="both"/>
              <w:rPr>
                <w:rFonts w:ascii="Arial" w:hAnsi="Arial" w:cs="Arial"/>
                <w:b/>
                <w:sz w:val="18"/>
                <w:lang w:val="es-MX"/>
              </w:rPr>
            </w:pPr>
          </w:p>
        </w:tc>
      </w:tr>
      <w:tr w:rsidR="001A6DB1" w:rsidRPr="00D16F5E" w14:paraId="4D01B85E" w14:textId="77777777" w:rsidTr="0013410C">
        <w:tc>
          <w:tcPr>
            <w:tcW w:w="4265" w:type="dxa"/>
          </w:tcPr>
          <w:p w14:paraId="66BA7E13" w14:textId="77777777" w:rsidR="001A6DB1" w:rsidRPr="00D16F5E" w:rsidRDefault="001A6DB1" w:rsidP="001A6DB1">
            <w:pPr>
              <w:tabs>
                <w:tab w:val="left" w:pos="5056"/>
              </w:tabs>
              <w:jc w:val="both"/>
              <w:rPr>
                <w:rFonts w:ascii="Arial" w:hAnsi="Arial" w:cs="Arial"/>
                <w:b/>
                <w:sz w:val="18"/>
                <w:lang w:val="es-MX"/>
              </w:rPr>
            </w:pPr>
            <w:r w:rsidRPr="00D16F5E">
              <w:rPr>
                <w:rFonts w:ascii="Arial" w:hAnsi="Arial" w:cs="Arial"/>
                <w:b/>
                <w:sz w:val="18"/>
                <w:lang w:val="es-MX"/>
              </w:rPr>
              <w:t xml:space="preserve">DIP. </w:t>
            </w:r>
            <w:r w:rsidRPr="00D16F5E">
              <w:rPr>
                <w:rFonts w:ascii="Arial" w:hAnsi="Arial" w:cs="Arial"/>
                <w:b/>
                <w:snapToGrid w:val="0"/>
                <w:sz w:val="18"/>
                <w:lang w:val="es-MX"/>
              </w:rPr>
              <w:t>MARIO CEPEDA RAMÍREZ</w:t>
            </w:r>
          </w:p>
        </w:tc>
        <w:tc>
          <w:tcPr>
            <w:tcW w:w="827" w:type="dxa"/>
          </w:tcPr>
          <w:p w14:paraId="1B839D89" w14:textId="77777777" w:rsidR="001A6DB1" w:rsidRPr="00D16F5E" w:rsidRDefault="001A6DB1" w:rsidP="001A6DB1">
            <w:pPr>
              <w:tabs>
                <w:tab w:val="left" w:pos="5056"/>
              </w:tabs>
              <w:jc w:val="both"/>
              <w:rPr>
                <w:rFonts w:ascii="Arial" w:hAnsi="Arial" w:cs="Arial"/>
                <w:b/>
                <w:sz w:val="18"/>
                <w:lang w:val="es-MX"/>
              </w:rPr>
            </w:pPr>
          </w:p>
        </w:tc>
        <w:tc>
          <w:tcPr>
            <w:tcW w:w="4314" w:type="dxa"/>
            <w:gridSpan w:val="2"/>
          </w:tcPr>
          <w:p w14:paraId="233F4333" w14:textId="77777777" w:rsidR="001A6DB1" w:rsidRPr="00D16F5E" w:rsidRDefault="001A6DB1" w:rsidP="001A6DB1">
            <w:pPr>
              <w:tabs>
                <w:tab w:val="left" w:pos="5056"/>
              </w:tabs>
              <w:jc w:val="both"/>
              <w:rPr>
                <w:rFonts w:ascii="Arial" w:hAnsi="Arial" w:cs="Arial"/>
                <w:b/>
                <w:sz w:val="18"/>
                <w:lang w:val="es-MX"/>
              </w:rPr>
            </w:pPr>
            <w:r w:rsidRPr="00D16F5E">
              <w:rPr>
                <w:rFonts w:ascii="Arial" w:hAnsi="Arial" w:cs="Arial"/>
                <w:b/>
                <w:sz w:val="18"/>
                <w:lang w:val="es-MX"/>
              </w:rPr>
              <w:t xml:space="preserve">DIP. </w:t>
            </w:r>
            <w:r w:rsidRPr="00D16F5E">
              <w:rPr>
                <w:rFonts w:ascii="Arial" w:hAnsi="Arial" w:cs="Arial"/>
                <w:b/>
                <w:snapToGrid w:val="0"/>
                <w:sz w:val="18"/>
                <w:lang w:val="es-MX"/>
              </w:rPr>
              <w:t>HÉCTOR HUGO DÁVILA PRADO</w:t>
            </w:r>
          </w:p>
        </w:tc>
      </w:tr>
      <w:tr w:rsidR="001A6DB1" w:rsidRPr="00D16F5E" w14:paraId="720F401A" w14:textId="77777777" w:rsidTr="0013410C">
        <w:tc>
          <w:tcPr>
            <w:tcW w:w="4265" w:type="dxa"/>
          </w:tcPr>
          <w:p w14:paraId="560ADADE" w14:textId="77777777" w:rsidR="001A6DB1" w:rsidRPr="00D16F5E" w:rsidRDefault="001A6DB1" w:rsidP="001A6DB1">
            <w:pPr>
              <w:tabs>
                <w:tab w:val="left" w:pos="4678"/>
              </w:tabs>
              <w:jc w:val="both"/>
              <w:rPr>
                <w:rFonts w:ascii="Arial" w:hAnsi="Arial" w:cs="Arial"/>
                <w:b/>
                <w:sz w:val="18"/>
                <w:lang w:val="es-MX"/>
              </w:rPr>
            </w:pPr>
          </w:p>
          <w:p w14:paraId="797B65FD" w14:textId="77777777" w:rsidR="001A6DB1" w:rsidRPr="00D16F5E" w:rsidRDefault="001A6DB1" w:rsidP="001A6DB1">
            <w:pPr>
              <w:tabs>
                <w:tab w:val="left" w:pos="4678"/>
              </w:tabs>
              <w:jc w:val="both"/>
              <w:rPr>
                <w:rFonts w:ascii="Arial" w:hAnsi="Arial" w:cs="Arial"/>
                <w:b/>
                <w:sz w:val="18"/>
                <w:lang w:val="es-MX"/>
              </w:rPr>
            </w:pPr>
          </w:p>
        </w:tc>
        <w:tc>
          <w:tcPr>
            <w:tcW w:w="827" w:type="dxa"/>
          </w:tcPr>
          <w:p w14:paraId="0E0497F8" w14:textId="77777777" w:rsidR="001A6DB1" w:rsidRPr="00D16F5E" w:rsidRDefault="001A6DB1" w:rsidP="001A6DB1">
            <w:pPr>
              <w:tabs>
                <w:tab w:val="left" w:pos="5056"/>
              </w:tabs>
              <w:jc w:val="both"/>
              <w:rPr>
                <w:rFonts w:ascii="Arial" w:hAnsi="Arial" w:cs="Arial"/>
                <w:b/>
                <w:sz w:val="18"/>
                <w:lang w:val="es-MX"/>
              </w:rPr>
            </w:pPr>
          </w:p>
        </w:tc>
        <w:tc>
          <w:tcPr>
            <w:tcW w:w="4314" w:type="dxa"/>
            <w:gridSpan w:val="2"/>
          </w:tcPr>
          <w:p w14:paraId="6146BEB6" w14:textId="77777777" w:rsidR="001A6DB1" w:rsidRPr="00D16F5E" w:rsidRDefault="001A6DB1" w:rsidP="001A6DB1">
            <w:pPr>
              <w:tabs>
                <w:tab w:val="left" w:pos="5056"/>
              </w:tabs>
              <w:jc w:val="both"/>
              <w:rPr>
                <w:rFonts w:ascii="Arial" w:hAnsi="Arial" w:cs="Arial"/>
                <w:b/>
                <w:sz w:val="18"/>
                <w:lang w:val="es-MX"/>
              </w:rPr>
            </w:pPr>
          </w:p>
        </w:tc>
      </w:tr>
      <w:tr w:rsidR="001A6DB1" w:rsidRPr="00D16F5E" w14:paraId="64589A72" w14:textId="77777777" w:rsidTr="0013410C">
        <w:tc>
          <w:tcPr>
            <w:tcW w:w="4265" w:type="dxa"/>
          </w:tcPr>
          <w:p w14:paraId="4E1B2C8A" w14:textId="77777777" w:rsidR="001A6DB1" w:rsidRPr="00D16F5E" w:rsidRDefault="001A6DB1" w:rsidP="001A6DB1">
            <w:pPr>
              <w:tabs>
                <w:tab w:val="left" w:pos="4678"/>
              </w:tabs>
              <w:jc w:val="both"/>
              <w:rPr>
                <w:rFonts w:ascii="Arial" w:hAnsi="Arial" w:cs="Arial"/>
                <w:b/>
                <w:sz w:val="18"/>
                <w:lang w:val="es-MX"/>
              </w:rPr>
            </w:pPr>
          </w:p>
          <w:p w14:paraId="03889728" w14:textId="77777777" w:rsidR="001A6DB1" w:rsidRPr="00D16F5E" w:rsidRDefault="001A6DB1" w:rsidP="001A6DB1">
            <w:pPr>
              <w:tabs>
                <w:tab w:val="left" w:pos="4678"/>
              </w:tabs>
              <w:jc w:val="both"/>
              <w:rPr>
                <w:rFonts w:ascii="Arial" w:hAnsi="Arial" w:cs="Arial"/>
                <w:b/>
                <w:sz w:val="18"/>
                <w:lang w:val="es-MX"/>
              </w:rPr>
            </w:pPr>
            <w:r w:rsidRPr="00D16F5E">
              <w:rPr>
                <w:rFonts w:ascii="Arial" w:hAnsi="Arial" w:cs="Arial"/>
                <w:b/>
                <w:sz w:val="18"/>
                <w:lang w:val="es-MX"/>
              </w:rPr>
              <w:t>DIP. EDNA ILEANA DÁVALOS ELIZONDO</w:t>
            </w:r>
          </w:p>
        </w:tc>
        <w:tc>
          <w:tcPr>
            <w:tcW w:w="827" w:type="dxa"/>
          </w:tcPr>
          <w:p w14:paraId="2A1B9806" w14:textId="77777777" w:rsidR="001A6DB1" w:rsidRPr="00D16F5E" w:rsidRDefault="001A6DB1" w:rsidP="001A6DB1">
            <w:pPr>
              <w:tabs>
                <w:tab w:val="left" w:pos="5056"/>
              </w:tabs>
              <w:jc w:val="both"/>
              <w:rPr>
                <w:rFonts w:ascii="Arial" w:hAnsi="Arial" w:cs="Arial"/>
                <w:b/>
                <w:sz w:val="18"/>
                <w:lang w:val="es-MX"/>
              </w:rPr>
            </w:pPr>
          </w:p>
        </w:tc>
        <w:tc>
          <w:tcPr>
            <w:tcW w:w="4314" w:type="dxa"/>
            <w:gridSpan w:val="2"/>
          </w:tcPr>
          <w:p w14:paraId="7FA3E462" w14:textId="77777777" w:rsidR="001A6DB1" w:rsidRPr="00D16F5E" w:rsidRDefault="001A6DB1" w:rsidP="001A6DB1">
            <w:pPr>
              <w:tabs>
                <w:tab w:val="left" w:pos="5056"/>
              </w:tabs>
              <w:jc w:val="both"/>
              <w:rPr>
                <w:rFonts w:ascii="Arial" w:hAnsi="Arial" w:cs="Arial"/>
                <w:b/>
                <w:sz w:val="18"/>
                <w:lang w:val="es-MX"/>
              </w:rPr>
            </w:pPr>
          </w:p>
          <w:p w14:paraId="4D7D8B5F" w14:textId="77777777" w:rsidR="001A6DB1" w:rsidRPr="00D16F5E" w:rsidRDefault="001A6DB1" w:rsidP="001A6DB1">
            <w:pPr>
              <w:tabs>
                <w:tab w:val="left" w:pos="5056"/>
              </w:tabs>
              <w:jc w:val="both"/>
              <w:rPr>
                <w:rFonts w:ascii="Arial" w:hAnsi="Arial" w:cs="Arial"/>
                <w:b/>
                <w:sz w:val="18"/>
                <w:lang w:val="es-MX"/>
              </w:rPr>
            </w:pPr>
            <w:r w:rsidRPr="00D16F5E">
              <w:rPr>
                <w:rFonts w:ascii="Arial" w:hAnsi="Arial" w:cs="Arial"/>
                <w:b/>
                <w:sz w:val="18"/>
                <w:lang w:val="es-MX"/>
              </w:rPr>
              <w:t xml:space="preserve">DIP. </w:t>
            </w:r>
            <w:r w:rsidRPr="00D16F5E">
              <w:rPr>
                <w:rFonts w:ascii="Arial" w:hAnsi="Arial" w:cs="Arial"/>
                <w:b/>
                <w:snapToGrid w:val="0"/>
                <w:sz w:val="18"/>
                <w:lang w:val="es-MX"/>
              </w:rPr>
              <w:t>LUZ ELENA GUADALUPE MORALES NÚÑEZ</w:t>
            </w:r>
          </w:p>
        </w:tc>
      </w:tr>
      <w:tr w:rsidR="001A6DB1" w:rsidRPr="00D16F5E" w14:paraId="69622276" w14:textId="77777777" w:rsidTr="0013410C">
        <w:tc>
          <w:tcPr>
            <w:tcW w:w="4265" w:type="dxa"/>
          </w:tcPr>
          <w:p w14:paraId="3629E693" w14:textId="77777777" w:rsidR="001A6DB1" w:rsidRPr="00D16F5E" w:rsidRDefault="001A6DB1" w:rsidP="001A6DB1">
            <w:pPr>
              <w:tabs>
                <w:tab w:val="left" w:pos="4678"/>
              </w:tabs>
              <w:jc w:val="both"/>
              <w:rPr>
                <w:rFonts w:ascii="Arial" w:hAnsi="Arial" w:cs="Arial"/>
                <w:b/>
                <w:sz w:val="18"/>
                <w:lang w:val="es-MX"/>
              </w:rPr>
            </w:pPr>
          </w:p>
        </w:tc>
        <w:tc>
          <w:tcPr>
            <w:tcW w:w="827" w:type="dxa"/>
          </w:tcPr>
          <w:p w14:paraId="007F631B" w14:textId="77777777" w:rsidR="001A6DB1" w:rsidRPr="00D16F5E" w:rsidRDefault="001A6DB1" w:rsidP="001A6DB1">
            <w:pPr>
              <w:tabs>
                <w:tab w:val="left" w:pos="5056"/>
              </w:tabs>
              <w:jc w:val="both"/>
              <w:rPr>
                <w:rFonts w:ascii="Arial" w:hAnsi="Arial" w:cs="Arial"/>
                <w:b/>
                <w:sz w:val="18"/>
                <w:lang w:val="es-MX"/>
              </w:rPr>
            </w:pPr>
          </w:p>
        </w:tc>
        <w:tc>
          <w:tcPr>
            <w:tcW w:w="4314" w:type="dxa"/>
            <w:gridSpan w:val="2"/>
          </w:tcPr>
          <w:p w14:paraId="3209C426" w14:textId="77777777" w:rsidR="001A6DB1" w:rsidRPr="00D16F5E" w:rsidRDefault="001A6DB1" w:rsidP="001A6DB1">
            <w:pPr>
              <w:tabs>
                <w:tab w:val="left" w:pos="5056"/>
              </w:tabs>
              <w:jc w:val="both"/>
              <w:rPr>
                <w:rFonts w:ascii="Arial" w:hAnsi="Arial" w:cs="Arial"/>
                <w:b/>
                <w:sz w:val="18"/>
                <w:lang w:val="es-MX"/>
              </w:rPr>
            </w:pPr>
          </w:p>
          <w:p w14:paraId="3BB6A845" w14:textId="77777777" w:rsidR="001A6DB1" w:rsidRPr="00D16F5E" w:rsidRDefault="001A6DB1" w:rsidP="001A6DB1">
            <w:pPr>
              <w:tabs>
                <w:tab w:val="left" w:pos="5056"/>
              </w:tabs>
              <w:jc w:val="both"/>
              <w:rPr>
                <w:rFonts w:ascii="Arial" w:hAnsi="Arial" w:cs="Arial"/>
                <w:b/>
                <w:sz w:val="18"/>
                <w:lang w:val="es-MX"/>
              </w:rPr>
            </w:pPr>
          </w:p>
        </w:tc>
      </w:tr>
      <w:tr w:rsidR="001A6DB1" w:rsidRPr="00D16F5E" w14:paraId="15817778" w14:textId="77777777" w:rsidTr="0013410C">
        <w:tc>
          <w:tcPr>
            <w:tcW w:w="4265" w:type="dxa"/>
          </w:tcPr>
          <w:p w14:paraId="74D104A5" w14:textId="77777777" w:rsidR="001A6DB1" w:rsidRPr="00D16F5E" w:rsidRDefault="001A6DB1" w:rsidP="001A6DB1">
            <w:pPr>
              <w:tabs>
                <w:tab w:val="left" w:pos="4678"/>
              </w:tabs>
              <w:jc w:val="both"/>
              <w:rPr>
                <w:rFonts w:ascii="Arial" w:hAnsi="Arial" w:cs="Arial"/>
                <w:b/>
                <w:sz w:val="18"/>
                <w:lang w:val="es-MX"/>
              </w:rPr>
            </w:pPr>
          </w:p>
          <w:p w14:paraId="11AC30D8" w14:textId="77777777" w:rsidR="001A6DB1" w:rsidRPr="00D16F5E" w:rsidRDefault="001A6DB1" w:rsidP="001A6DB1">
            <w:pPr>
              <w:tabs>
                <w:tab w:val="left" w:pos="4678"/>
              </w:tabs>
              <w:jc w:val="both"/>
              <w:rPr>
                <w:rFonts w:ascii="Arial" w:hAnsi="Arial" w:cs="Arial"/>
                <w:b/>
                <w:sz w:val="18"/>
                <w:lang w:val="es-MX"/>
              </w:rPr>
            </w:pPr>
            <w:r w:rsidRPr="00D16F5E">
              <w:rPr>
                <w:rFonts w:ascii="Arial" w:hAnsi="Arial" w:cs="Arial"/>
                <w:b/>
                <w:sz w:val="18"/>
                <w:lang w:val="es-MX"/>
              </w:rPr>
              <w:t xml:space="preserve">DIP. </w:t>
            </w:r>
            <w:r w:rsidRPr="00D16F5E">
              <w:rPr>
                <w:rFonts w:ascii="Arial" w:hAnsi="Arial" w:cs="Arial"/>
                <w:b/>
                <w:snapToGrid w:val="0"/>
                <w:sz w:val="18"/>
                <w:lang w:val="es-MX"/>
              </w:rPr>
              <w:t>MARÍA BÁRBARA CEPEDA BOHERINGER</w:t>
            </w:r>
          </w:p>
        </w:tc>
        <w:tc>
          <w:tcPr>
            <w:tcW w:w="827" w:type="dxa"/>
          </w:tcPr>
          <w:p w14:paraId="15DA8E89" w14:textId="77777777" w:rsidR="001A6DB1" w:rsidRPr="00D16F5E" w:rsidRDefault="001A6DB1" w:rsidP="001A6DB1">
            <w:pPr>
              <w:tabs>
                <w:tab w:val="left" w:pos="5056"/>
              </w:tabs>
              <w:jc w:val="both"/>
              <w:rPr>
                <w:rFonts w:ascii="Arial" w:hAnsi="Arial" w:cs="Arial"/>
                <w:b/>
                <w:sz w:val="18"/>
                <w:lang w:val="es-MX"/>
              </w:rPr>
            </w:pPr>
          </w:p>
        </w:tc>
        <w:tc>
          <w:tcPr>
            <w:tcW w:w="4314" w:type="dxa"/>
            <w:gridSpan w:val="2"/>
          </w:tcPr>
          <w:p w14:paraId="7C9ADCDB" w14:textId="77777777" w:rsidR="001A6DB1" w:rsidRPr="00D16F5E" w:rsidRDefault="001A6DB1" w:rsidP="001A6DB1">
            <w:pPr>
              <w:tabs>
                <w:tab w:val="left" w:pos="5056"/>
              </w:tabs>
              <w:jc w:val="both"/>
              <w:rPr>
                <w:rFonts w:ascii="Arial" w:hAnsi="Arial" w:cs="Arial"/>
                <w:b/>
                <w:sz w:val="18"/>
                <w:lang w:val="es-MX"/>
              </w:rPr>
            </w:pPr>
          </w:p>
          <w:p w14:paraId="5C17BB83" w14:textId="77777777" w:rsidR="001A6DB1" w:rsidRPr="00D16F5E" w:rsidRDefault="001A6DB1" w:rsidP="001A6DB1">
            <w:pPr>
              <w:tabs>
                <w:tab w:val="left" w:pos="5056"/>
              </w:tabs>
              <w:jc w:val="both"/>
              <w:rPr>
                <w:rFonts w:ascii="Arial" w:hAnsi="Arial" w:cs="Arial"/>
                <w:b/>
                <w:sz w:val="18"/>
                <w:lang w:val="es-MX"/>
              </w:rPr>
            </w:pPr>
            <w:r w:rsidRPr="00D16F5E">
              <w:rPr>
                <w:rFonts w:ascii="Arial" w:hAnsi="Arial" w:cs="Arial"/>
                <w:b/>
                <w:sz w:val="18"/>
                <w:lang w:val="es-MX"/>
              </w:rPr>
              <w:t>DIP. MARTHA LOERA ARÁMBULA</w:t>
            </w:r>
          </w:p>
        </w:tc>
      </w:tr>
      <w:tr w:rsidR="001A6DB1" w:rsidRPr="00D16F5E" w14:paraId="16E0D6B6" w14:textId="77777777" w:rsidTr="0013410C">
        <w:trPr>
          <w:trHeight w:val="477"/>
        </w:trPr>
        <w:tc>
          <w:tcPr>
            <w:tcW w:w="9406" w:type="dxa"/>
            <w:gridSpan w:val="4"/>
          </w:tcPr>
          <w:p w14:paraId="22D0F922" w14:textId="77777777" w:rsidR="001A6DB1" w:rsidRPr="00D16F5E" w:rsidRDefault="001A6DB1" w:rsidP="001A6DB1">
            <w:pPr>
              <w:jc w:val="both"/>
              <w:rPr>
                <w:rFonts w:ascii="Arial" w:hAnsi="Arial" w:cs="Arial"/>
                <w:sz w:val="18"/>
                <w:lang w:val="es-MX"/>
              </w:rPr>
            </w:pPr>
          </w:p>
          <w:p w14:paraId="45F24C37" w14:textId="77777777" w:rsidR="001A6DB1" w:rsidRPr="00D16F5E" w:rsidRDefault="001A6DB1" w:rsidP="001A6DB1">
            <w:pPr>
              <w:jc w:val="both"/>
              <w:rPr>
                <w:rFonts w:ascii="Arial" w:hAnsi="Arial" w:cs="Arial"/>
                <w:sz w:val="18"/>
                <w:lang w:val="es-MX"/>
              </w:rPr>
            </w:pPr>
          </w:p>
          <w:p w14:paraId="7B62C307" w14:textId="77777777" w:rsidR="001A6DB1" w:rsidRPr="00D16F5E" w:rsidRDefault="001A6DB1" w:rsidP="001A6DB1">
            <w:pPr>
              <w:jc w:val="both"/>
              <w:rPr>
                <w:rFonts w:ascii="Arial" w:hAnsi="Arial" w:cs="Arial"/>
                <w:sz w:val="18"/>
                <w:lang w:val="es-MX"/>
              </w:rPr>
            </w:pPr>
          </w:p>
        </w:tc>
      </w:tr>
      <w:tr w:rsidR="001A6DB1" w:rsidRPr="00D16F5E" w14:paraId="5553CCF0" w14:textId="77777777" w:rsidTr="0013410C">
        <w:trPr>
          <w:trHeight w:val="254"/>
        </w:trPr>
        <w:tc>
          <w:tcPr>
            <w:tcW w:w="9406" w:type="dxa"/>
            <w:gridSpan w:val="4"/>
          </w:tcPr>
          <w:p w14:paraId="4A99BEA3" w14:textId="77777777" w:rsidR="001A6DB1" w:rsidRPr="00D16F5E" w:rsidRDefault="001A6DB1" w:rsidP="001A6DB1">
            <w:pPr>
              <w:jc w:val="center"/>
              <w:rPr>
                <w:rFonts w:ascii="Arial" w:hAnsi="Arial" w:cs="Arial"/>
                <w:b/>
                <w:sz w:val="18"/>
                <w:lang w:val="es-MX"/>
              </w:rPr>
            </w:pPr>
            <w:r w:rsidRPr="00D16F5E">
              <w:rPr>
                <w:rFonts w:ascii="Arial" w:hAnsi="Arial" w:cs="Arial"/>
                <w:b/>
                <w:sz w:val="18"/>
                <w:lang w:val="es-MX"/>
              </w:rPr>
              <w:t>DIP. ÁLVARO MOREIRA VALDÉS</w:t>
            </w:r>
          </w:p>
          <w:p w14:paraId="073347BD" w14:textId="77777777" w:rsidR="001A6DB1" w:rsidRPr="00D16F5E" w:rsidRDefault="001A6DB1" w:rsidP="001A6DB1">
            <w:pPr>
              <w:jc w:val="center"/>
              <w:rPr>
                <w:rFonts w:ascii="Arial" w:hAnsi="Arial" w:cs="Arial"/>
                <w:b/>
                <w:sz w:val="18"/>
                <w:lang w:val="es-MX"/>
              </w:rPr>
            </w:pPr>
          </w:p>
        </w:tc>
      </w:tr>
    </w:tbl>
    <w:p w14:paraId="4EC06E7A" w14:textId="77777777" w:rsidR="001A6DB1" w:rsidRPr="001A6DB1" w:rsidRDefault="001A6DB1" w:rsidP="001A6DB1">
      <w:pPr>
        <w:jc w:val="both"/>
        <w:rPr>
          <w:rFonts w:ascii="Arial" w:hAnsi="Arial"/>
          <w:lang w:val="es-MX"/>
        </w:rPr>
      </w:pPr>
    </w:p>
    <w:p w14:paraId="475B1DEE" w14:textId="77777777" w:rsidR="001A6DB1" w:rsidRPr="001A6DB1" w:rsidRDefault="001A6DB1" w:rsidP="001A6DB1">
      <w:pPr>
        <w:jc w:val="both"/>
        <w:rPr>
          <w:rFonts w:ascii="Arial" w:hAnsi="Arial" w:cs="Arial"/>
          <w:b/>
          <w:sz w:val="16"/>
          <w:lang w:val="es-ES_tradnl" w:eastAsia="es-ES_tradnl"/>
        </w:rPr>
      </w:pPr>
      <w:r w:rsidRPr="001A6DB1">
        <w:rPr>
          <w:rFonts w:ascii="Arial" w:hAnsi="Arial"/>
          <w:sz w:val="16"/>
          <w:lang w:val="es-MX"/>
        </w:rPr>
        <w:t xml:space="preserve">ESTA HOJA DE FIRMAS CORRESPONDE A LA PROPOSICIÓN CON PUNTO DE ACUERDO </w:t>
      </w:r>
      <w:r w:rsidRPr="001A6DB1">
        <w:rPr>
          <w:rFonts w:ascii="Arial" w:hAnsi="Arial" w:cs="Arial"/>
          <w:sz w:val="16"/>
          <w:lang w:val="es-ES_tradnl" w:eastAsia="es-ES_tradnl"/>
        </w:rPr>
        <w:t>MEDIANTE LA QUE SE SOLICITA “</w:t>
      </w:r>
      <w:r w:rsidRPr="001A6DB1">
        <w:rPr>
          <w:rFonts w:ascii="Arial" w:hAnsi="Arial" w:cs="Arial"/>
          <w:sz w:val="16"/>
          <w:lang w:val="es-MX" w:eastAsia="es-ES_tradnl"/>
        </w:rPr>
        <w:t xml:space="preserve">SE ENVÍE ATENTO </w:t>
      </w:r>
      <w:r w:rsidRPr="001A6DB1">
        <w:rPr>
          <w:rFonts w:ascii="Arial" w:hAnsi="Arial" w:cs="Arial"/>
          <w:b/>
          <w:sz w:val="16"/>
          <w:lang w:val="es-ES_tradnl" w:eastAsia="es-ES_tradnl"/>
        </w:rPr>
        <w:t xml:space="preserve">EXHORTO AL PODER JUDICIAL DEL ESTADO DE COAHUILA, PARA QUE ANALICE LA POSIBILIDAD DE REALIZAR UNA CAMPAÑA DE DIFUSIÓN EN RELACIÓN A LA COBRANZA EXTRAJUDICIAL QUE SE REALIZA DE MANERA ILEGAL. </w:t>
      </w:r>
    </w:p>
    <w:p w14:paraId="48911DB4" w14:textId="1BF5A3A6" w:rsidR="00EC532D" w:rsidRDefault="00EC532D" w:rsidP="00EC532D">
      <w:pPr>
        <w:jc w:val="both"/>
        <w:rPr>
          <w:rFonts w:ascii="Arial" w:hAnsi="Arial" w:cs="Arial"/>
          <w:bCs/>
          <w:sz w:val="16"/>
          <w:szCs w:val="16"/>
          <w:lang w:val="es-ES_tradnl"/>
        </w:rPr>
      </w:pPr>
    </w:p>
    <w:p w14:paraId="7DD1B67D" w14:textId="77777777" w:rsidR="00D16F5E" w:rsidRDefault="00D16F5E" w:rsidP="001A6DB1">
      <w:pPr>
        <w:autoSpaceDE w:val="0"/>
        <w:autoSpaceDN w:val="0"/>
        <w:adjustRightInd w:val="0"/>
        <w:spacing w:line="276" w:lineRule="auto"/>
        <w:jc w:val="both"/>
        <w:rPr>
          <w:rFonts w:ascii="Arial" w:hAnsi="Arial" w:cs="Arial"/>
          <w:b/>
          <w:bCs/>
          <w:sz w:val="28"/>
          <w:szCs w:val="28"/>
          <w:lang w:eastAsia="es-MX"/>
        </w:rPr>
        <w:sectPr w:rsidR="00D16F5E" w:rsidSect="001322D8">
          <w:footnotePr>
            <w:numRestart w:val="eachSect"/>
          </w:footnotePr>
          <w:pgSz w:w="12240" w:h="15840" w:code="1"/>
          <w:pgMar w:top="1418" w:right="1418" w:bottom="1418" w:left="1418" w:header="567" w:footer="567" w:gutter="0"/>
          <w:cols w:space="708"/>
          <w:docGrid w:linePitch="360"/>
        </w:sectPr>
      </w:pPr>
    </w:p>
    <w:p w14:paraId="54F97D8D" w14:textId="1C9E3E88" w:rsidR="001A6DB1" w:rsidRPr="001A6DB1" w:rsidRDefault="001A6DB1" w:rsidP="001A6DB1">
      <w:pPr>
        <w:autoSpaceDE w:val="0"/>
        <w:autoSpaceDN w:val="0"/>
        <w:adjustRightInd w:val="0"/>
        <w:spacing w:line="276" w:lineRule="auto"/>
        <w:jc w:val="both"/>
        <w:rPr>
          <w:rFonts w:ascii="Arial" w:hAnsi="Arial" w:cs="Arial"/>
          <w:b/>
          <w:bCs/>
          <w:sz w:val="28"/>
          <w:szCs w:val="28"/>
          <w:lang w:eastAsia="es-MX"/>
        </w:rPr>
      </w:pPr>
      <w:r w:rsidRPr="001A6DB1">
        <w:rPr>
          <w:rFonts w:ascii="Arial" w:hAnsi="Arial" w:cs="Arial"/>
          <w:b/>
          <w:bCs/>
          <w:sz w:val="28"/>
          <w:szCs w:val="28"/>
          <w:lang w:eastAsia="es-MX"/>
        </w:rPr>
        <w:lastRenderedPageBreak/>
        <w:t>PROPOSICIÓN CON PUNTO DE ACUERDO QUE PRESENTA LA DIPUTADA TERESA DE JESÚS MERAZ GARCÍA CONJUNTAMENTE CON LAS DIPUTADAS Y EL DIPUTADO INTEGRANTES DEL GRUPO PARLAMENTARIO movimiento de regeneración nacional DEL PARTIDO morena, PARA QUE SE ENVÍE ATENTO EXHORTO A LA FISCALIA GENERAL DEL ESTADO CON EL FIN DE QUE INFORME SOBRE EL AVANCE DE LAS INVESTIGACIONES O PROCEDIMIENTOS INICIADOS RESPECTO A ANEXOS QUE OPERAN COMO CENTROS DE REHABILITACIÓN.</w:t>
      </w:r>
    </w:p>
    <w:p w14:paraId="02525B99" w14:textId="77777777" w:rsidR="001A6DB1" w:rsidRPr="001A6DB1" w:rsidRDefault="001A6DB1" w:rsidP="001A6DB1">
      <w:pPr>
        <w:autoSpaceDE w:val="0"/>
        <w:autoSpaceDN w:val="0"/>
        <w:adjustRightInd w:val="0"/>
        <w:jc w:val="both"/>
        <w:rPr>
          <w:rFonts w:ascii="Arial" w:hAnsi="Arial" w:cs="Arial"/>
          <w:sz w:val="32"/>
          <w:szCs w:val="32"/>
          <w:lang w:eastAsia="es-MX"/>
        </w:rPr>
      </w:pPr>
    </w:p>
    <w:p w14:paraId="2C90BA1A" w14:textId="77777777" w:rsidR="001A6DB1" w:rsidRPr="001A6DB1" w:rsidRDefault="001A6DB1" w:rsidP="001A6DB1">
      <w:pPr>
        <w:autoSpaceDE w:val="0"/>
        <w:autoSpaceDN w:val="0"/>
        <w:adjustRightInd w:val="0"/>
        <w:jc w:val="both"/>
        <w:rPr>
          <w:rFonts w:ascii="Arial" w:eastAsia="Cambria" w:hAnsi="Arial" w:cs="Arial"/>
          <w:color w:val="000000"/>
          <w:sz w:val="28"/>
          <w:szCs w:val="28"/>
          <w:lang w:val="es-MX" w:eastAsia="en-US"/>
        </w:rPr>
      </w:pPr>
      <w:r w:rsidRPr="001A6DB1">
        <w:rPr>
          <w:rFonts w:ascii="Arial" w:eastAsia="Cambria" w:hAnsi="Arial" w:cs="Arial"/>
          <w:b/>
          <w:bCs/>
          <w:color w:val="000000"/>
          <w:sz w:val="28"/>
          <w:szCs w:val="28"/>
          <w:lang w:val="es-MX" w:eastAsia="en-US"/>
        </w:rPr>
        <w:t xml:space="preserve">H. PLENO DEL CONGRESO DEL ESTADO </w:t>
      </w:r>
    </w:p>
    <w:p w14:paraId="47402FCB" w14:textId="77777777" w:rsidR="001A6DB1" w:rsidRPr="001A6DB1" w:rsidRDefault="001A6DB1" w:rsidP="001A6DB1">
      <w:pPr>
        <w:autoSpaceDE w:val="0"/>
        <w:autoSpaceDN w:val="0"/>
        <w:adjustRightInd w:val="0"/>
        <w:rPr>
          <w:rFonts w:ascii="Arial" w:eastAsia="Cambria" w:hAnsi="Arial" w:cs="Arial"/>
          <w:color w:val="000000"/>
          <w:sz w:val="28"/>
          <w:szCs w:val="28"/>
          <w:lang w:val="es-MX" w:eastAsia="en-US"/>
        </w:rPr>
      </w:pPr>
      <w:r w:rsidRPr="001A6DB1">
        <w:rPr>
          <w:rFonts w:ascii="Arial" w:eastAsia="Cambria" w:hAnsi="Arial" w:cs="Arial"/>
          <w:b/>
          <w:bCs/>
          <w:color w:val="000000"/>
          <w:sz w:val="28"/>
          <w:szCs w:val="28"/>
          <w:lang w:val="es-MX" w:eastAsia="en-US"/>
        </w:rPr>
        <w:t xml:space="preserve">DE COAHUILA DE ZARAGOZA </w:t>
      </w:r>
    </w:p>
    <w:p w14:paraId="04766002" w14:textId="77777777" w:rsidR="001A6DB1" w:rsidRPr="001A6DB1" w:rsidRDefault="001A6DB1" w:rsidP="001A6DB1">
      <w:pPr>
        <w:autoSpaceDE w:val="0"/>
        <w:autoSpaceDN w:val="0"/>
        <w:adjustRightInd w:val="0"/>
        <w:rPr>
          <w:rFonts w:ascii="Arial" w:eastAsia="Cambria" w:hAnsi="Arial" w:cs="Arial"/>
          <w:b/>
          <w:bCs/>
          <w:color w:val="000000"/>
          <w:sz w:val="28"/>
          <w:szCs w:val="28"/>
          <w:lang w:val="es-MX" w:eastAsia="en-US"/>
        </w:rPr>
      </w:pPr>
      <w:r w:rsidRPr="001A6DB1">
        <w:rPr>
          <w:rFonts w:ascii="Arial" w:eastAsia="Cambria" w:hAnsi="Arial" w:cs="Arial"/>
          <w:b/>
          <w:bCs/>
          <w:color w:val="000000"/>
          <w:sz w:val="28"/>
          <w:szCs w:val="28"/>
          <w:lang w:val="es-MX" w:eastAsia="en-US"/>
        </w:rPr>
        <w:t xml:space="preserve">P R E S E N T E.- </w:t>
      </w:r>
    </w:p>
    <w:p w14:paraId="4C4DD75C" w14:textId="77777777" w:rsidR="001A6DB1" w:rsidRPr="001A6DB1" w:rsidRDefault="001A6DB1" w:rsidP="001A6DB1">
      <w:pPr>
        <w:autoSpaceDE w:val="0"/>
        <w:autoSpaceDN w:val="0"/>
        <w:adjustRightInd w:val="0"/>
        <w:spacing w:line="360" w:lineRule="auto"/>
        <w:rPr>
          <w:rFonts w:ascii="Arial" w:eastAsia="Cambria" w:hAnsi="Arial" w:cs="Arial"/>
          <w:color w:val="000000"/>
          <w:sz w:val="28"/>
          <w:szCs w:val="28"/>
          <w:lang w:val="es-MX" w:eastAsia="en-US"/>
        </w:rPr>
      </w:pPr>
    </w:p>
    <w:p w14:paraId="614BCBD2" w14:textId="77777777" w:rsidR="001A6DB1" w:rsidRPr="001A6DB1" w:rsidRDefault="001A6DB1" w:rsidP="001A6DB1">
      <w:pPr>
        <w:autoSpaceDE w:val="0"/>
        <w:autoSpaceDN w:val="0"/>
        <w:adjustRightInd w:val="0"/>
        <w:spacing w:line="360" w:lineRule="auto"/>
        <w:jc w:val="both"/>
        <w:rPr>
          <w:rFonts w:ascii="Arial" w:eastAsia="Cambria" w:hAnsi="Arial" w:cs="Arial"/>
          <w:color w:val="000000"/>
          <w:sz w:val="28"/>
          <w:szCs w:val="28"/>
          <w:lang w:val="es-MX" w:eastAsia="en-US"/>
        </w:rPr>
      </w:pPr>
      <w:r w:rsidRPr="001A6DB1">
        <w:rPr>
          <w:rFonts w:ascii="Arial" w:eastAsia="Cambria" w:hAnsi="Arial" w:cs="Arial"/>
          <w:color w:val="000000"/>
          <w:sz w:val="28"/>
          <w:szCs w:val="28"/>
          <w:lang w:val="es-MX" w:eastAsia="en-US"/>
        </w:rPr>
        <w:t xml:space="preserve">La suscrita Diputada Teresa de Jesús Meraz García, conjuntamente con las demás Diputadas y el Diputado integrantes del Grupo Parlamentario movimiento de </w:t>
      </w:r>
      <w:r w:rsidRPr="001A6DB1">
        <w:rPr>
          <w:rFonts w:ascii="Arial" w:eastAsia="Cambria" w:hAnsi="Arial" w:cs="Arial"/>
          <w:sz w:val="28"/>
          <w:szCs w:val="28"/>
          <w:lang w:val="es-MX" w:eastAsia="en-US"/>
        </w:rPr>
        <w:t xml:space="preserve">regeneración nacional, del Partido morena, con fundamento en lo dispuesto por los artículos 21 fracción VI, 179, 180, 181, 182 y demás relativos de la Ley Orgánica del Congreso del Estado Independiente, Libre y Soberano de Coahuila de Zaragoza, nos permitimos presentar ante este H. Pleno del Congreso del Estado, la presente Proposición </w:t>
      </w:r>
      <w:r w:rsidRPr="001A6DB1">
        <w:rPr>
          <w:rFonts w:ascii="Arial" w:eastAsia="Cambria" w:hAnsi="Arial" w:cs="Arial"/>
          <w:color w:val="000000"/>
          <w:sz w:val="28"/>
          <w:szCs w:val="28"/>
          <w:lang w:val="es-MX" w:eastAsia="en-US"/>
        </w:rPr>
        <w:t xml:space="preserve">con Punto de Acuerdo, solicitando que la misma sea considerada de </w:t>
      </w:r>
      <w:r w:rsidRPr="001A6DB1">
        <w:rPr>
          <w:rFonts w:ascii="Arial" w:eastAsia="Cambria" w:hAnsi="Arial" w:cs="Arial"/>
          <w:b/>
          <w:bCs/>
          <w:color w:val="000000"/>
          <w:sz w:val="28"/>
          <w:szCs w:val="28"/>
          <w:lang w:val="es-MX" w:eastAsia="en-US"/>
        </w:rPr>
        <w:t xml:space="preserve">urgente y obvia resolución </w:t>
      </w:r>
      <w:r w:rsidRPr="001A6DB1">
        <w:rPr>
          <w:rFonts w:ascii="Arial" w:eastAsia="Cambria" w:hAnsi="Arial" w:cs="Arial"/>
          <w:color w:val="000000"/>
          <w:sz w:val="28"/>
          <w:szCs w:val="28"/>
          <w:lang w:val="es-MX" w:eastAsia="en-US"/>
        </w:rPr>
        <w:t xml:space="preserve">en base a las siguientes: </w:t>
      </w:r>
    </w:p>
    <w:p w14:paraId="33D72A9B" w14:textId="77777777" w:rsidR="001A6DB1" w:rsidRPr="001A6DB1" w:rsidRDefault="001A6DB1" w:rsidP="001A6DB1">
      <w:pPr>
        <w:autoSpaceDE w:val="0"/>
        <w:autoSpaceDN w:val="0"/>
        <w:adjustRightInd w:val="0"/>
        <w:spacing w:line="360" w:lineRule="auto"/>
        <w:rPr>
          <w:rFonts w:ascii="Arial" w:eastAsia="Cambria" w:hAnsi="Arial" w:cs="Arial"/>
          <w:color w:val="000000"/>
          <w:sz w:val="28"/>
          <w:szCs w:val="28"/>
          <w:lang w:val="es-MX" w:eastAsia="en-US"/>
        </w:rPr>
      </w:pPr>
    </w:p>
    <w:p w14:paraId="608A44B0" w14:textId="77777777" w:rsidR="001A6DB1" w:rsidRPr="001A6DB1" w:rsidRDefault="001A6DB1" w:rsidP="001A6DB1">
      <w:pPr>
        <w:spacing w:line="360" w:lineRule="auto"/>
        <w:jc w:val="center"/>
        <w:rPr>
          <w:rFonts w:ascii="Arial" w:hAnsi="Arial" w:cs="Arial"/>
          <w:b/>
          <w:bCs/>
          <w:sz w:val="28"/>
          <w:szCs w:val="28"/>
          <w:lang w:eastAsia="es-MX"/>
        </w:rPr>
      </w:pPr>
      <w:r w:rsidRPr="001A6DB1">
        <w:rPr>
          <w:rFonts w:ascii="Arial" w:hAnsi="Arial" w:cs="Arial"/>
          <w:b/>
          <w:bCs/>
          <w:sz w:val="28"/>
          <w:szCs w:val="28"/>
          <w:lang w:eastAsia="es-MX"/>
        </w:rPr>
        <w:t>C O N S I D E R A C I O N E S</w:t>
      </w:r>
    </w:p>
    <w:p w14:paraId="3379FF9C"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lastRenderedPageBreak/>
        <w:t xml:space="preserve">Antes en esta tribuna hemos dado cuenta de lo urgente que es enfocar esfuerzos en resolver el tema de los anexos que realizan trabajos como centros de rehabilitación contra diversas drogas. </w:t>
      </w:r>
    </w:p>
    <w:p w14:paraId="6A4FDE2F" w14:textId="77777777" w:rsidR="001A6DB1" w:rsidRPr="001A6DB1" w:rsidRDefault="001A6DB1" w:rsidP="001A6DB1">
      <w:pPr>
        <w:spacing w:line="360" w:lineRule="auto"/>
        <w:jc w:val="both"/>
        <w:rPr>
          <w:rFonts w:ascii="Arial" w:hAnsi="Arial" w:cs="Arial"/>
          <w:sz w:val="28"/>
          <w:szCs w:val="28"/>
          <w:lang w:eastAsia="es-MX"/>
        </w:rPr>
      </w:pPr>
    </w:p>
    <w:p w14:paraId="150B9B1A"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El desconocimiento de las operaciones y procedimientos que se llevan dentro de estos anexos es abrumador, ni las familias</w:t>
      </w:r>
      <w:r w:rsidRPr="001A6DB1">
        <w:rPr>
          <w:rFonts w:ascii="Arial" w:hAnsi="Arial" w:cs="Arial"/>
          <w:sz w:val="28"/>
          <w:szCs w:val="28"/>
          <w:vertAlign w:val="superscript"/>
          <w:lang w:eastAsia="es-MX"/>
        </w:rPr>
        <w:footnoteReference w:id="16"/>
      </w:r>
      <w:r w:rsidRPr="001A6DB1">
        <w:rPr>
          <w:rFonts w:ascii="Arial" w:hAnsi="Arial" w:cs="Arial"/>
          <w:sz w:val="28"/>
          <w:szCs w:val="28"/>
          <w:lang w:eastAsia="es-MX"/>
        </w:rPr>
        <w:t xml:space="preserve"> ni las autoridades tienen una certeza fidedigna que las cosas que ahí dentro ocurren con sus seres queridos. </w:t>
      </w:r>
    </w:p>
    <w:p w14:paraId="7949E8BE" w14:textId="77777777" w:rsidR="001A6DB1" w:rsidRPr="001A6DB1" w:rsidRDefault="001A6DB1" w:rsidP="001A6DB1">
      <w:pPr>
        <w:spacing w:line="360" w:lineRule="auto"/>
        <w:jc w:val="both"/>
        <w:rPr>
          <w:rFonts w:ascii="Arial" w:hAnsi="Arial" w:cs="Arial"/>
          <w:sz w:val="28"/>
          <w:szCs w:val="28"/>
          <w:lang w:eastAsia="es-MX"/>
        </w:rPr>
      </w:pPr>
    </w:p>
    <w:p w14:paraId="2372B8FC"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Lamentablemente en los últimos años, sobre todo este 2021 no hemos dejado de ver en las noticias cómo se han dado maltrato</w:t>
      </w:r>
      <w:r w:rsidRPr="001A6DB1">
        <w:rPr>
          <w:rFonts w:ascii="Arial" w:hAnsi="Arial" w:cs="Arial"/>
          <w:sz w:val="28"/>
          <w:szCs w:val="28"/>
          <w:vertAlign w:val="superscript"/>
          <w:lang w:eastAsia="es-MX"/>
        </w:rPr>
        <w:footnoteReference w:id="17"/>
      </w:r>
      <w:r w:rsidRPr="001A6DB1">
        <w:rPr>
          <w:rFonts w:ascii="Arial" w:hAnsi="Arial" w:cs="Arial"/>
          <w:sz w:val="28"/>
          <w:szCs w:val="28"/>
          <w:lang w:eastAsia="es-MX"/>
        </w:rPr>
        <w:t xml:space="preserve"> e incluso muertes al interior de estos lugares, y aunque algunos ya han sido casos judicializados por acción de la fiscalía general del estado, no sabemos el estado que guardan dichas investigaciones, cuestión que es importante seguir bajo la lupa pues hay que evitar a toda costa enviar un mensaje de impunidad hacia todas aquellos anexos que siguen ocultos operando bajo una irregularidad bárbara. </w:t>
      </w:r>
    </w:p>
    <w:p w14:paraId="032F6E0C" w14:textId="77777777" w:rsidR="001A6DB1" w:rsidRPr="001A6DB1" w:rsidRDefault="001A6DB1" w:rsidP="001A6DB1">
      <w:pPr>
        <w:spacing w:line="360" w:lineRule="auto"/>
        <w:jc w:val="both"/>
        <w:rPr>
          <w:rFonts w:ascii="Arial" w:hAnsi="Arial" w:cs="Arial"/>
          <w:sz w:val="28"/>
          <w:szCs w:val="28"/>
          <w:lang w:eastAsia="es-MX"/>
        </w:rPr>
      </w:pPr>
    </w:p>
    <w:p w14:paraId="4D9D754F"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 xml:space="preserve">Sabemos bien que un principio del derecho procesal dicta la obligación a la parte que acusa a probar determinados hechos y circunstancias para demostrar que se constituyó un supuesto contrario a derecho, de no ser así, </w:t>
      </w:r>
      <w:r w:rsidRPr="001A6DB1">
        <w:rPr>
          <w:rFonts w:ascii="Arial" w:hAnsi="Arial" w:cs="Arial"/>
          <w:sz w:val="28"/>
          <w:szCs w:val="28"/>
          <w:lang w:eastAsia="es-MX"/>
        </w:rPr>
        <w:lastRenderedPageBreak/>
        <w:t>esta falta de acreditación conllevaría una decisión adversa a sus pretensiones. Bajo esta premisa, es que suma importancia el que la fiscalía lleve a cabo de manera diligente su trabajo, pues los derechos de las víctimas es lo que se encuentra en juego. No sería grato para esta sociedad ver caer un caso más por una descuidada integración de la carpeta por parte del Ministerio Público o unas pruebas refutables, como ya ha pasado en ocasiones anteriores</w:t>
      </w:r>
      <w:r w:rsidRPr="001A6DB1">
        <w:rPr>
          <w:rFonts w:ascii="Arial" w:hAnsi="Arial" w:cs="Arial"/>
          <w:sz w:val="28"/>
          <w:szCs w:val="28"/>
          <w:vertAlign w:val="superscript"/>
          <w:lang w:eastAsia="es-MX"/>
        </w:rPr>
        <w:footnoteReference w:id="18"/>
      </w:r>
      <w:r w:rsidRPr="001A6DB1">
        <w:rPr>
          <w:rFonts w:ascii="Arial" w:hAnsi="Arial" w:cs="Arial"/>
          <w:sz w:val="28"/>
          <w:szCs w:val="28"/>
          <w:lang w:eastAsia="es-MX"/>
        </w:rPr>
        <w:t xml:space="preserve">. </w:t>
      </w:r>
    </w:p>
    <w:p w14:paraId="2CAA4553" w14:textId="77777777" w:rsidR="001A6DB1" w:rsidRPr="001A6DB1" w:rsidRDefault="001A6DB1" w:rsidP="001A6DB1">
      <w:pPr>
        <w:spacing w:line="360" w:lineRule="auto"/>
        <w:jc w:val="both"/>
        <w:rPr>
          <w:rFonts w:ascii="Arial" w:hAnsi="Arial" w:cs="Arial"/>
          <w:sz w:val="28"/>
          <w:szCs w:val="28"/>
          <w:lang w:eastAsia="es-MX"/>
        </w:rPr>
      </w:pPr>
    </w:p>
    <w:p w14:paraId="1B3241AB"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La intención en este exhorto, es dar la importancia a los procesos judiciales que surgen a raíz de maltratos en los anexos, es visibilizar estos hechos y que la sociedad esté tranquila de que este congreso vigila el recto cumplimiento de la ley para prevenir que impere la impunidad.</w:t>
      </w:r>
    </w:p>
    <w:p w14:paraId="720DFFA8" w14:textId="77777777" w:rsidR="001A6DB1" w:rsidRPr="001A6DB1" w:rsidRDefault="001A6DB1" w:rsidP="001A6DB1">
      <w:pPr>
        <w:spacing w:line="360" w:lineRule="auto"/>
        <w:jc w:val="both"/>
        <w:rPr>
          <w:rFonts w:ascii="Arial" w:hAnsi="Arial" w:cs="Arial"/>
          <w:sz w:val="28"/>
          <w:szCs w:val="28"/>
          <w:lang w:eastAsia="es-MX"/>
        </w:rPr>
      </w:pPr>
    </w:p>
    <w:p w14:paraId="1E15B543" w14:textId="77777777" w:rsidR="001A6DB1" w:rsidRPr="001A6DB1" w:rsidRDefault="001A6DB1" w:rsidP="001A6DB1">
      <w:pPr>
        <w:autoSpaceDE w:val="0"/>
        <w:autoSpaceDN w:val="0"/>
        <w:adjustRightInd w:val="0"/>
        <w:spacing w:line="360" w:lineRule="auto"/>
        <w:jc w:val="both"/>
        <w:rPr>
          <w:rFonts w:ascii="Arial" w:eastAsia="Cambria" w:hAnsi="Arial" w:cs="Arial"/>
          <w:color w:val="000000"/>
          <w:sz w:val="28"/>
          <w:szCs w:val="28"/>
          <w:lang w:val="es-MX" w:eastAsia="en-US"/>
        </w:rPr>
      </w:pPr>
      <w:r w:rsidRPr="001A6DB1">
        <w:rPr>
          <w:rFonts w:ascii="Arial" w:eastAsia="Cambria" w:hAnsi="Arial" w:cs="Arial"/>
          <w:color w:val="000000"/>
          <w:sz w:val="28"/>
          <w:szCs w:val="28"/>
          <w:lang w:val="es-MX" w:eastAsia="en-US"/>
        </w:rPr>
        <w:t xml:space="preserve">Por lo anteriormente expuesto y con fundamento en lo dispuesto por los artículos 21 fracción VI, 179, 180, 181, 182 y demás relativos de la Ley Orgánica del Congreso del Estado Independiente, Libre y Soberano de Coahuila de Zaragoza, se presenta ante este H. Pleno del Congreso del Estado, solicitando que sea tramitado como de </w:t>
      </w:r>
      <w:r w:rsidRPr="001A6DB1">
        <w:rPr>
          <w:rFonts w:ascii="Arial" w:eastAsia="Cambria" w:hAnsi="Arial" w:cs="Arial"/>
          <w:b/>
          <w:bCs/>
          <w:color w:val="000000"/>
          <w:sz w:val="28"/>
          <w:szCs w:val="28"/>
          <w:lang w:val="es-MX" w:eastAsia="en-US"/>
        </w:rPr>
        <w:t xml:space="preserve">urgente y obvia resolución </w:t>
      </w:r>
      <w:r w:rsidRPr="001A6DB1">
        <w:rPr>
          <w:rFonts w:ascii="Arial" w:eastAsia="Cambria" w:hAnsi="Arial" w:cs="Arial"/>
          <w:color w:val="000000"/>
          <w:sz w:val="28"/>
          <w:szCs w:val="28"/>
          <w:lang w:val="es-MX" w:eastAsia="en-US"/>
        </w:rPr>
        <w:t>el siguiente:</w:t>
      </w:r>
    </w:p>
    <w:p w14:paraId="41D78E1A" w14:textId="77777777" w:rsidR="001A6DB1" w:rsidRPr="001A6DB1" w:rsidRDefault="001A6DB1" w:rsidP="001A6DB1">
      <w:pPr>
        <w:autoSpaceDE w:val="0"/>
        <w:autoSpaceDN w:val="0"/>
        <w:adjustRightInd w:val="0"/>
        <w:spacing w:line="360" w:lineRule="auto"/>
        <w:rPr>
          <w:rFonts w:ascii="Arial" w:eastAsia="Cambria" w:hAnsi="Arial" w:cs="Arial"/>
          <w:color w:val="000000"/>
          <w:sz w:val="28"/>
          <w:szCs w:val="28"/>
          <w:lang w:val="es-MX" w:eastAsia="en-US"/>
        </w:rPr>
      </w:pPr>
    </w:p>
    <w:p w14:paraId="05734F38" w14:textId="77777777" w:rsidR="001A6DB1" w:rsidRPr="001A6DB1" w:rsidRDefault="001A6DB1" w:rsidP="001A6DB1">
      <w:pPr>
        <w:autoSpaceDE w:val="0"/>
        <w:autoSpaceDN w:val="0"/>
        <w:adjustRightInd w:val="0"/>
        <w:spacing w:line="360" w:lineRule="auto"/>
        <w:jc w:val="center"/>
        <w:rPr>
          <w:rFonts w:ascii="Arial" w:eastAsia="Cambria" w:hAnsi="Arial" w:cs="Arial"/>
          <w:b/>
          <w:bCs/>
          <w:color w:val="000000"/>
          <w:sz w:val="28"/>
          <w:szCs w:val="28"/>
          <w:lang w:val="es-MX" w:eastAsia="en-US"/>
        </w:rPr>
      </w:pPr>
      <w:r w:rsidRPr="001A6DB1">
        <w:rPr>
          <w:rFonts w:ascii="Arial" w:eastAsia="Cambria" w:hAnsi="Arial" w:cs="Arial"/>
          <w:b/>
          <w:bCs/>
          <w:color w:val="000000"/>
          <w:sz w:val="28"/>
          <w:szCs w:val="28"/>
          <w:lang w:val="es-MX" w:eastAsia="en-US"/>
        </w:rPr>
        <w:t>PUNTO DE ACUERDO</w:t>
      </w:r>
    </w:p>
    <w:p w14:paraId="33B2CDAB" w14:textId="77777777" w:rsidR="001A6DB1" w:rsidRPr="001A6DB1" w:rsidRDefault="001A6DB1" w:rsidP="001A6DB1">
      <w:pPr>
        <w:autoSpaceDE w:val="0"/>
        <w:autoSpaceDN w:val="0"/>
        <w:adjustRightInd w:val="0"/>
        <w:spacing w:line="360" w:lineRule="auto"/>
        <w:jc w:val="center"/>
        <w:rPr>
          <w:rFonts w:ascii="Arial" w:eastAsia="Cambria" w:hAnsi="Arial" w:cs="Arial"/>
          <w:color w:val="000000"/>
          <w:sz w:val="28"/>
          <w:szCs w:val="28"/>
          <w:lang w:val="es-MX" w:eastAsia="en-US"/>
        </w:rPr>
      </w:pPr>
    </w:p>
    <w:p w14:paraId="6D88E70B" w14:textId="77777777" w:rsidR="001A6DB1" w:rsidRPr="001A6DB1" w:rsidRDefault="001A6DB1" w:rsidP="001A6DB1">
      <w:pPr>
        <w:autoSpaceDE w:val="0"/>
        <w:autoSpaceDN w:val="0"/>
        <w:adjustRightInd w:val="0"/>
        <w:spacing w:line="276" w:lineRule="auto"/>
        <w:jc w:val="both"/>
        <w:rPr>
          <w:rFonts w:ascii="Arial" w:hAnsi="Arial" w:cs="Arial"/>
          <w:b/>
          <w:bCs/>
          <w:sz w:val="28"/>
          <w:szCs w:val="28"/>
          <w:lang w:eastAsia="es-MX"/>
        </w:rPr>
      </w:pPr>
      <w:r w:rsidRPr="001A6DB1">
        <w:rPr>
          <w:rFonts w:ascii="Arial" w:hAnsi="Arial" w:cs="Arial"/>
          <w:b/>
          <w:bCs/>
          <w:sz w:val="28"/>
          <w:szCs w:val="28"/>
          <w:lang w:eastAsia="es-MX"/>
        </w:rPr>
        <w:lastRenderedPageBreak/>
        <w:t>ÚNICO. SE ENVIÉ ATENTO EXHORTO A LA FISCALIA GENERAL DEL ESTADO, PARA QUE INFORME A ESTA SOBERANIA SOBRE EL AVANCE DE LAS INVESTIGACIONES O PROCEDIMIENTOS INICIADOS RESPECTO A ANEXOS QUE OPERAN COMO CENTROS DE REHABILITACIÓN.</w:t>
      </w:r>
    </w:p>
    <w:p w14:paraId="38148D9A" w14:textId="77777777" w:rsidR="001A6DB1" w:rsidRPr="001A6DB1" w:rsidRDefault="001A6DB1" w:rsidP="001A6DB1">
      <w:pPr>
        <w:autoSpaceDE w:val="0"/>
        <w:autoSpaceDN w:val="0"/>
        <w:adjustRightInd w:val="0"/>
        <w:jc w:val="both"/>
        <w:rPr>
          <w:rFonts w:ascii="Arial" w:hAnsi="Arial" w:cs="Arial"/>
          <w:sz w:val="32"/>
          <w:szCs w:val="32"/>
          <w:lang w:eastAsia="es-MX"/>
        </w:rPr>
      </w:pPr>
    </w:p>
    <w:p w14:paraId="0789297C" w14:textId="77777777" w:rsidR="001A6DB1" w:rsidRPr="001A6DB1" w:rsidRDefault="001A6DB1" w:rsidP="001A6DB1">
      <w:pPr>
        <w:jc w:val="center"/>
        <w:rPr>
          <w:rFonts w:ascii="Arial" w:hAnsi="Arial" w:cs="Arial"/>
          <w:b/>
          <w:sz w:val="28"/>
          <w:szCs w:val="28"/>
          <w:lang w:eastAsia="es-MX"/>
        </w:rPr>
      </w:pPr>
      <w:r w:rsidRPr="001A6DB1">
        <w:rPr>
          <w:rFonts w:ascii="Arial" w:hAnsi="Arial" w:cs="Arial"/>
          <w:b/>
          <w:sz w:val="28"/>
          <w:szCs w:val="28"/>
          <w:lang w:eastAsia="es-MX"/>
        </w:rPr>
        <w:t>A T E N T A M E N T E</w:t>
      </w:r>
    </w:p>
    <w:p w14:paraId="34093A09" w14:textId="77777777" w:rsidR="001A6DB1" w:rsidRPr="001A6DB1" w:rsidRDefault="001A6DB1" w:rsidP="001A6DB1">
      <w:pPr>
        <w:jc w:val="center"/>
        <w:rPr>
          <w:rFonts w:ascii="Arial" w:hAnsi="Arial" w:cs="Arial"/>
          <w:b/>
          <w:sz w:val="28"/>
          <w:szCs w:val="28"/>
          <w:lang w:eastAsia="es-MX"/>
        </w:rPr>
      </w:pPr>
      <w:r w:rsidRPr="001A6DB1">
        <w:rPr>
          <w:rFonts w:ascii="Arial" w:hAnsi="Arial" w:cs="Arial"/>
          <w:b/>
          <w:sz w:val="28"/>
          <w:szCs w:val="28"/>
          <w:lang w:eastAsia="es-MX"/>
        </w:rPr>
        <w:t>Saltillo, Coahuila de Zaragoza, Noviembre 3 de 2021</w:t>
      </w:r>
    </w:p>
    <w:p w14:paraId="610449C1" w14:textId="77777777" w:rsidR="001A6DB1" w:rsidRPr="001A6DB1" w:rsidRDefault="001A6DB1" w:rsidP="001A6DB1">
      <w:pPr>
        <w:jc w:val="center"/>
        <w:rPr>
          <w:rFonts w:ascii="Arial" w:hAnsi="Arial" w:cs="Arial"/>
          <w:b/>
          <w:sz w:val="28"/>
          <w:szCs w:val="28"/>
          <w:lang w:eastAsia="es-MX"/>
        </w:rPr>
      </w:pPr>
      <w:r w:rsidRPr="001A6DB1">
        <w:rPr>
          <w:rFonts w:ascii="Arial" w:hAnsi="Arial" w:cs="Arial"/>
          <w:b/>
          <w:sz w:val="28"/>
          <w:szCs w:val="28"/>
          <w:lang w:eastAsia="es-MX"/>
        </w:rPr>
        <w:t xml:space="preserve">Grupo Parlamentario de morena </w:t>
      </w:r>
    </w:p>
    <w:p w14:paraId="7C8E4CD2" w14:textId="638A20F8" w:rsidR="001A6DB1" w:rsidRPr="001A6DB1" w:rsidRDefault="001A6DB1" w:rsidP="001A6DB1">
      <w:pPr>
        <w:spacing w:line="360" w:lineRule="auto"/>
        <w:jc w:val="center"/>
        <w:rPr>
          <w:rFonts w:ascii="Arial" w:hAnsi="Arial" w:cs="Arial"/>
          <w:b/>
          <w:sz w:val="28"/>
          <w:szCs w:val="28"/>
          <w:lang w:eastAsia="es-MX"/>
        </w:rPr>
      </w:pPr>
    </w:p>
    <w:p w14:paraId="7A262113" w14:textId="77777777" w:rsidR="001A6DB1" w:rsidRPr="001A6DB1" w:rsidRDefault="001A6DB1" w:rsidP="001A6DB1">
      <w:pPr>
        <w:spacing w:line="360" w:lineRule="auto"/>
        <w:jc w:val="center"/>
        <w:rPr>
          <w:rFonts w:ascii="Arial" w:hAnsi="Arial" w:cs="Arial"/>
          <w:b/>
          <w:sz w:val="28"/>
          <w:szCs w:val="28"/>
          <w:lang w:eastAsia="es-MX"/>
        </w:rPr>
      </w:pPr>
    </w:p>
    <w:p w14:paraId="23CFE1CC" w14:textId="77777777" w:rsidR="001A6DB1" w:rsidRPr="001A6DB1" w:rsidRDefault="001A6DB1" w:rsidP="001A6DB1">
      <w:pPr>
        <w:spacing w:line="276" w:lineRule="auto"/>
        <w:jc w:val="center"/>
        <w:rPr>
          <w:rFonts w:ascii="Arial" w:eastAsia="Arial" w:hAnsi="Arial" w:cs="Arial"/>
          <w:b/>
          <w:sz w:val="28"/>
          <w:szCs w:val="28"/>
          <w:lang w:eastAsia="es-MX"/>
        </w:rPr>
      </w:pPr>
    </w:p>
    <w:p w14:paraId="79160761" w14:textId="77777777" w:rsidR="001A6DB1" w:rsidRPr="001A6DB1" w:rsidRDefault="001A6DB1" w:rsidP="001A6DB1">
      <w:pPr>
        <w:spacing w:line="276" w:lineRule="auto"/>
        <w:jc w:val="center"/>
        <w:rPr>
          <w:rFonts w:ascii="Arial" w:eastAsia="Arial" w:hAnsi="Arial" w:cs="Arial"/>
          <w:b/>
          <w:sz w:val="28"/>
          <w:szCs w:val="28"/>
          <w:lang w:eastAsia="es-MX"/>
        </w:rPr>
      </w:pPr>
      <w:r w:rsidRPr="001A6DB1">
        <w:rPr>
          <w:rFonts w:ascii="Arial" w:eastAsia="Arial" w:hAnsi="Arial" w:cs="Arial"/>
          <w:b/>
          <w:sz w:val="28"/>
          <w:szCs w:val="28"/>
          <w:lang w:eastAsia="es-MX"/>
        </w:rPr>
        <w:t>Dip. Teresa De Jesús Meraz García</w:t>
      </w:r>
    </w:p>
    <w:p w14:paraId="5D25FDE3" w14:textId="6002B943" w:rsidR="001A6DB1" w:rsidRPr="001A6DB1" w:rsidRDefault="001A6DB1" w:rsidP="001A6DB1">
      <w:pPr>
        <w:spacing w:line="360" w:lineRule="auto"/>
        <w:rPr>
          <w:rFonts w:ascii="Arial" w:eastAsia="Arial" w:hAnsi="Arial" w:cs="Arial"/>
          <w:sz w:val="16"/>
          <w:szCs w:val="16"/>
          <w:lang w:eastAsia="es-MX"/>
        </w:rPr>
      </w:pPr>
    </w:p>
    <w:p w14:paraId="1589CBCD" w14:textId="77777777" w:rsidR="001A6DB1" w:rsidRPr="001A6DB1" w:rsidRDefault="001A6DB1" w:rsidP="001A6DB1">
      <w:pPr>
        <w:spacing w:line="360" w:lineRule="auto"/>
        <w:rPr>
          <w:rFonts w:ascii="Arial" w:eastAsia="Arial" w:hAnsi="Arial" w:cs="Arial"/>
          <w:sz w:val="16"/>
          <w:szCs w:val="16"/>
          <w:lang w:eastAsia="es-MX"/>
        </w:rPr>
      </w:pPr>
    </w:p>
    <w:p w14:paraId="625C453F" w14:textId="77777777" w:rsidR="001A6DB1" w:rsidRPr="001A6DB1" w:rsidRDefault="001A6DB1" w:rsidP="001A6DB1">
      <w:pPr>
        <w:spacing w:line="276" w:lineRule="auto"/>
        <w:jc w:val="center"/>
        <w:rPr>
          <w:rFonts w:ascii="Arial" w:eastAsia="Arial" w:hAnsi="Arial" w:cs="Arial"/>
          <w:b/>
          <w:sz w:val="28"/>
          <w:szCs w:val="28"/>
          <w:lang w:eastAsia="es-MX"/>
        </w:rPr>
      </w:pPr>
    </w:p>
    <w:p w14:paraId="08D9708F" w14:textId="65008532" w:rsidR="001A6DB1" w:rsidRPr="001A6DB1" w:rsidRDefault="001A6DB1" w:rsidP="001A6DB1">
      <w:pPr>
        <w:spacing w:line="276" w:lineRule="auto"/>
        <w:jc w:val="center"/>
        <w:rPr>
          <w:rFonts w:ascii="Arial" w:eastAsia="Arial" w:hAnsi="Arial" w:cs="Arial"/>
          <w:b/>
          <w:sz w:val="28"/>
          <w:szCs w:val="28"/>
          <w:lang w:eastAsia="es-MX"/>
        </w:rPr>
      </w:pPr>
    </w:p>
    <w:p w14:paraId="18BFDC4B" w14:textId="77777777" w:rsidR="001A6DB1" w:rsidRPr="001A6DB1" w:rsidRDefault="001A6DB1" w:rsidP="001A6DB1">
      <w:pPr>
        <w:spacing w:line="360" w:lineRule="auto"/>
        <w:jc w:val="center"/>
        <w:rPr>
          <w:rFonts w:ascii="Arial" w:hAnsi="Arial" w:cs="Arial"/>
          <w:b/>
          <w:sz w:val="28"/>
          <w:szCs w:val="28"/>
          <w:lang w:eastAsia="es-MX"/>
        </w:rPr>
      </w:pPr>
      <w:r w:rsidRPr="001A6DB1">
        <w:rPr>
          <w:rFonts w:ascii="Arial" w:eastAsia="Arial" w:hAnsi="Arial" w:cs="Arial"/>
          <w:b/>
          <w:sz w:val="28"/>
          <w:szCs w:val="28"/>
          <w:lang w:eastAsia="es-MX"/>
        </w:rPr>
        <w:t>Dip. Lizbeth Ogazón Nava</w:t>
      </w:r>
    </w:p>
    <w:p w14:paraId="1372E185" w14:textId="77777777" w:rsidR="001A6DB1" w:rsidRPr="001A6DB1" w:rsidRDefault="001A6DB1" w:rsidP="001A6DB1">
      <w:pPr>
        <w:spacing w:line="276" w:lineRule="auto"/>
        <w:jc w:val="center"/>
        <w:rPr>
          <w:rFonts w:ascii="Arial" w:eastAsia="Arial" w:hAnsi="Arial" w:cs="Arial"/>
          <w:b/>
          <w:sz w:val="28"/>
          <w:szCs w:val="28"/>
          <w:lang w:eastAsia="es-MX"/>
        </w:rPr>
      </w:pPr>
    </w:p>
    <w:p w14:paraId="39426E9A" w14:textId="77777777" w:rsidR="001A6DB1" w:rsidRPr="001A6DB1" w:rsidRDefault="001A6DB1" w:rsidP="001A6DB1">
      <w:pPr>
        <w:spacing w:line="276" w:lineRule="auto"/>
        <w:jc w:val="center"/>
        <w:rPr>
          <w:rFonts w:ascii="Arial" w:eastAsia="Arial" w:hAnsi="Arial" w:cs="Arial"/>
          <w:b/>
          <w:sz w:val="28"/>
          <w:szCs w:val="28"/>
          <w:lang w:eastAsia="es-MX"/>
        </w:rPr>
      </w:pPr>
    </w:p>
    <w:p w14:paraId="4499E821" w14:textId="77777777" w:rsidR="001A6DB1" w:rsidRPr="001A6DB1" w:rsidRDefault="001A6DB1" w:rsidP="001A6DB1">
      <w:pPr>
        <w:spacing w:line="276" w:lineRule="auto"/>
        <w:jc w:val="center"/>
        <w:rPr>
          <w:rFonts w:ascii="Arial" w:eastAsia="Arial" w:hAnsi="Arial" w:cs="Arial"/>
          <w:b/>
          <w:sz w:val="28"/>
          <w:szCs w:val="28"/>
          <w:lang w:eastAsia="es-MX"/>
        </w:rPr>
      </w:pPr>
    </w:p>
    <w:p w14:paraId="5F6B2030" w14:textId="77777777" w:rsidR="001A6DB1" w:rsidRPr="001A6DB1" w:rsidRDefault="001A6DB1" w:rsidP="001A6DB1">
      <w:pPr>
        <w:spacing w:line="276" w:lineRule="auto"/>
        <w:jc w:val="center"/>
        <w:rPr>
          <w:rFonts w:ascii="Arial" w:eastAsia="Arial" w:hAnsi="Arial" w:cs="Arial"/>
          <w:b/>
          <w:sz w:val="28"/>
          <w:szCs w:val="28"/>
          <w:lang w:eastAsia="es-MX"/>
        </w:rPr>
      </w:pPr>
    </w:p>
    <w:p w14:paraId="2BBEC85A" w14:textId="77777777" w:rsidR="001A6DB1" w:rsidRPr="001A6DB1" w:rsidRDefault="001A6DB1" w:rsidP="001A6DB1">
      <w:pPr>
        <w:spacing w:line="276" w:lineRule="auto"/>
        <w:jc w:val="center"/>
        <w:rPr>
          <w:rFonts w:ascii="Arial" w:eastAsia="Arial" w:hAnsi="Arial" w:cs="Arial"/>
          <w:b/>
          <w:sz w:val="28"/>
          <w:szCs w:val="28"/>
          <w:lang w:eastAsia="es-MX"/>
        </w:rPr>
      </w:pPr>
      <w:r w:rsidRPr="001A6DB1">
        <w:rPr>
          <w:rFonts w:ascii="Arial" w:eastAsia="Arial" w:hAnsi="Arial" w:cs="Arial"/>
          <w:b/>
          <w:sz w:val="28"/>
          <w:szCs w:val="28"/>
          <w:lang w:eastAsia="es-MX"/>
        </w:rPr>
        <w:t>Dip. Laura Francisca Aguilar Tabares</w:t>
      </w:r>
    </w:p>
    <w:p w14:paraId="5118E249" w14:textId="77777777" w:rsidR="001A6DB1" w:rsidRPr="001A6DB1" w:rsidRDefault="001A6DB1" w:rsidP="001A6DB1">
      <w:pPr>
        <w:spacing w:line="276" w:lineRule="auto"/>
        <w:jc w:val="center"/>
        <w:rPr>
          <w:rFonts w:ascii="Arial" w:eastAsia="Arial" w:hAnsi="Arial" w:cs="Arial"/>
          <w:b/>
          <w:sz w:val="28"/>
          <w:szCs w:val="28"/>
          <w:lang w:eastAsia="es-MX"/>
        </w:rPr>
      </w:pPr>
    </w:p>
    <w:p w14:paraId="25E49AAA" w14:textId="77777777" w:rsidR="001A6DB1" w:rsidRPr="001A6DB1" w:rsidRDefault="001A6DB1" w:rsidP="001A6DB1">
      <w:pPr>
        <w:spacing w:line="276" w:lineRule="auto"/>
        <w:jc w:val="center"/>
        <w:rPr>
          <w:rFonts w:ascii="Arial" w:eastAsia="Arial" w:hAnsi="Arial" w:cs="Arial"/>
          <w:b/>
          <w:sz w:val="28"/>
          <w:szCs w:val="28"/>
          <w:lang w:eastAsia="es-MX"/>
        </w:rPr>
      </w:pPr>
    </w:p>
    <w:p w14:paraId="4E0E1FD5" w14:textId="77777777" w:rsidR="001A6DB1" w:rsidRPr="001A6DB1" w:rsidRDefault="001A6DB1" w:rsidP="001A6DB1">
      <w:pPr>
        <w:spacing w:line="276" w:lineRule="auto"/>
        <w:jc w:val="center"/>
        <w:rPr>
          <w:rFonts w:ascii="Arial" w:eastAsia="Arial" w:hAnsi="Arial" w:cs="Arial"/>
          <w:b/>
          <w:sz w:val="28"/>
          <w:szCs w:val="28"/>
          <w:lang w:eastAsia="es-MX"/>
        </w:rPr>
      </w:pPr>
    </w:p>
    <w:p w14:paraId="0EE81170" w14:textId="77777777" w:rsidR="001A6DB1" w:rsidRPr="001A6DB1" w:rsidRDefault="001A6DB1" w:rsidP="001A6DB1">
      <w:pPr>
        <w:spacing w:line="276" w:lineRule="auto"/>
        <w:jc w:val="center"/>
        <w:rPr>
          <w:rFonts w:ascii="Arial" w:eastAsia="Arial" w:hAnsi="Arial" w:cs="Arial"/>
          <w:b/>
          <w:sz w:val="28"/>
          <w:szCs w:val="28"/>
          <w:lang w:eastAsia="es-MX"/>
        </w:rPr>
      </w:pPr>
      <w:r w:rsidRPr="001A6DB1">
        <w:rPr>
          <w:rFonts w:ascii="Arial" w:eastAsia="Arial" w:hAnsi="Arial" w:cs="Arial"/>
          <w:b/>
          <w:sz w:val="28"/>
          <w:szCs w:val="28"/>
          <w:lang w:eastAsia="es-MX"/>
        </w:rPr>
        <w:t xml:space="preserve">Dip. Francisco Javier Cortez Gómez </w:t>
      </w:r>
    </w:p>
    <w:p w14:paraId="77F1AE1B" w14:textId="77777777" w:rsidR="001A6DB1" w:rsidRPr="001A6DB1" w:rsidRDefault="001A6DB1" w:rsidP="001A6DB1">
      <w:pPr>
        <w:spacing w:line="276" w:lineRule="auto"/>
        <w:jc w:val="center"/>
        <w:rPr>
          <w:rFonts w:ascii="Arial" w:eastAsia="Arial" w:hAnsi="Arial" w:cs="Arial"/>
          <w:b/>
          <w:sz w:val="28"/>
          <w:szCs w:val="28"/>
          <w:lang w:eastAsia="es-MX"/>
        </w:rPr>
      </w:pPr>
    </w:p>
    <w:p w14:paraId="0DB13966" w14:textId="77777777" w:rsidR="001A6DB1" w:rsidRPr="001A6DB1" w:rsidRDefault="001A6DB1" w:rsidP="001A6DB1">
      <w:pPr>
        <w:spacing w:line="360" w:lineRule="auto"/>
        <w:jc w:val="center"/>
        <w:rPr>
          <w:rFonts w:ascii="Arial" w:hAnsi="Arial" w:cs="Arial"/>
          <w:b/>
          <w:sz w:val="28"/>
          <w:szCs w:val="28"/>
          <w:lang w:eastAsia="es-MX"/>
        </w:rPr>
      </w:pPr>
    </w:p>
    <w:p w14:paraId="4BE9949D" w14:textId="77777777" w:rsidR="00D16F5E" w:rsidRDefault="00D16F5E" w:rsidP="001A6DB1">
      <w:pPr>
        <w:jc w:val="both"/>
        <w:rPr>
          <w:rFonts w:ascii="Arial" w:hAnsi="Arial" w:cs="Arial"/>
          <w:b/>
          <w:szCs w:val="20"/>
        </w:rPr>
        <w:sectPr w:rsidR="00D16F5E" w:rsidSect="001322D8">
          <w:footnotePr>
            <w:numRestart w:val="eachSect"/>
          </w:footnotePr>
          <w:pgSz w:w="12240" w:h="15840" w:code="1"/>
          <w:pgMar w:top="1418" w:right="1418" w:bottom="1418" w:left="1418" w:header="567" w:footer="567" w:gutter="0"/>
          <w:cols w:space="708"/>
          <w:docGrid w:linePitch="360"/>
        </w:sectPr>
      </w:pPr>
    </w:p>
    <w:p w14:paraId="2BE9FF2F" w14:textId="13B96F25" w:rsidR="001A6DB1" w:rsidRPr="001A6DB1" w:rsidRDefault="001A6DB1" w:rsidP="001A6DB1">
      <w:pPr>
        <w:jc w:val="both"/>
        <w:rPr>
          <w:rFonts w:ascii="Arial" w:hAnsi="Arial" w:cs="Arial"/>
          <w:b/>
          <w:szCs w:val="20"/>
        </w:rPr>
      </w:pPr>
      <w:r w:rsidRPr="001A6DB1">
        <w:rPr>
          <w:rFonts w:ascii="Arial" w:hAnsi="Arial" w:cs="Arial"/>
          <w:b/>
          <w:szCs w:val="20"/>
        </w:rPr>
        <w:lastRenderedPageBreak/>
        <w:t xml:space="preserve">H. PLENO DEL CONGRESO DEL ESTADO </w:t>
      </w:r>
    </w:p>
    <w:p w14:paraId="4AEF7960" w14:textId="77777777" w:rsidR="001A6DB1" w:rsidRPr="001A6DB1" w:rsidRDefault="001A6DB1" w:rsidP="001A6DB1">
      <w:pPr>
        <w:jc w:val="both"/>
        <w:rPr>
          <w:rFonts w:ascii="Arial" w:hAnsi="Arial" w:cs="Arial"/>
          <w:b/>
          <w:szCs w:val="20"/>
        </w:rPr>
      </w:pPr>
      <w:r w:rsidRPr="001A6DB1">
        <w:rPr>
          <w:rFonts w:ascii="Arial" w:hAnsi="Arial" w:cs="Arial"/>
          <w:b/>
          <w:szCs w:val="20"/>
        </w:rPr>
        <w:t>DE COAHUILA DE ZARAGOZA</w:t>
      </w:r>
    </w:p>
    <w:p w14:paraId="601046C4" w14:textId="77777777" w:rsidR="001A6DB1" w:rsidRPr="001A6DB1" w:rsidRDefault="001A6DB1" w:rsidP="001A6DB1">
      <w:pPr>
        <w:jc w:val="both"/>
        <w:rPr>
          <w:rFonts w:ascii="Arial" w:hAnsi="Arial" w:cs="Arial"/>
          <w:b/>
          <w:szCs w:val="20"/>
        </w:rPr>
      </w:pPr>
      <w:r w:rsidRPr="001A6DB1">
        <w:rPr>
          <w:rFonts w:ascii="Arial" w:hAnsi="Arial" w:cs="Arial"/>
          <w:b/>
          <w:szCs w:val="20"/>
        </w:rPr>
        <w:t>PRESENTE. -</w:t>
      </w:r>
    </w:p>
    <w:p w14:paraId="6B77C6CF" w14:textId="77777777" w:rsidR="001A6DB1" w:rsidRPr="001A6DB1" w:rsidRDefault="001A6DB1" w:rsidP="001A6DB1">
      <w:pPr>
        <w:spacing w:line="360" w:lineRule="auto"/>
        <w:jc w:val="both"/>
        <w:rPr>
          <w:rFonts w:ascii="Arial" w:hAnsi="Arial" w:cs="Arial"/>
          <w:shd w:val="clear" w:color="auto" w:fill="FFFFFF"/>
          <w:lang w:eastAsia="es-MX"/>
        </w:rPr>
      </w:pPr>
    </w:p>
    <w:p w14:paraId="6D12EBD5" w14:textId="77777777" w:rsidR="001A6DB1" w:rsidRPr="001A6DB1" w:rsidRDefault="001A6DB1" w:rsidP="001A6DB1">
      <w:pPr>
        <w:widowControl w:val="0"/>
        <w:autoSpaceDE w:val="0"/>
        <w:autoSpaceDN w:val="0"/>
        <w:adjustRightInd w:val="0"/>
        <w:spacing w:line="360" w:lineRule="auto"/>
        <w:jc w:val="both"/>
        <w:rPr>
          <w:rFonts w:ascii="Arial" w:hAnsi="Arial" w:cs="Arial"/>
          <w:b/>
          <w:shd w:val="clear" w:color="auto" w:fill="FFFFFF"/>
          <w:lang w:eastAsia="es-MX"/>
        </w:rPr>
      </w:pPr>
      <w:r w:rsidRPr="001A6DB1">
        <w:rPr>
          <w:rFonts w:ascii="Arial" w:hAnsi="Arial" w:cs="Arial"/>
          <w:b/>
          <w:lang w:eastAsia="es-MX"/>
        </w:rPr>
        <w:t xml:space="preserve">Proposición con punto de acuerdo que presenta la Dip. Mayra Lucila Valdés González, del Grupo Parlamentario “Carlos Alberto Páez Falcón” del Partido Acción Nacional, mediante el cual propone a </w:t>
      </w:r>
      <w:bookmarkStart w:id="21" w:name="_Hlk72674315"/>
      <w:r w:rsidRPr="001A6DB1">
        <w:rPr>
          <w:rFonts w:ascii="Arial" w:hAnsi="Arial" w:cs="Arial"/>
          <w:b/>
          <w:lang w:eastAsia="es-MX"/>
        </w:rPr>
        <w:t>este H. Pleno solicitar al Poder Ejecutivo Federal encabezado por el presidente Andrés Manuel López Obrador,  que se acuerde a la brevedad la implementación de un plan nacional de vacunación para toda la población menor de 18  y mayor de cinco años, tomando como base la aprobación que hizo la FDA (Administración de Alimentos y Medicamentos) para el uso de emergencia de la vacuna contra COVID-19 de Pfizer para menores de entre 5 y 11 años</w:t>
      </w:r>
      <w:r w:rsidRPr="001A6DB1">
        <w:rPr>
          <w:rFonts w:ascii="Arial" w:hAnsi="Arial" w:cs="Arial"/>
          <w:b/>
          <w:shd w:val="clear" w:color="auto" w:fill="FFFFFF"/>
          <w:lang w:eastAsia="es-MX"/>
        </w:rPr>
        <w:t>;</w:t>
      </w:r>
      <w:bookmarkEnd w:id="21"/>
      <w:r w:rsidRPr="001A6DB1">
        <w:rPr>
          <w:rFonts w:ascii="Arial" w:hAnsi="Arial" w:cs="Arial"/>
          <w:b/>
          <w:shd w:val="clear" w:color="auto" w:fill="FFFFFF"/>
          <w:lang w:eastAsia="es-MX"/>
        </w:rPr>
        <w:t xml:space="preserve"> lo anterior con base en la siguiente:</w:t>
      </w:r>
    </w:p>
    <w:p w14:paraId="09EE354E" w14:textId="77777777" w:rsidR="001A6DB1" w:rsidRPr="001A6DB1" w:rsidRDefault="001A6DB1" w:rsidP="001A6DB1">
      <w:pPr>
        <w:spacing w:line="360" w:lineRule="auto"/>
        <w:jc w:val="both"/>
        <w:rPr>
          <w:rFonts w:ascii="Arial" w:hAnsi="Arial" w:cs="Arial"/>
          <w:b/>
          <w:lang w:eastAsia="es-MX"/>
        </w:rPr>
      </w:pPr>
    </w:p>
    <w:p w14:paraId="127FAC9B" w14:textId="77777777" w:rsidR="001A6DB1" w:rsidRPr="001A6DB1" w:rsidRDefault="001A6DB1" w:rsidP="001A6DB1">
      <w:pPr>
        <w:spacing w:line="360" w:lineRule="auto"/>
        <w:ind w:left="708"/>
        <w:jc w:val="center"/>
        <w:rPr>
          <w:rFonts w:ascii="Arial" w:hAnsi="Arial" w:cs="Arial"/>
          <w:b/>
          <w:lang w:eastAsia="es-MX"/>
        </w:rPr>
      </w:pPr>
      <w:r w:rsidRPr="001A6DB1">
        <w:rPr>
          <w:rFonts w:ascii="Arial" w:hAnsi="Arial" w:cs="Arial"/>
          <w:b/>
          <w:lang w:eastAsia="es-MX"/>
        </w:rPr>
        <w:t>EXPOSICIÓN DE MOTIVOS</w:t>
      </w:r>
    </w:p>
    <w:p w14:paraId="470D83C9" w14:textId="77777777" w:rsidR="001A6DB1" w:rsidRPr="001A6DB1" w:rsidRDefault="001A6DB1" w:rsidP="001A6DB1">
      <w:pPr>
        <w:spacing w:line="360" w:lineRule="auto"/>
        <w:jc w:val="both"/>
        <w:rPr>
          <w:rFonts w:ascii="Arial" w:hAnsi="Arial" w:cs="Arial"/>
          <w:b/>
          <w:lang w:eastAsia="es-MX"/>
        </w:rPr>
      </w:pPr>
    </w:p>
    <w:p w14:paraId="6C8588D0"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El 25 de enero del presente año, se dieron a conocer las cifras del Censo de Población y Vivienda 2020, del INEGI. Entre otros datos, destacan los siguientes:</w:t>
      </w:r>
    </w:p>
    <w:p w14:paraId="59DE88C0" w14:textId="77777777" w:rsidR="001A6DB1" w:rsidRPr="001A6DB1" w:rsidRDefault="001A6DB1" w:rsidP="001A6DB1">
      <w:pPr>
        <w:spacing w:line="360" w:lineRule="auto"/>
        <w:jc w:val="both"/>
        <w:rPr>
          <w:rFonts w:ascii="Arial" w:hAnsi="Arial" w:cs="Arial"/>
          <w:lang w:eastAsia="es-MX"/>
        </w:rPr>
      </w:pPr>
    </w:p>
    <w:p w14:paraId="49310AE3"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 xml:space="preserve">Fuente: </w:t>
      </w:r>
      <w:hyperlink r:id="rId16" w:history="1">
        <w:r w:rsidRPr="001A6DB1">
          <w:rPr>
            <w:rFonts w:ascii="Arial" w:hAnsi="Arial" w:cs="Arial"/>
            <w:color w:val="0000FF"/>
            <w:lang w:eastAsia="es-MX"/>
          </w:rPr>
          <w:t>https://politica.expansion.mx/mexico/2021/01/25/la-poblacion-mexicana-asciende-a-126-millones-de-habitantes-inegi</w:t>
        </w:r>
      </w:hyperlink>
    </w:p>
    <w:p w14:paraId="797B77D5" w14:textId="77777777" w:rsidR="001A6DB1" w:rsidRPr="001A6DB1" w:rsidRDefault="001A6DB1" w:rsidP="001A6DB1">
      <w:pPr>
        <w:spacing w:line="360" w:lineRule="auto"/>
        <w:jc w:val="both"/>
        <w:rPr>
          <w:rFonts w:ascii="Arial" w:hAnsi="Arial" w:cs="Arial"/>
          <w:lang w:eastAsia="es-MX"/>
        </w:rPr>
      </w:pPr>
    </w:p>
    <w:p w14:paraId="10B130A0" w14:textId="77777777" w:rsidR="001A6DB1" w:rsidRPr="001A6DB1" w:rsidRDefault="001A6DB1" w:rsidP="001A6DB1">
      <w:pPr>
        <w:spacing w:line="360" w:lineRule="auto"/>
        <w:jc w:val="both"/>
        <w:rPr>
          <w:rFonts w:ascii="Arial" w:hAnsi="Arial" w:cs="Arial"/>
          <w:lang w:eastAsia="es-MX"/>
        </w:rPr>
      </w:pPr>
    </w:p>
    <w:p w14:paraId="78A3228B" w14:textId="77777777" w:rsidR="001A6DB1" w:rsidRPr="001A6DB1" w:rsidRDefault="001A6DB1" w:rsidP="001A6DB1">
      <w:pPr>
        <w:spacing w:after="100" w:afterAutospacing="1" w:line="360" w:lineRule="auto"/>
        <w:jc w:val="both"/>
        <w:rPr>
          <w:rFonts w:ascii="Arial" w:hAnsi="Arial" w:cs="Arial"/>
          <w:color w:val="242424"/>
          <w:lang w:val="es-MX" w:eastAsia="es-MX"/>
        </w:rPr>
      </w:pPr>
      <w:r w:rsidRPr="001A6DB1">
        <w:rPr>
          <w:rFonts w:ascii="Arial" w:hAnsi="Arial" w:cs="Arial"/>
          <w:color w:val="242424"/>
          <w:lang w:val="es-MX" w:eastAsia="es-MX"/>
        </w:rPr>
        <w:t>“…La población ascendió a 126 millones 14,024 habitantes.</w:t>
      </w:r>
    </w:p>
    <w:p w14:paraId="25712615" w14:textId="77777777" w:rsidR="001A6DB1" w:rsidRPr="001A6DB1" w:rsidRDefault="001A6DB1" w:rsidP="001A6DB1">
      <w:pPr>
        <w:spacing w:line="360" w:lineRule="auto"/>
        <w:jc w:val="both"/>
        <w:rPr>
          <w:rFonts w:ascii="Arial" w:hAnsi="Arial" w:cs="Arial"/>
          <w:color w:val="242424"/>
          <w:lang w:val="es-MX" w:eastAsia="es-MX"/>
        </w:rPr>
      </w:pPr>
      <w:r w:rsidRPr="001A6DB1">
        <w:rPr>
          <w:rFonts w:ascii="Arial" w:hAnsi="Arial" w:cs="Arial"/>
          <w:color w:val="242424"/>
          <w:lang w:val="es-MX" w:eastAsia="es-MX"/>
        </w:rPr>
        <w:t>Con los resultados del censo se muestra que, en una década, la población creció en 12.2%, es decir, 13.6 millones de habitantes: en el último censo que realizó el Inegi en 2010, la población era de 112 millones 336,538 mexicanos.</w:t>
      </w:r>
    </w:p>
    <w:p w14:paraId="00CEC993" w14:textId="77777777" w:rsidR="001A6DB1" w:rsidRPr="001A6DB1" w:rsidRDefault="001A6DB1" w:rsidP="001A6DB1">
      <w:pPr>
        <w:spacing w:line="360" w:lineRule="auto"/>
        <w:jc w:val="both"/>
        <w:rPr>
          <w:rFonts w:ascii="Arial" w:hAnsi="Arial" w:cs="Arial"/>
          <w:lang w:eastAsia="es-MX"/>
        </w:rPr>
      </w:pPr>
    </w:p>
    <w:p w14:paraId="1817CCFE"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lastRenderedPageBreak/>
        <w:t>Por rango de edad, el grupo de población más grande es el de niñas, niños, adolescentes y jóvenes de 10 a 19 años, que suman 21 millones 750,230. Le sigue la población de 0 a nueve años (20 millones 811,744) …” Fin de la cita.</w:t>
      </w:r>
    </w:p>
    <w:p w14:paraId="641FF5C7" w14:textId="77777777" w:rsidR="001A6DB1" w:rsidRPr="001A6DB1" w:rsidRDefault="001A6DB1" w:rsidP="001A6DB1">
      <w:pPr>
        <w:spacing w:line="360" w:lineRule="auto"/>
        <w:jc w:val="both"/>
        <w:rPr>
          <w:rFonts w:ascii="Arial" w:hAnsi="Arial" w:cs="Arial"/>
          <w:lang w:eastAsia="es-MX"/>
        </w:rPr>
      </w:pPr>
    </w:p>
    <w:p w14:paraId="3924BFE7"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De acuerdo a cifras publicados por El Economista, tomando como base datos de la Secretaria de Salud contabilizadas hasta el 03 de octubre del presente año; tenemos que:</w:t>
      </w:r>
    </w:p>
    <w:p w14:paraId="51E2D297" w14:textId="77777777" w:rsidR="001A6DB1" w:rsidRPr="001A6DB1" w:rsidRDefault="001A6DB1" w:rsidP="001A6DB1">
      <w:pPr>
        <w:spacing w:line="360" w:lineRule="auto"/>
        <w:jc w:val="both"/>
        <w:rPr>
          <w:rFonts w:ascii="Arial" w:hAnsi="Arial" w:cs="Arial"/>
          <w:lang w:eastAsia="es-MX"/>
        </w:rPr>
      </w:pPr>
    </w:p>
    <w:p w14:paraId="05B5C440"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“…Entre el 12 de abril del 2020 y el 3 de octubre del 2021, agosto ocupó el primer lugar como el mes más letal para los infantes superando la cifra de julio del 2020 cuando se registraron 87 decesos.</w:t>
      </w:r>
    </w:p>
    <w:p w14:paraId="2936731D" w14:textId="77777777" w:rsidR="001A6DB1" w:rsidRPr="001A6DB1" w:rsidRDefault="001A6DB1" w:rsidP="001A6DB1">
      <w:pPr>
        <w:spacing w:line="360" w:lineRule="auto"/>
        <w:jc w:val="both"/>
        <w:rPr>
          <w:rFonts w:ascii="Arial" w:hAnsi="Arial" w:cs="Arial"/>
          <w:lang w:eastAsia="es-MX"/>
        </w:rPr>
      </w:pPr>
    </w:p>
    <w:p w14:paraId="28EAEB4A"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En tercer lugar se encuentra junio del año pasado con un total de 71 niños, niñas y adolescentes fallecidos. Enero (69) y septiembre (65) del 2021 ocupan el cuarto y quinto lugar, respectivamente.</w:t>
      </w:r>
    </w:p>
    <w:p w14:paraId="575141DC" w14:textId="77777777" w:rsidR="001A6DB1" w:rsidRPr="001A6DB1" w:rsidRDefault="001A6DB1" w:rsidP="001A6DB1">
      <w:pPr>
        <w:spacing w:line="360" w:lineRule="auto"/>
        <w:jc w:val="both"/>
        <w:rPr>
          <w:rFonts w:ascii="Arial" w:hAnsi="Arial" w:cs="Arial"/>
          <w:lang w:eastAsia="es-MX"/>
        </w:rPr>
      </w:pPr>
    </w:p>
    <w:p w14:paraId="635875CD"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De acuerdo con el documento, se han registrado un total de 904 defunciones de las cuales 420 correspondieron al sexo femenino y 484 al sexo masculino.</w:t>
      </w:r>
    </w:p>
    <w:p w14:paraId="53AC345B" w14:textId="77777777" w:rsidR="001A6DB1" w:rsidRPr="001A6DB1" w:rsidRDefault="001A6DB1" w:rsidP="001A6DB1">
      <w:pPr>
        <w:spacing w:line="360" w:lineRule="auto"/>
        <w:jc w:val="both"/>
        <w:rPr>
          <w:rFonts w:ascii="Arial" w:hAnsi="Arial" w:cs="Arial"/>
          <w:lang w:eastAsia="es-MX"/>
        </w:rPr>
      </w:pPr>
    </w:p>
    <w:p w14:paraId="10615CB4"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El segmento de edad que concentró el mayor registro de fallecidos fue el de cero a cinco años, con un total de 467 menores, es decir 51.6% del total. Los infantes de entre 12 a17 años tuvieron un registro de 309 (34.1%). El resto se concentró en el rango de seis a 11 años (128).</w:t>
      </w:r>
    </w:p>
    <w:p w14:paraId="022E3079" w14:textId="77777777" w:rsidR="001A6DB1" w:rsidRPr="001A6DB1" w:rsidRDefault="001A6DB1" w:rsidP="001A6DB1">
      <w:pPr>
        <w:spacing w:line="360" w:lineRule="auto"/>
        <w:jc w:val="both"/>
        <w:rPr>
          <w:rFonts w:ascii="Arial" w:hAnsi="Arial" w:cs="Arial"/>
          <w:lang w:eastAsia="es-MX"/>
        </w:rPr>
      </w:pPr>
    </w:p>
    <w:p w14:paraId="41064595"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En lo que respecta a los contagios acumulados, el documento, que incluye los casos confirmados por laboratorio; así como por asociación clínica y por comité de dictaminación, confirmó un total de 201,916, del 12 de abril del 2020 al 03 de octubre del 2021…” Fin de la cita.</w:t>
      </w:r>
    </w:p>
    <w:p w14:paraId="28A844BE" w14:textId="77777777" w:rsidR="001A6DB1" w:rsidRPr="001A6DB1" w:rsidRDefault="001A6DB1" w:rsidP="001A6DB1">
      <w:pPr>
        <w:spacing w:line="360" w:lineRule="auto"/>
        <w:jc w:val="both"/>
        <w:rPr>
          <w:rFonts w:ascii="Arial" w:hAnsi="Arial" w:cs="Arial"/>
          <w:lang w:eastAsia="es-MX"/>
        </w:rPr>
      </w:pPr>
    </w:p>
    <w:p w14:paraId="5A61EECF"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lastRenderedPageBreak/>
        <w:t>Un reporte actualizado al 10 de octubre señala que los contagios en menores de 17 años alcanzan ya la cifra de 206,384. Esto es, en solo siete días se verificaron 4,468 casos más.</w:t>
      </w:r>
    </w:p>
    <w:p w14:paraId="7A136778" w14:textId="77777777" w:rsidR="001A6DB1" w:rsidRPr="001A6DB1" w:rsidRDefault="001A6DB1" w:rsidP="001A6DB1">
      <w:pPr>
        <w:spacing w:line="360" w:lineRule="auto"/>
        <w:jc w:val="both"/>
        <w:rPr>
          <w:rFonts w:ascii="Arial" w:hAnsi="Arial" w:cs="Arial"/>
          <w:lang w:eastAsia="es-MX"/>
        </w:rPr>
      </w:pPr>
    </w:p>
    <w:p w14:paraId="5575527D"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Los especialistas apuntan a que, independientemente de que la ola de contagios esté en retroceso, esto no garantiza la seguridad de la población, ni la prepara para una Cuarta Ola que, las propias autoridades están previendo, tomando en cuenta que otros países, especialmente de Europa se encuentran en su cuarta y quinta ola.</w:t>
      </w:r>
    </w:p>
    <w:p w14:paraId="10EA74D5" w14:textId="77777777" w:rsidR="001A6DB1" w:rsidRPr="001A6DB1" w:rsidRDefault="001A6DB1" w:rsidP="001A6DB1">
      <w:pPr>
        <w:spacing w:line="360" w:lineRule="auto"/>
        <w:jc w:val="both"/>
        <w:rPr>
          <w:rFonts w:ascii="Arial" w:hAnsi="Arial" w:cs="Arial"/>
          <w:lang w:eastAsia="es-MX"/>
        </w:rPr>
      </w:pPr>
    </w:p>
    <w:p w14:paraId="0D90C6AE"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Si bien el gobierno federal presume que ha logrado inmunizar a la mayor parte de la población con al menos una dosis, en realidad es un mérito cuestionable en cuanto a impacto y resultados reales. Todos sabemos que aun con las dos dosis muchas personas se han contagiado, y si bien gracias a las dos inmunizaciones se reduce notablemente el riesgo de morir, pues ahí tenemos la respuesta para el gobierno federal: una dosis no garantiza nada de acuerdo a las cifras oficiales de contagios y muertes.</w:t>
      </w:r>
    </w:p>
    <w:p w14:paraId="0622B6A3" w14:textId="77777777" w:rsidR="001A6DB1" w:rsidRPr="001A6DB1" w:rsidRDefault="001A6DB1" w:rsidP="001A6DB1">
      <w:pPr>
        <w:spacing w:line="360" w:lineRule="auto"/>
        <w:jc w:val="both"/>
        <w:rPr>
          <w:rFonts w:ascii="Arial" w:hAnsi="Arial" w:cs="Arial"/>
          <w:lang w:eastAsia="es-MX"/>
        </w:rPr>
      </w:pPr>
    </w:p>
    <w:p w14:paraId="7CC5523E"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Y luego vienen otros aspectos no considerados en “las campanas al vuelo de la federación”; como los llamados rezagados, de los cuales no hay cifras oficiales, pero, basta tomar o hacer un muestreo de nuestras propias localidades; se habla de miles tan solo en ciudades como Torreón y Saltillo, de todos los rangos de edad, especialmente de los de alto riesgo (40 hasta más de 60 años); si extrapolamos cifras a todo el país, pues las cuentas las  puede sacar cada quién.</w:t>
      </w:r>
    </w:p>
    <w:p w14:paraId="38F11C38" w14:textId="77777777" w:rsidR="001A6DB1" w:rsidRPr="001A6DB1" w:rsidRDefault="001A6DB1" w:rsidP="001A6DB1">
      <w:pPr>
        <w:spacing w:line="360" w:lineRule="auto"/>
        <w:jc w:val="both"/>
        <w:rPr>
          <w:rFonts w:ascii="Arial" w:hAnsi="Arial" w:cs="Arial"/>
          <w:lang w:eastAsia="es-MX"/>
        </w:rPr>
      </w:pPr>
    </w:p>
    <w:p w14:paraId="14D46863"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 xml:space="preserve">A todo esto, debemos sumar a los menores de 18 años y mayores de 12, que, en un principio el gobierno federal se negaba a vacunar con argumentos endebles e insostenibles, cediendo finalmente ante la presión social y legal a vacunar a los menores que se ubican en este rango de edad que padecen comorbilidades; dejando de lado a </w:t>
      </w:r>
      <w:r w:rsidRPr="001A6DB1">
        <w:rPr>
          <w:rFonts w:ascii="Arial" w:hAnsi="Arial" w:cs="Arial"/>
          <w:lang w:eastAsia="es-MX"/>
        </w:rPr>
        <w:lastRenderedPageBreak/>
        <w:t>todos los que no se ubican en tal situación, que son la inmensa mayoría si atendemos a las cifras del Censo de Población y Vivienda 2020.</w:t>
      </w:r>
    </w:p>
    <w:p w14:paraId="33B561DA" w14:textId="77777777" w:rsidR="001A6DB1" w:rsidRPr="001A6DB1" w:rsidRDefault="001A6DB1" w:rsidP="001A6DB1">
      <w:pPr>
        <w:spacing w:line="360" w:lineRule="auto"/>
        <w:jc w:val="both"/>
        <w:rPr>
          <w:rFonts w:ascii="Arial" w:hAnsi="Arial" w:cs="Arial"/>
          <w:lang w:eastAsia="es-MX"/>
        </w:rPr>
      </w:pPr>
    </w:p>
    <w:p w14:paraId="5077B166"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Pero vamos con el siguiente grupo hacia abajo en rangos de edad, los menores de 11 y mayores de cinco años.</w:t>
      </w:r>
    </w:p>
    <w:p w14:paraId="1ADD81A8" w14:textId="77777777" w:rsidR="001A6DB1" w:rsidRPr="001A6DB1" w:rsidRDefault="001A6DB1" w:rsidP="001A6DB1">
      <w:pPr>
        <w:spacing w:line="360" w:lineRule="auto"/>
        <w:jc w:val="both"/>
        <w:rPr>
          <w:rFonts w:ascii="Arial" w:hAnsi="Arial" w:cs="Arial"/>
          <w:lang w:eastAsia="es-MX"/>
        </w:rPr>
      </w:pPr>
    </w:p>
    <w:p w14:paraId="3EC3B737"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Ya conocemos las cifras de contagios y muertes entre este sector que, de ninguna manera son mínimas. Y menos cuando factores como el regreso a clases, la reactivación de las actividades sociales, deportivas, de recreación y económicas van a contribuir al riesgo y eventual aumento de  estos.</w:t>
      </w:r>
    </w:p>
    <w:p w14:paraId="755880C2" w14:textId="77777777" w:rsidR="001A6DB1" w:rsidRPr="001A6DB1" w:rsidRDefault="001A6DB1" w:rsidP="001A6DB1">
      <w:pPr>
        <w:spacing w:line="360" w:lineRule="auto"/>
        <w:jc w:val="both"/>
        <w:rPr>
          <w:rFonts w:ascii="Arial" w:hAnsi="Arial" w:cs="Arial"/>
          <w:lang w:eastAsia="es-MX"/>
        </w:rPr>
      </w:pPr>
    </w:p>
    <w:p w14:paraId="5F509320"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 xml:space="preserve">La Administración de Alimentos y Medicamentos (FDA, por sus siglas en inglés) aprobó en días pasados la vacuna Covid de Pfizer y BioNTech para menores de 5 a 11 años. </w:t>
      </w:r>
    </w:p>
    <w:p w14:paraId="31292E2F" w14:textId="77777777" w:rsidR="001A6DB1" w:rsidRPr="001A6DB1" w:rsidRDefault="001A6DB1" w:rsidP="001A6DB1">
      <w:pPr>
        <w:spacing w:line="360" w:lineRule="auto"/>
        <w:jc w:val="both"/>
        <w:rPr>
          <w:rFonts w:ascii="Arial" w:hAnsi="Arial" w:cs="Arial"/>
          <w:lang w:eastAsia="es-MX"/>
        </w:rPr>
      </w:pPr>
    </w:p>
    <w:p w14:paraId="13DD88B5"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El Estado mexicano tiene la obligación de garantizar el acceso a la salud de toda la población sin pretexto de “otros datos” o argumentos inválidos que no corresponden a la realidad que se vive.</w:t>
      </w:r>
    </w:p>
    <w:p w14:paraId="34D2541B" w14:textId="77777777" w:rsidR="001A6DB1" w:rsidRPr="001A6DB1" w:rsidRDefault="001A6DB1" w:rsidP="001A6DB1">
      <w:pPr>
        <w:spacing w:line="360" w:lineRule="auto"/>
        <w:rPr>
          <w:rFonts w:ascii="Arial" w:hAnsi="Arial" w:cs="Arial"/>
          <w:lang w:eastAsia="es-MX"/>
        </w:rPr>
      </w:pPr>
      <w:bookmarkStart w:id="22" w:name="_Hlk47913668"/>
      <w:r w:rsidRPr="001A6DB1">
        <w:rPr>
          <w:rFonts w:ascii="Arial" w:hAnsi="Arial" w:cs="Arial"/>
          <w:lang w:eastAsia="es-MX"/>
        </w:rPr>
        <w:t xml:space="preserve"> </w:t>
      </w:r>
    </w:p>
    <w:p w14:paraId="03F16D2C" w14:textId="77777777" w:rsidR="001A6DB1" w:rsidRPr="001A6DB1" w:rsidRDefault="001A6DB1" w:rsidP="001A6DB1">
      <w:pPr>
        <w:spacing w:line="360" w:lineRule="auto"/>
        <w:rPr>
          <w:rFonts w:ascii="Arial" w:hAnsi="Arial" w:cs="Arial"/>
          <w:lang w:eastAsia="es-MX"/>
        </w:rPr>
      </w:pPr>
      <w:r w:rsidRPr="001A6DB1">
        <w:rPr>
          <w:rFonts w:ascii="Arial" w:hAnsi="Arial" w:cs="Arial"/>
          <w:lang w:eastAsia="es-MX"/>
        </w:rPr>
        <w:t xml:space="preserve">Por las razones expuestas, presentamos a esta soberanía la siguiente: </w:t>
      </w:r>
    </w:p>
    <w:p w14:paraId="5FF5F0E6" w14:textId="77777777" w:rsidR="001A6DB1" w:rsidRPr="001A6DB1" w:rsidRDefault="001A6DB1" w:rsidP="001A6DB1">
      <w:pPr>
        <w:spacing w:line="360" w:lineRule="auto"/>
        <w:rPr>
          <w:rFonts w:ascii="Arial" w:hAnsi="Arial" w:cs="Arial"/>
          <w:lang w:eastAsia="es-MX"/>
        </w:rPr>
      </w:pPr>
    </w:p>
    <w:p w14:paraId="79277F11" w14:textId="77777777" w:rsidR="001A6DB1" w:rsidRPr="001A6DB1" w:rsidRDefault="001A6DB1" w:rsidP="001A6DB1">
      <w:pPr>
        <w:spacing w:line="360" w:lineRule="auto"/>
        <w:jc w:val="center"/>
        <w:rPr>
          <w:rFonts w:ascii="Arial" w:hAnsi="Arial" w:cs="Arial"/>
          <w:lang w:eastAsia="es-MX"/>
        </w:rPr>
      </w:pPr>
      <w:r w:rsidRPr="001A6DB1">
        <w:rPr>
          <w:rFonts w:ascii="Arial" w:hAnsi="Arial" w:cs="Arial"/>
          <w:lang w:eastAsia="es-MX"/>
        </w:rPr>
        <w:t>Proposición con Puntos de Acuerdo</w:t>
      </w:r>
    </w:p>
    <w:p w14:paraId="7B42B55E" w14:textId="77777777" w:rsidR="001A6DB1" w:rsidRPr="001A6DB1" w:rsidRDefault="001A6DB1" w:rsidP="001A6DB1">
      <w:pPr>
        <w:spacing w:line="360" w:lineRule="auto"/>
        <w:jc w:val="center"/>
        <w:rPr>
          <w:rFonts w:ascii="Arial" w:hAnsi="Arial" w:cs="Arial"/>
          <w:lang w:eastAsia="es-MX"/>
        </w:rPr>
      </w:pPr>
    </w:p>
    <w:p w14:paraId="4934E3A4" w14:textId="77777777" w:rsidR="001A6DB1" w:rsidRPr="001A6DB1" w:rsidRDefault="001A6DB1" w:rsidP="001A6DB1">
      <w:pPr>
        <w:spacing w:line="360" w:lineRule="auto"/>
        <w:rPr>
          <w:rFonts w:ascii="Arial" w:hAnsi="Arial" w:cs="Arial"/>
          <w:b/>
          <w:lang w:eastAsia="es-MX"/>
        </w:rPr>
      </w:pPr>
      <w:r w:rsidRPr="001A6DB1">
        <w:rPr>
          <w:rFonts w:ascii="Arial" w:hAnsi="Arial" w:cs="Arial"/>
          <w:lang w:eastAsia="es-MX"/>
        </w:rPr>
        <w:t xml:space="preserve">Que, por las características del caso, solicitamos que sea resuelta en la vía de urgente y obvia resolución. </w:t>
      </w:r>
    </w:p>
    <w:p w14:paraId="0D0DD43C" w14:textId="77777777" w:rsidR="001A6DB1" w:rsidRPr="001A6DB1" w:rsidRDefault="001A6DB1" w:rsidP="001A6DB1">
      <w:pPr>
        <w:spacing w:line="360" w:lineRule="auto"/>
        <w:ind w:left="708"/>
        <w:jc w:val="both"/>
        <w:rPr>
          <w:rFonts w:ascii="Arial" w:hAnsi="Arial" w:cs="Arial"/>
          <w:b/>
          <w:lang w:eastAsia="es-MX"/>
        </w:rPr>
      </w:pPr>
    </w:p>
    <w:p w14:paraId="6693CA7A" w14:textId="77777777" w:rsidR="001A6DB1" w:rsidRPr="001A6DB1" w:rsidRDefault="001A6DB1" w:rsidP="001A6DB1">
      <w:pPr>
        <w:spacing w:line="360" w:lineRule="auto"/>
        <w:jc w:val="both"/>
        <w:rPr>
          <w:rFonts w:ascii="Arial" w:hAnsi="Arial" w:cs="Arial"/>
          <w:b/>
          <w:lang w:eastAsia="es-MX"/>
        </w:rPr>
      </w:pPr>
      <w:r w:rsidRPr="001A6DB1">
        <w:rPr>
          <w:rFonts w:ascii="Arial" w:hAnsi="Arial" w:cs="Arial"/>
          <w:b/>
          <w:lang w:eastAsia="es-MX"/>
        </w:rPr>
        <w:t xml:space="preserve">ÚNICO. -  Esta H. Pleno  solicita al Poder Ejecutivo Federal encabezado por el presidente Andrés Manuel López Obrador,  que se acuerde  a la brevedad la implementación de un plan nacional de vacunación para toda la población menor </w:t>
      </w:r>
      <w:r w:rsidRPr="001A6DB1">
        <w:rPr>
          <w:rFonts w:ascii="Arial" w:hAnsi="Arial" w:cs="Arial"/>
          <w:b/>
          <w:lang w:eastAsia="es-MX"/>
        </w:rPr>
        <w:lastRenderedPageBreak/>
        <w:t>de 18  y mayor de cinco años, tomando como base la aprobación que hizo la FDA (Administración de Alimentos y Fármacos) para el uso de emergencia de la vacuna contra COVID-19 de Pfizer para menores de entre 5 y 11 años.</w:t>
      </w:r>
    </w:p>
    <w:p w14:paraId="4ECB8B80" w14:textId="77777777" w:rsidR="001A6DB1" w:rsidRPr="001A6DB1" w:rsidRDefault="001A6DB1" w:rsidP="001A6DB1">
      <w:pPr>
        <w:spacing w:line="360" w:lineRule="auto"/>
        <w:jc w:val="both"/>
        <w:rPr>
          <w:rFonts w:ascii="Arial" w:hAnsi="Arial" w:cs="Arial"/>
          <w:b/>
          <w:lang w:eastAsia="es-MX"/>
        </w:rPr>
      </w:pPr>
    </w:p>
    <w:p w14:paraId="71B39DE4" w14:textId="77777777" w:rsidR="001A6DB1" w:rsidRPr="001A6DB1" w:rsidRDefault="001A6DB1" w:rsidP="001A6DB1">
      <w:pPr>
        <w:spacing w:line="360" w:lineRule="auto"/>
        <w:ind w:left="708"/>
        <w:jc w:val="both"/>
        <w:rPr>
          <w:rFonts w:ascii="Arial" w:hAnsi="Arial" w:cs="Arial"/>
          <w:b/>
          <w:lang w:eastAsia="es-MX"/>
        </w:rPr>
      </w:pPr>
    </w:p>
    <w:p w14:paraId="12BD1F5A" w14:textId="77777777" w:rsidR="001A6DB1" w:rsidRPr="001A6DB1" w:rsidRDefault="001A6DB1" w:rsidP="001A6DB1">
      <w:pPr>
        <w:spacing w:line="360" w:lineRule="auto"/>
        <w:jc w:val="center"/>
        <w:rPr>
          <w:rFonts w:ascii="Arial" w:hAnsi="Arial" w:cs="Arial"/>
          <w:b/>
          <w:lang w:eastAsia="es-MX"/>
        </w:rPr>
      </w:pPr>
      <w:r w:rsidRPr="001A6DB1">
        <w:rPr>
          <w:rFonts w:ascii="Arial" w:hAnsi="Arial" w:cs="Arial"/>
          <w:b/>
          <w:lang w:eastAsia="es-MX"/>
        </w:rPr>
        <w:t>Saltillo, Coahuila de Zaragoza, a 03 de noviembre de 2021.</w:t>
      </w:r>
    </w:p>
    <w:p w14:paraId="7C688C58" w14:textId="77777777" w:rsidR="001A6DB1" w:rsidRPr="001A6DB1" w:rsidRDefault="001A6DB1" w:rsidP="001A6DB1">
      <w:pPr>
        <w:spacing w:line="360" w:lineRule="auto"/>
        <w:ind w:left="708"/>
        <w:jc w:val="center"/>
        <w:rPr>
          <w:rFonts w:ascii="Arial" w:hAnsi="Arial" w:cs="Arial"/>
          <w:b/>
          <w:lang w:eastAsia="es-MX"/>
        </w:rPr>
      </w:pPr>
      <w:r w:rsidRPr="001A6DB1">
        <w:rPr>
          <w:rFonts w:ascii="Arial" w:hAnsi="Arial" w:cs="Arial"/>
          <w:b/>
          <w:lang w:eastAsia="es-MX"/>
        </w:rPr>
        <w:t xml:space="preserve"> </w:t>
      </w:r>
    </w:p>
    <w:p w14:paraId="51DD0534" w14:textId="77777777" w:rsidR="001A6DB1" w:rsidRPr="001A6DB1" w:rsidRDefault="001A6DB1" w:rsidP="001A6DB1">
      <w:pPr>
        <w:keepNext/>
        <w:keepLines/>
        <w:spacing w:before="40" w:line="360" w:lineRule="auto"/>
        <w:jc w:val="center"/>
        <w:outlineLvl w:val="4"/>
        <w:rPr>
          <w:rFonts w:ascii="Arial" w:hAnsi="Arial" w:cs="Arial"/>
          <w:b/>
          <w:color w:val="000000"/>
          <w:lang w:val="es-MX" w:eastAsia="es-MX"/>
        </w:rPr>
      </w:pPr>
      <w:r w:rsidRPr="001A6DB1">
        <w:rPr>
          <w:rFonts w:ascii="Arial" w:hAnsi="Arial" w:cs="Arial"/>
          <w:b/>
          <w:color w:val="000000"/>
          <w:lang w:val="es-MX" w:eastAsia="es-MX"/>
        </w:rPr>
        <w:t>ATENTAMENTE,</w:t>
      </w:r>
    </w:p>
    <w:p w14:paraId="271D71D6" w14:textId="77777777" w:rsidR="001A6DB1" w:rsidRPr="001A6DB1" w:rsidRDefault="001A6DB1" w:rsidP="001A6DB1">
      <w:pPr>
        <w:spacing w:line="360" w:lineRule="auto"/>
        <w:jc w:val="center"/>
        <w:rPr>
          <w:rFonts w:ascii="Arial" w:hAnsi="Arial" w:cs="Arial"/>
          <w:i/>
          <w:lang w:val="es-MX"/>
        </w:rPr>
      </w:pPr>
      <w:r w:rsidRPr="001A6DB1">
        <w:rPr>
          <w:rFonts w:ascii="Arial" w:hAnsi="Arial" w:cs="Arial"/>
          <w:i/>
          <w:lang w:val="es-MX"/>
        </w:rPr>
        <w:t>“POR UNA PATRIA ORDENADA Y GENEROSA</w:t>
      </w:r>
    </w:p>
    <w:p w14:paraId="2FA4DF55" w14:textId="77777777" w:rsidR="001A6DB1" w:rsidRPr="001A6DB1" w:rsidRDefault="001A6DB1" w:rsidP="001A6DB1">
      <w:pPr>
        <w:spacing w:line="360" w:lineRule="auto"/>
        <w:jc w:val="center"/>
        <w:rPr>
          <w:rFonts w:ascii="Arial" w:hAnsi="Arial" w:cs="Arial"/>
          <w:i/>
          <w:lang w:val="es-MX"/>
        </w:rPr>
      </w:pPr>
      <w:r w:rsidRPr="001A6DB1">
        <w:rPr>
          <w:rFonts w:ascii="Arial" w:hAnsi="Arial" w:cs="Arial"/>
          <w:i/>
          <w:lang w:val="es-MX"/>
        </w:rPr>
        <w:t xml:space="preserve"> Y UNA VIDA MEJOR Y MÁS DIGNA PARA TODOS”</w:t>
      </w:r>
    </w:p>
    <w:p w14:paraId="63188962" w14:textId="77777777" w:rsidR="001A6DB1" w:rsidRPr="001A6DB1" w:rsidRDefault="001A6DB1" w:rsidP="001A6DB1">
      <w:pPr>
        <w:jc w:val="center"/>
        <w:rPr>
          <w:rFonts w:ascii="Arial" w:hAnsi="Arial" w:cs="Arial"/>
          <w:b/>
          <w:szCs w:val="26"/>
        </w:rPr>
      </w:pPr>
      <w:r w:rsidRPr="001A6DB1">
        <w:rPr>
          <w:rFonts w:ascii="Arial" w:hAnsi="Arial" w:cs="Arial"/>
          <w:b/>
          <w:szCs w:val="26"/>
        </w:rPr>
        <w:t>GRUPO PARLAMENTARIO “CARLOS ALBERTO PÁEZ FALCÓN” DEL PARTIDO ACCIÓN NACIONAL</w:t>
      </w:r>
    </w:p>
    <w:p w14:paraId="3F5B55B6" w14:textId="77777777" w:rsidR="001A6DB1" w:rsidRPr="001A6DB1" w:rsidRDefault="001A6DB1" w:rsidP="001A6DB1">
      <w:pPr>
        <w:spacing w:line="360" w:lineRule="auto"/>
        <w:jc w:val="center"/>
        <w:rPr>
          <w:rFonts w:ascii="Arial" w:hAnsi="Arial" w:cs="Arial"/>
          <w:i/>
        </w:rPr>
      </w:pPr>
    </w:p>
    <w:p w14:paraId="016BAFFF" w14:textId="77777777" w:rsidR="001A6DB1" w:rsidRPr="001A6DB1" w:rsidRDefault="001A6DB1" w:rsidP="001A6DB1">
      <w:pPr>
        <w:spacing w:line="360" w:lineRule="auto"/>
        <w:jc w:val="center"/>
        <w:rPr>
          <w:rFonts w:ascii="Arial" w:hAnsi="Arial" w:cs="Arial"/>
          <w:lang w:eastAsia="es-MX"/>
        </w:rPr>
      </w:pPr>
    </w:p>
    <w:p w14:paraId="1B4B6F7A" w14:textId="77777777" w:rsidR="001A6DB1" w:rsidRPr="001A6DB1" w:rsidRDefault="001A6DB1" w:rsidP="001A6DB1">
      <w:pPr>
        <w:spacing w:line="360" w:lineRule="auto"/>
        <w:jc w:val="both"/>
        <w:rPr>
          <w:rFonts w:ascii="Arial" w:hAnsi="Arial" w:cs="Arial"/>
          <w:lang w:eastAsia="es-MX"/>
        </w:rPr>
      </w:pPr>
    </w:p>
    <w:tbl>
      <w:tblPr>
        <w:tblW w:w="0" w:type="auto"/>
        <w:tblInd w:w="2802" w:type="dxa"/>
        <w:tblBorders>
          <w:top w:val="single" w:sz="4" w:space="0" w:color="auto"/>
        </w:tblBorders>
        <w:tblLook w:val="04A0" w:firstRow="1" w:lastRow="0" w:firstColumn="1" w:lastColumn="0" w:noHBand="0" w:noVBand="1"/>
      </w:tblPr>
      <w:tblGrid>
        <w:gridCol w:w="4536"/>
      </w:tblGrid>
      <w:tr w:rsidR="001A6DB1" w:rsidRPr="001A6DB1" w14:paraId="030BF50C" w14:textId="77777777" w:rsidTr="0013410C">
        <w:tc>
          <w:tcPr>
            <w:tcW w:w="4536" w:type="dxa"/>
            <w:shd w:val="clear" w:color="auto" w:fill="auto"/>
          </w:tcPr>
          <w:p w14:paraId="38006ABF" w14:textId="77777777" w:rsidR="001A6DB1" w:rsidRPr="001A6DB1" w:rsidRDefault="001A6DB1" w:rsidP="001A6DB1">
            <w:pPr>
              <w:tabs>
                <w:tab w:val="left" w:pos="5056"/>
              </w:tabs>
              <w:spacing w:line="360" w:lineRule="auto"/>
              <w:jc w:val="center"/>
              <w:rPr>
                <w:rFonts w:ascii="Arial" w:hAnsi="Arial" w:cs="Arial"/>
                <w:lang w:eastAsia="es-MX"/>
              </w:rPr>
            </w:pPr>
            <w:r w:rsidRPr="001A6DB1">
              <w:rPr>
                <w:rFonts w:ascii="Arial" w:hAnsi="Arial" w:cs="Arial"/>
                <w:lang w:eastAsia="es-MX"/>
              </w:rPr>
              <w:t>DIP. MAYRA LUCILA VALDÉS GONZÁLEZ</w:t>
            </w:r>
          </w:p>
        </w:tc>
      </w:tr>
      <w:bookmarkEnd w:id="22"/>
    </w:tbl>
    <w:p w14:paraId="05B3F782" w14:textId="77777777" w:rsidR="001A6DB1" w:rsidRPr="001A6DB1" w:rsidRDefault="001A6DB1" w:rsidP="001A6DB1">
      <w:pPr>
        <w:spacing w:line="360" w:lineRule="auto"/>
        <w:jc w:val="both"/>
        <w:rPr>
          <w:rFonts w:ascii="Arial" w:hAnsi="Arial" w:cs="Arial"/>
          <w:lang w:eastAsia="es-MX"/>
        </w:rPr>
      </w:pPr>
    </w:p>
    <w:p w14:paraId="642AFA2F" w14:textId="77777777" w:rsidR="001A6DB1" w:rsidRPr="001A6DB1" w:rsidRDefault="001A6DB1" w:rsidP="001A6DB1">
      <w:pPr>
        <w:spacing w:line="360" w:lineRule="auto"/>
        <w:jc w:val="both"/>
        <w:rPr>
          <w:rFonts w:ascii="Arial" w:hAnsi="Arial" w:cs="Arial"/>
          <w:lang w:eastAsia="es-MX"/>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58"/>
        <w:gridCol w:w="559"/>
        <w:gridCol w:w="4687"/>
      </w:tblGrid>
      <w:tr w:rsidR="001A6DB1" w:rsidRPr="001A6DB1" w14:paraId="60F0000F" w14:textId="77777777" w:rsidTr="0013410C">
        <w:trPr>
          <w:trHeight w:val="537"/>
        </w:trPr>
        <w:tc>
          <w:tcPr>
            <w:tcW w:w="4158" w:type="dxa"/>
            <w:tcBorders>
              <w:top w:val="single" w:sz="4" w:space="0" w:color="000000"/>
              <w:left w:val="nil"/>
              <w:bottom w:val="nil"/>
              <w:right w:val="nil"/>
            </w:tcBorders>
            <w:hideMark/>
          </w:tcPr>
          <w:p w14:paraId="5FCCD39C" w14:textId="77777777" w:rsidR="001A6DB1" w:rsidRPr="001A6DB1" w:rsidRDefault="001A6DB1" w:rsidP="001A6DB1">
            <w:pPr>
              <w:spacing w:line="360" w:lineRule="auto"/>
              <w:jc w:val="center"/>
              <w:rPr>
                <w:rFonts w:ascii="Arial" w:hAnsi="Arial" w:cs="Arial"/>
              </w:rPr>
            </w:pPr>
            <w:r w:rsidRPr="001A6DB1">
              <w:rPr>
                <w:rFonts w:ascii="Arial" w:hAnsi="Arial" w:cs="Arial"/>
              </w:rPr>
              <w:t>DIP. RODOLFO GERARDO WALS AURIOLES</w:t>
            </w:r>
          </w:p>
        </w:tc>
        <w:tc>
          <w:tcPr>
            <w:tcW w:w="559" w:type="dxa"/>
            <w:tcBorders>
              <w:top w:val="nil"/>
              <w:left w:val="nil"/>
              <w:bottom w:val="nil"/>
              <w:right w:val="nil"/>
            </w:tcBorders>
          </w:tcPr>
          <w:p w14:paraId="4FDEEF26" w14:textId="77777777" w:rsidR="001A6DB1" w:rsidRPr="001A6DB1" w:rsidRDefault="001A6DB1" w:rsidP="001A6DB1">
            <w:pPr>
              <w:spacing w:line="360" w:lineRule="auto"/>
              <w:jc w:val="both"/>
              <w:rPr>
                <w:rFonts w:ascii="Arial" w:hAnsi="Arial" w:cs="Arial"/>
              </w:rPr>
            </w:pPr>
          </w:p>
          <w:p w14:paraId="368958BA" w14:textId="77777777" w:rsidR="001A6DB1" w:rsidRPr="001A6DB1" w:rsidRDefault="001A6DB1" w:rsidP="001A6DB1">
            <w:pPr>
              <w:spacing w:line="360" w:lineRule="auto"/>
              <w:jc w:val="both"/>
              <w:rPr>
                <w:rFonts w:ascii="Arial" w:hAnsi="Arial" w:cs="Arial"/>
              </w:rPr>
            </w:pPr>
          </w:p>
        </w:tc>
        <w:tc>
          <w:tcPr>
            <w:tcW w:w="4687" w:type="dxa"/>
            <w:tcBorders>
              <w:top w:val="single" w:sz="4" w:space="0" w:color="000000"/>
              <w:left w:val="nil"/>
              <w:bottom w:val="nil"/>
              <w:right w:val="nil"/>
            </w:tcBorders>
            <w:hideMark/>
          </w:tcPr>
          <w:p w14:paraId="4E1D9BD4" w14:textId="77777777" w:rsidR="001A6DB1" w:rsidRPr="001A6DB1" w:rsidRDefault="001A6DB1" w:rsidP="001A6DB1">
            <w:pPr>
              <w:spacing w:line="360" w:lineRule="auto"/>
              <w:jc w:val="center"/>
              <w:rPr>
                <w:rFonts w:ascii="Arial" w:hAnsi="Arial" w:cs="Arial"/>
              </w:rPr>
            </w:pPr>
            <w:r w:rsidRPr="001A6DB1">
              <w:rPr>
                <w:rFonts w:ascii="Arial" w:hAnsi="Arial" w:cs="Arial"/>
              </w:rPr>
              <w:t>DIP. LUZ NATALIA VIRGIL ORONA</w:t>
            </w:r>
          </w:p>
        </w:tc>
      </w:tr>
      <w:tr w:rsidR="001A6DB1" w:rsidRPr="001A6DB1" w14:paraId="6E43020E" w14:textId="77777777" w:rsidTr="0013410C">
        <w:tc>
          <w:tcPr>
            <w:tcW w:w="4158" w:type="dxa"/>
            <w:tcBorders>
              <w:top w:val="nil"/>
              <w:left w:val="nil"/>
              <w:bottom w:val="nil"/>
              <w:right w:val="nil"/>
            </w:tcBorders>
          </w:tcPr>
          <w:p w14:paraId="723F3CCD" w14:textId="77777777" w:rsidR="001A6DB1" w:rsidRPr="001A6DB1" w:rsidRDefault="001A6DB1" w:rsidP="001A6DB1">
            <w:pPr>
              <w:spacing w:line="360" w:lineRule="auto"/>
              <w:jc w:val="center"/>
              <w:rPr>
                <w:rFonts w:ascii="Arial" w:hAnsi="Arial" w:cs="Arial"/>
              </w:rPr>
            </w:pPr>
          </w:p>
          <w:p w14:paraId="7F0C8040" w14:textId="77777777" w:rsidR="001A6DB1" w:rsidRPr="001A6DB1" w:rsidRDefault="001A6DB1" w:rsidP="001A6DB1">
            <w:pPr>
              <w:spacing w:line="360" w:lineRule="auto"/>
              <w:jc w:val="both"/>
              <w:rPr>
                <w:rFonts w:ascii="Arial" w:hAnsi="Arial" w:cs="Arial"/>
              </w:rPr>
            </w:pPr>
          </w:p>
        </w:tc>
        <w:tc>
          <w:tcPr>
            <w:tcW w:w="559" w:type="dxa"/>
            <w:tcBorders>
              <w:top w:val="nil"/>
              <w:left w:val="nil"/>
              <w:bottom w:val="nil"/>
              <w:right w:val="nil"/>
            </w:tcBorders>
          </w:tcPr>
          <w:p w14:paraId="1DA11A27" w14:textId="77777777" w:rsidR="001A6DB1" w:rsidRPr="001A6DB1" w:rsidRDefault="001A6DB1" w:rsidP="001A6DB1">
            <w:pPr>
              <w:spacing w:line="360" w:lineRule="auto"/>
              <w:jc w:val="both"/>
              <w:rPr>
                <w:rFonts w:ascii="Arial" w:hAnsi="Arial" w:cs="Arial"/>
              </w:rPr>
            </w:pPr>
          </w:p>
        </w:tc>
        <w:tc>
          <w:tcPr>
            <w:tcW w:w="4687" w:type="dxa"/>
            <w:tcBorders>
              <w:top w:val="nil"/>
              <w:left w:val="nil"/>
              <w:bottom w:val="nil"/>
              <w:right w:val="nil"/>
            </w:tcBorders>
          </w:tcPr>
          <w:p w14:paraId="48750A3B" w14:textId="77777777" w:rsidR="001A6DB1" w:rsidRPr="001A6DB1" w:rsidRDefault="001A6DB1" w:rsidP="001A6DB1">
            <w:pPr>
              <w:spacing w:line="360" w:lineRule="auto"/>
              <w:jc w:val="both"/>
              <w:rPr>
                <w:rFonts w:ascii="Arial" w:hAnsi="Arial" w:cs="Arial"/>
              </w:rPr>
            </w:pPr>
          </w:p>
          <w:p w14:paraId="4D165EE3" w14:textId="77777777" w:rsidR="001A6DB1" w:rsidRPr="001A6DB1" w:rsidRDefault="001A6DB1" w:rsidP="001A6DB1">
            <w:pPr>
              <w:jc w:val="center"/>
              <w:rPr>
                <w:rFonts w:ascii="Arial" w:hAnsi="Arial" w:cs="Arial"/>
              </w:rPr>
            </w:pPr>
          </w:p>
        </w:tc>
      </w:tr>
    </w:tbl>
    <w:p w14:paraId="1BB2B9E4" w14:textId="77777777" w:rsidR="001A6DB1" w:rsidRPr="001A6DB1" w:rsidRDefault="001A6DB1" w:rsidP="001A6DB1">
      <w:pPr>
        <w:spacing w:line="360" w:lineRule="auto"/>
        <w:jc w:val="both"/>
        <w:rPr>
          <w:rFonts w:ascii="Arial" w:hAnsi="Arial" w:cs="Arial"/>
          <w:lang w:eastAsia="es-MX"/>
        </w:rPr>
      </w:pPr>
    </w:p>
    <w:p w14:paraId="0B28F47E" w14:textId="77777777" w:rsidR="00D16F5E" w:rsidRDefault="00D16F5E" w:rsidP="001A6DB1">
      <w:pPr>
        <w:shd w:val="clear" w:color="auto" w:fill="FFFFFF"/>
        <w:spacing w:before="120" w:after="120"/>
        <w:jc w:val="both"/>
        <w:rPr>
          <w:rFonts w:ascii="Arial" w:eastAsia="Calibri" w:hAnsi="Arial" w:cs="Arial"/>
          <w:b/>
          <w:bCs/>
          <w:lang w:val="es-ES_tradnl" w:eastAsia="es-ES_tradnl"/>
        </w:rPr>
        <w:sectPr w:rsidR="00D16F5E" w:rsidSect="001322D8">
          <w:footnotePr>
            <w:numRestart w:val="eachSect"/>
          </w:footnotePr>
          <w:pgSz w:w="12240" w:h="15840" w:code="1"/>
          <w:pgMar w:top="1418" w:right="1418" w:bottom="1418" w:left="1418" w:header="567" w:footer="567" w:gutter="0"/>
          <w:cols w:space="708"/>
          <w:docGrid w:linePitch="360"/>
        </w:sectPr>
      </w:pPr>
    </w:p>
    <w:p w14:paraId="2B23E9AD" w14:textId="582E8173" w:rsidR="001A6DB1" w:rsidRPr="001A6DB1" w:rsidRDefault="001A6DB1" w:rsidP="001A6DB1">
      <w:pPr>
        <w:shd w:val="clear" w:color="auto" w:fill="FFFFFF"/>
        <w:spacing w:before="120" w:after="120"/>
        <w:jc w:val="both"/>
        <w:rPr>
          <w:rFonts w:ascii="Arial" w:eastAsia="Calibri" w:hAnsi="Arial" w:cs="Arial"/>
          <w:b/>
          <w:bCs/>
          <w:lang w:val="es-ES_tradnl" w:eastAsia="es-ES_tradnl"/>
        </w:rPr>
      </w:pPr>
      <w:r w:rsidRPr="001A6DB1">
        <w:rPr>
          <w:rFonts w:ascii="Arial" w:eastAsia="Calibri" w:hAnsi="Arial" w:cs="Arial"/>
          <w:b/>
          <w:bCs/>
          <w:lang w:val="es-ES_tradnl" w:eastAsia="es-ES_tradnl"/>
        </w:rPr>
        <w:lastRenderedPageBreak/>
        <w:t xml:space="preserve">PROPOSICIÓN CON PUNTO DE ACUERDO QUE PRESENTA LA DIPUTADA CLAUDIA ELVIRA RODRÍGUEZ MÁRQUEZ DE LA FRACCIÓN PARLAMENTARIA “MARIO MOLINA PASQUEL” DEL PARTIDO VERDE </w:t>
      </w:r>
      <w:r w:rsidRPr="001A6DB1">
        <w:rPr>
          <w:rFonts w:ascii="Arial" w:hAnsi="Arial" w:cs="Arial"/>
          <w:color w:val="202122"/>
          <w:sz w:val="28"/>
          <w:szCs w:val="28"/>
          <w:lang w:val="es-MX" w:eastAsia="es-MX"/>
        </w:rPr>
        <w:t xml:space="preserve">  </w:t>
      </w:r>
      <w:r w:rsidRPr="001A6DB1">
        <w:rPr>
          <w:rFonts w:ascii="Arial" w:eastAsia="Calibri" w:hAnsi="Arial" w:cs="Arial"/>
          <w:b/>
          <w:bCs/>
          <w:lang w:val="es-ES_tradnl" w:eastAsia="es-ES_tradnl"/>
        </w:rPr>
        <w:t xml:space="preserve">ECOLOGISTA DE MÉXICO, </w:t>
      </w:r>
      <w:bookmarkStart w:id="23" w:name="_Hlk77191869"/>
      <w:r w:rsidRPr="001A6DB1">
        <w:rPr>
          <w:rFonts w:ascii="Arial" w:eastAsia="Calibri" w:hAnsi="Arial" w:cs="Arial"/>
          <w:b/>
          <w:bCs/>
          <w:lang w:val="es-ES_tradnl" w:eastAsia="es-ES_tradnl"/>
        </w:rPr>
        <w:t xml:space="preserve">CON EL OBJETO DE EXHORTAR DE MANERA RESPETUOSA </w:t>
      </w:r>
      <w:bookmarkStart w:id="24" w:name="_Hlk76636819"/>
      <w:r w:rsidRPr="001A6DB1">
        <w:rPr>
          <w:rFonts w:ascii="Arial" w:eastAsia="Calibri" w:hAnsi="Arial" w:cs="Arial"/>
          <w:b/>
          <w:bCs/>
          <w:lang w:val="es-ES_tradnl" w:eastAsia="es-ES_tradnl"/>
        </w:rPr>
        <w:t>AL GOBIERNO FEDERAL A TRAVÉS DE LA PROCURADURÍA FEDERAL DEL CONSUMIDOR PARA QUE REACTIVE LAS OFICINAS DE LA PROCURADURÍA FEDERAL DEL CONSUMIDOR EN LAS REGIONES SURESTE, CENTRO Y CARBONÍFERA DEL ESTADO A FIN DE QUE LOS CONSUMIDORES TENGAN ACCESO A LA PROTECCIÓN DE SUS DERECHOS.</w:t>
      </w:r>
    </w:p>
    <w:p w14:paraId="1BC85FC7" w14:textId="77777777" w:rsidR="001A6DB1" w:rsidRPr="001A6DB1" w:rsidRDefault="001A6DB1" w:rsidP="001A6DB1">
      <w:pPr>
        <w:shd w:val="clear" w:color="auto" w:fill="FFFFFF"/>
        <w:spacing w:before="120" w:after="120"/>
        <w:jc w:val="both"/>
        <w:rPr>
          <w:rFonts w:ascii="Arial" w:hAnsi="Arial" w:cs="Arial"/>
          <w:color w:val="202122"/>
          <w:sz w:val="28"/>
          <w:szCs w:val="28"/>
          <w:lang w:val="es-MX" w:eastAsia="es-MX"/>
        </w:rPr>
      </w:pPr>
    </w:p>
    <w:bookmarkEnd w:id="23"/>
    <w:p w14:paraId="710F052B" w14:textId="77777777" w:rsidR="001A6DB1" w:rsidRPr="001A6DB1" w:rsidRDefault="001A6DB1" w:rsidP="001A6DB1">
      <w:pPr>
        <w:rPr>
          <w:rFonts w:ascii="Arial" w:eastAsia="Calibri" w:hAnsi="Arial" w:cs="Arial"/>
          <w:b/>
          <w:bCs/>
          <w:lang w:val="es-MX" w:eastAsia="en-US"/>
        </w:rPr>
      </w:pPr>
      <w:r w:rsidRPr="001A6DB1">
        <w:rPr>
          <w:rFonts w:ascii="Arial" w:eastAsia="Calibri" w:hAnsi="Arial" w:cs="Arial"/>
          <w:b/>
          <w:bCs/>
          <w:lang w:val="es-MX" w:eastAsia="en-US"/>
        </w:rPr>
        <w:t>H. PLENO DEL CONGRESO DEL ESTADO</w:t>
      </w:r>
    </w:p>
    <w:p w14:paraId="68464572" w14:textId="77777777" w:rsidR="001A6DB1" w:rsidRPr="001A6DB1" w:rsidRDefault="001A6DB1" w:rsidP="001A6DB1">
      <w:pPr>
        <w:rPr>
          <w:rFonts w:ascii="Arial" w:eastAsia="Calibri" w:hAnsi="Arial" w:cs="Arial"/>
          <w:b/>
          <w:bCs/>
          <w:lang w:val="es-MX" w:eastAsia="en-US"/>
        </w:rPr>
      </w:pPr>
      <w:r w:rsidRPr="001A6DB1">
        <w:rPr>
          <w:rFonts w:ascii="Arial" w:eastAsia="Calibri" w:hAnsi="Arial" w:cs="Arial"/>
          <w:b/>
          <w:bCs/>
          <w:lang w:val="es-MX" w:eastAsia="en-US"/>
        </w:rPr>
        <w:t>DE COAHUILA DE ZARAGOZA</w:t>
      </w:r>
    </w:p>
    <w:bookmarkEnd w:id="24"/>
    <w:p w14:paraId="6AE305F2" w14:textId="77777777" w:rsidR="001A6DB1" w:rsidRPr="001A6DB1" w:rsidRDefault="001A6DB1" w:rsidP="001A6DB1">
      <w:pPr>
        <w:rPr>
          <w:rFonts w:ascii="Arial" w:eastAsia="Calibri" w:hAnsi="Arial" w:cs="Arial"/>
          <w:b/>
          <w:bCs/>
          <w:lang w:val="es-MX" w:eastAsia="en-US"/>
        </w:rPr>
      </w:pPr>
      <w:r w:rsidRPr="001A6DB1">
        <w:rPr>
          <w:rFonts w:ascii="Arial" w:eastAsia="Calibri" w:hAnsi="Arial" w:cs="Arial"/>
          <w:b/>
          <w:bCs/>
          <w:lang w:val="es-MX" w:eastAsia="en-US"/>
        </w:rPr>
        <w:t>P R E S E N T E.-</w:t>
      </w:r>
    </w:p>
    <w:p w14:paraId="0BA62CC1" w14:textId="77777777" w:rsidR="001A6DB1" w:rsidRPr="001A6DB1" w:rsidRDefault="001A6DB1" w:rsidP="001A6DB1">
      <w:pPr>
        <w:rPr>
          <w:rFonts w:ascii="Arial" w:eastAsia="Calibri" w:hAnsi="Arial" w:cs="Arial"/>
          <w:lang w:val="es-MX" w:eastAsia="en-US"/>
        </w:rPr>
      </w:pPr>
    </w:p>
    <w:p w14:paraId="010F9407" w14:textId="77777777" w:rsidR="001A6DB1" w:rsidRPr="001A6DB1" w:rsidRDefault="001A6DB1" w:rsidP="001A6DB1">
      <w:pPr>
        <w:jc w:val="both"/>
        <w:rPr>
          <w:rFonts w:ascii="Arial" w:eastAsia="Calibri" w:hAnsi="Arial" w:cs="Arial"/>
          <w:lang w:val="es-MX" w:eastAsia="en-US"/>
        </w:rPr>
      </w:pPr>
      <w:r w:rsidRPr="001A6DB1">
        <w:rPr>
          <w:rFonts w:ascii="Arial" w:eastAsia="Calibri" w:hAnsi="Arial" w:cs="Arial"/>
          <w:bCs/>
          <w:lang w:val="es-MX" w:eastAsia="en-US"/>
        </w:rPr>
        <w:t xml:space="preserve">La suscrita </w:t>
      </w:r>
      <w:r w:rsidRPr="001A6DB1">
        <w:rPr>
          <w:rFonts w:ascii="Arial" w:eastAsia="Calibri" w:hAnsi="Arial" w:cs="Arial"/>
          <w:b/>
          <w:lang w:val="es-MX" w:eastAsia="en-US"/>
        </w:rPr>
        <w:t xml:space="preserve">Diputada Claudia Elvira Rodríguez Márquez </w:t>
      </w:r>
      <w:r w:rsidRPr="001A6DB1">
        <w:rPr>
          <w:rFonts w:ascii="Arial" w:eastAsia="Calibri" w:hAnsi="Arial" w:cs="Arial"/>
          <w:bCs/>
          <w:lang w:val="es-MX" w:eastAsia="en-US"/>
        </w:rPr>
        <w:t xml:space="preserve">de la Fracción Parlamentaría </w:t>
      </w:r>
      <w:r w:rsidRPr="001A6DB1">
        <w:rPr>
          <w:rFonts w:ascii="Arial" w:eastAsia="Calibri" w:hAnsi="Arial" w:cs="Arial"/>
          <w:bCs/>
          <w:lang w:val="es-ES_tradnl" w:eastAsia="en-US"/>
        </w:rPr>
        <w:t>“Mario Molina Pasquel”</w:t>
      </w:r>
      <w:r w:rsidRPr="001A6DB1">
        <w:rPr>
          <w:rFonts w:ascii="Arial" w:eastAsia="Calibri" w:hAnsi="Arial" w:cs="Arial"/>
          <w:b/>
          <w:bCs/>
          <w:lang w:val="es-ES_tradnl" w:eastAsia="en-US"/>
        </w:rPr>
        <w:t xml:space="preserve"> </w:t>
      </w:r>
      <w:r w:rsidRPr="001A6DB1">
        <w:rPr>
          <w:rFonts w:ascii="Arial" w:eastAsia="Calibri" w:hAnsi="Arial" w:cs="Arial"/>
          <w:bCs/>
          <w:lang w:val="es-MX" w:eastAsia="en-US"/>
        </w:rPr>
        <w:t xml:space="preserve">del Partido Verde Ecologista de México, </w:t>
      </w:r>
      <w:r w:rsidRPr="001A6DB1">
        <w:rPr>
          <w:rFonts w:ascii="Arial" w:eastAsia="Calibri" w:hAnsi="Arial" w:cs="Arial"/>
          <w:lang w:val="es-MX" w:eastAsia="en-US"/>
        </w:rPr>
        <w:t xml:space="preserve">con fundamento en lo dispuesto por los artículos 21 fracción VI, 179, 180, 181, 182 y demás relativos de la Ley Orgánica del Congreso del Estado Independiente, Libre y Soberano de Coahuila de Zaragoza, así como los artículos 16 fracción IV, 47 fracción IV, V y VI del Reglamento Interior de Prácticas Parlamentarias del Congreso del Estado Independiente, Libre y Soberano de Coahuila de Zaragoza, me permito presentar a esta Soberanía, la presente Proposición con </w:t>
      </w:r>
      <w:r w:rsidRPr="001A6DB1">
        <w:rPr>
          <w:rFonts w:ascii="Arial" w:eastAsia="Calibri" w:hAnsi="Arial" w:cs="Arial"/>
          <w:b/>
          <w:lang w:val="es-MX" w:eastAsia="en-US"/>
        </w:rPr>
        <w:t>Punto de Acuerdo</w:t>
      </w:r>
      <w:r w:rsidRPr="001A6DB1">
        <w:rPr>
          <w:rFonts w:ascii="Arial" w:eastAsia="Calibri" w:hAnsi="Arial" w:cs="Arial"/>
          <w:lang w:val="es-MX" w:eastAsia="en-US"/>
        </w:rPr>
        <w:t xml:space="preserve"> solicitando sea considerada de </w:t>
      </w:r>
      <w:r w:rsidRPr="001A6DB1">
        <w:rPr>
          <w:rFonts w:ascii="Arial" w:eastAsia="Calibri" w:hAnsi="Arial" w:cs="Arial"/>
          <w:b/>
          <w:lang w:val="es-MX" w:eastAsia="en-US"/>
        </w:rPr>
        <w:t>urgente y obvia resolución</w:t>
      </w:r>
      <w:r w:rsidRPr="001A6DB1">
        <w:rPr>
          <w:rFonts w:ascii="Arial" w:eastAsia="Calibri" w:hAnsi="Arial" w:cs="Arial"/>
          <w:lang w:val="es-MX" w:eastAsia="en-US"/>
        </w:rPr>
        <w:t>, con base a las siguientes:</w:t>
      </w:r>
    </w:p>
    <w:p w14:paraId="4DAE6E97" w14:textId="77777777" w:rsidR="001A6DB1" w:rsidRPr="001A6DB1" w:rsidRDefault="001A6DB1" w:rsidP="001A6DB1">
      <w:pPr>
        <w:jc w:val="both"/>
        <w:rPr>
          <w:rFonts w:ascii="Arial" w:eastAsia="Calibri" w:hAnsi="Arial" w:cs="Arial"/>
          <w:b/>
          <w:bCs/>
          <w:lang w:val="es-MX" w:eastAsia="en-US"/>
        </w:rPr>
      </w:pPr>
    </w:p>
    <w:p w14:paraId="37D56A7A" w14:textId="77777777" w:rsidR="001A6DB1" w:rsidRPr="001A6DB1" w:rsidRDefault="001A6DB1" w:rsidP="001A6DB1">
      <w:pPr>
        <w:jc w:val="center"/>
        <w:rPr>
          <w:rFonts w:ascii="Arial" w:eastAsia="Calibri" w:hAnsi="Arial" w:cs="Arial"/>
          <w:b/>
          <w:bCs/>
          <w:lang w:val="es-MX" w:eastAsia="en-US"/>
        </w:rPr>
      </w:pPr>
    </w:p>
    <w:p w14:paraId="1162A48A" w14:textId="77777777" w:rsidR="001A6DB1" w:rsidRPr="001A6DB1" w:rsidRDefault="001A6DB1" w:rsidP="001A6DB1">
      <w:pPr>
        <w:jc w:val="center"/>
        <w:rPr>
          <w:rFonts w:ascii="Arial" w:eastAsia="Calibri" w:hAnsi="Arial" w:cs="Arial"/>
          <w:b/>
          <w:bCs/>
          <w:lang w:val="es-MX" w:eastAsia="en-US"/>
        </w:rPr>
      </w:pPr>
      <w:r w:rsidRPr="001A6DB1">
        <w:rPr>
          <w:rFonts w:ascii="Arial" w:eastAsia="Calibri" w:hAnsi="Arial" w:cs="Arial"/>
          <w:b/>
          <w:bCs/>
          <w:lang w:val="es-MX" w:eastAsia="en-US"/>
        </w:rPr>
        <w:t>C O N S I D E R A C I O N E S:</w:t>
      </w:r>
    </w:p>
    <w:p w14:paraId="104EE9EC" w14:textId="77777777" w:rsidR="001A6DB1" w:rsidRPr="001A6DB1" w:rsidRDefault="001A6DB1" w:rsidP="001A6DB1">
      <w:pPr>
        <w:jc w:val="center"/>
        <w:rPr>
          <w:rFonts w:ascii="Arial" w:eastAsia="Calibri" w:hAnsi="Arial" w:cs="Arial"/>
          <w:b/>
          <w:bCs/>
          <w:sz w:val="27"/>
          <w:szCs w:val="27"/>
          <w:lang w:val="es-MX" w:eastAsia="en-US"/>
        </w:rPr>
      </w:pPr>
    </w:p>
    <w:p w14:paraId="3E70C785" w14:textId="77777777" w:rsidR="001A6DB1" w:rsidRPr="001A6DB1" w:rsidRDefault="001A6DB1" w:rsidP="001A6DB1">
      <w:pPr>
        <w:jc w:val="both"/>
        <w:rPr>
          <w:rFonts w:ascii="Arial" w:eastAsia="Calibri" w:hAnsi="Arial" w:cs="Arial"/>
          <w:sz w:val="27"/>
          <w:szCs w:val="27"/>
          <w:lang w:val="es-MX" w:eastAsia="en-US"/>
        </w:rPr>
      </w:pPr>
      <w:r w:rsidRPr="001A6DB1">
        <w:rPr>
          <w:rFonts w:ascii="Arial" w:eastAsia="Calibri" w:hAnsi="Arial" w:cs="Arial"/>
          <w:sz w:val="27"/>
          <w:szCs w:val="27"/>
          <w:lang w:val="es-MX" w:eastAsia="en-US"/>
        </w:rPr>
        <w:t>Al inicio del presente sexenio federal se llevaron a cabo los cierres de las oficinas de la Procuraduría Federal del Consumidor en distintas partes del estado, la que resulto más notario fue el cierre de la oficina de la capital del estado que por cierto era la principal y en donde despachaba el delegado estatal.</w:t>
      </w:r>
    </w:p>
    <w:p w14:paraId="07A3096B" w14:textId="77777777" w:rsidR="001A6DB1" w:rsidRPr="001A6DB1" w:rsidRDefault="001A6DB1" w:rsidP="001A6DB1">
      <w:pPr>
        <w:jc w:val="both"/>
        <w:rPr>
          <w:rFonts w:ascii="Arial" w:eastAsia="Calibri" w:hAnsi="Arial" w:cs="Arial"/>
          <w:sz w:val="27"/>
          <w:szCs w:val="27"/>
          <w:lang w:val="es-MX" w:eastAsia="en-US"/>
        </w:rPr>
      </w:pPr>
    </w:p>
    <w:p w14:paraId="14AD0805" w14:textId="77777777" w:rsidR="001A6DB1" w:rsidRPr="001A6DB1" w:rsidRDefault="001A6DB1" w:rsidP="001A6DB1">
      <w:pPr>
        <w:jc w:val="both"/>
        <w:rPr>
          <w:rFonts w:ascii="Arial" w:eastAsia="Calibri" w:hAnsi="Arial" w:cs="Arial"/>
          <w:sz w:val="27"/>
          <w:szCs w:val="27"/>
          <w:lang w:val="es-MX" w:eastAsia="en-US"/>
        </w:rPr>
      </w:pPr>
      <w:r w:rsidRPr="001A6DB1">
        <w:rPr>
          <w:rFonts w:ascii="Arial" w:eastAsia="Calibri" w:hAnsi="Arial" w:cs="Arial"/>
          <w:sz w:val="27"/>
          <w:szCs w:val="27"/>
          <w:lang w:val="es-MX" w:eastAsia="en-US"/>
        </w:rPr>
        <w:t xml:space="preserve">Como todos saben la Procuraduría Federal del Consumidor PROFECO tiene como función proteger y defender los derechos del consumidor, generar una cultura de consumo responsable, proporcionar información oportuna y objetiva para la toma de decisiones del consumo e implementar métodos de atención </w:t>
      </w:r>
    </w:p>
    <w:p w14:paraId="4D19597E" w14:textId="77777777" w:rsidR="001A6DB1" w:rsidRPr="001A6DB1" w:rsidRDefault="001A6DB1" w:rsidP="001A6DB1">
      <w:pPr>
        <w:jc w:val="both"/>
        <w:rPr>
          <w:rFonts w:ascii="Arial" w:eastAsia="Calibri" w:hAnsi="Arial" w:cs="Arial"/>
          <w:sz w:val="27"/>
          <w:szCs w:val="27"/>
          <w:lang w:val="es-MX" w:eastAsia="en-US"/>
        </w:rPr>
      </w:pPr>
    </w:p>
    <w:p w14:paraId="3D8ED313" w14:textId="77777777" w:rsidR="001A6DB1" w:rsidRPr="001A6DB1" w:rsidRDefault="001A6DB1" w:rsidP="001A6DB1">
      <w:pPr>
        <w:jc w:val="both"/>
        <w:rPr>
          <w:rFonts w:ascii="Arial" w:eastAsia="Calibri" w:hAnsi="Arial" w:cs="Arial"/>
          <w:sz w:val="27"/>
          <w:szCs w:val="27"/>
          <w:lang w:val="es-MX" w:eastAsia="en-US"/>
        </w:rPr>
      </w:pPr>
      <w:r w:rsidRPr="001A6DB1">
        <w:rPr>
          <w:rFonts w:ascii="Arial" w:eastAsia="Calibri" w:hAnsi="Arial" w:cs="Arial"/>
          <w:sz w:val="27"/>
          <w:szCs w:val="27"/>
          <w:lang w:val="es-MX" w:eastAsia="en-US"/>
        </w:rPr>
        <w:lastRenderedPageBreak/>
        <w:t>pronta y accesible a la diversidad de consumidores mediante el uso de tecnologías de la información.</w:t>
      </w:r>
    </w:p>
    <w:p w14:paraId="2B4447AF" w14:textId="77777777" w:rsidR="001A6DB1" w:rsidRPr="001A6DB1" w:rsidRDefault="001A6DB1" w:rsidP="001A6DB1">
      <w:pPr>
        <w:jc w:val="both"/>
        <w:rPr>
          <w:rFonts w:ascii="Arial" w:eastAsia="Calibri" w:hAnsi="Arial" w:cs="Arial"/>
          <w:sz w:val="27"/>
          <w:szCs w:val="27"/>
          <w:lang w:val="es-MX" w:eastAsia="en-US"/>
        </w:rPr>
      </w:pPr>
    </w:p>
    <w:p w14:paraId="757EDEDC" w14:textId="77777777" w:rsidR="001A6DB1" w:rsidRPr="001A6DB1" w:rsidRDefault="001A6DB1" w:rsidP="001A6DB1">
      <w:pPr>
        <w:jc w:val="both"/>
        <w:rPr>
          <w:rFonts w:ascii="Arial" w:eastAsia="Calibri" w:hAnsi="Arial" w:cs="Arial"/>
          <w:sz w:val="27"/>
          <w:szCs w:val="27"/>
          <w:lang w:val="es-MX" w:eastAsia="en-US"/>
        </w:rPr>
      </w:pPr>
      <w:r w:rsidRPr="001A6DB1">
        <w:rPr>
          <w:rFonts w:ascii="Arial" w:eastAsia="Calibri" w:hAnsi="Arial" w:cs="Arial"/>
          <w:sz w:val="27"/>
          <w:szCs w:val="27"/>
          <w:lang w:val="es-MX" w:eastAsia="en-US"/>
        </w:rPr>
        <w:t xml:space="preserve"> Estas funciones son de primordial importancia para la economía familiar para que los consumidores que somos todos, en caso de un incumplimiento por parte de un proveedor de bienes o servicios, podamos tener acceso a una reparación o devolución de nuestro dinero que a final de cuentas es justicia para el consumidor.</w:t>
      </w:r>
    </w:p>
    <w:p w14:paraId="1F389968" w14:textId="77777777" w:rsidR="001A6DB1" w:rsidRPr="001A6DB1" w:rsidRDefault="001A6DB1" w:rsidP="001A6DB1">
      <w:pPr>
        <w:jc w:val="both"/>
        <w:rPr>
          <w:rFonts w:ascii="Arial" w:eastAsia="Calibri" w:hAnsi="Arial" w:cs="Arial"/>
          <w:sz w:val="27"/>
          <w:szCs w:val="27"/>
          <w:lang w:val="es-MX" w:eastAsia="en-US"/>
        </w:rPr>
      </w:pPr>
    </w:p>
    <w:p w14:paraId="5961EB71" w14:textId="77777777" w:rsidR="001A6DB1" w:rsidRPr="001A6DB1" w:rsidRDefault="001A6DB1" w:rsidP="001A6DB1">
      <w:pPr>
        <w:jc w:val="both"/>
        <w:rPr>
          <w:rFonts w:ascii="Arial" w:eastAsia="Calibri" w:hAnsi="Arial" w:cs="Arial"/>
          <w:sz w:val="27"/>
          <w:szCs w:val="27"/>
          <w:lang w:val="es-MX" w:eastAsia="en-US"/>
        </w:rPr>
      </w:pPr>
      <w:r w:rsidRPr="001A6DB1">
        <w:rPr>
          <w:rFonts w:ascii="Arial" w:eastAsia="Calibri" w:hAnsi="Arial" w:cs="Arial"/>
          <w:sz w:val="27"/>
          <w:szCs w:val="27"/>
          <w:lang w:val="es-MX" w:eastAsia="en-US"/>
        </w:rPr>
        <w:t>Sin embargo, sabiendo de esa importancia el gobierno federal decide cerrar la oficina de Saltillo dejando sin acceso a miles de consumidores de una solución en caso de un problema con un bien o servicio que adquieran y que no se ajuste a las normas oficiales mexicanas, las normas legales y mercantiles o a lo acordado entre las partes.</w:t>
      </w:r>
    </w:p>
    <w:p w14:paraId="1C9244E4" w14:textId="77777777" w:rsidR="001A6DB1" w:rsidRPr="001A6DB1" w:rsidRDefault="001A6DB1" w:rsidP="001A6DB1">
      <w:pPr>
        <w:jc w:val="both"/>
        <w:rPr>
          <w:rFonts w:ascii="Arial" w:eastAsia="Calibri" w:hAnsi="Arial" w:cs="Arial"/>
          <w:sz w:val="27"/>
          <w:szCs w:val="27"/>
          <w:lang w:val="es-MX" w:eastAsia="en-US"/>
        </w:rPr>
      </w:pPr>
    </w:p>
    <w:p w14:paraId="32699574" w14:textId="77777777" w:rsidR="001A6DB1" w:rsidRPr="001A6DB1" w:rsidRDefault="001A6DB1" w:rsidP="001A6DB1">
      <w:pPr>
        <w:jc w:val="both"/>
        <w:rPr>
          <w:rFonts w:ascii="Arial" w:eastAsia="Calibri" w:hAnsi="Arial" w:cs="Arial"/>
          <w:sz w:val="27"/>
          <w:szCs w:val="27"/>
          <w:lang w:val="es-MX" w:eastAsia="en-US"/>
        </w:rPr>
      </w:pPr>
      <w:r w:rsidRPr="001A6DB1">
        <w:rPr>
          <w:rFonts w:ascii="Arial" w:eastAsia="Calibri" w:hAnsi="Arial" w:cs="Arial"/>
          <w:sz w:val="27"/>
          <w:szCs w:val="27"/>
          <w:lang w:val="es-MX" w:eastAsia="en-US"/>
        </w:rPr>
        <w:t>Ello ocurrió en agosto del año pasado, al cerrar de manera definitiva las oficinas de esta dependencia en Saltillo, al entrar en vigor el estatuto orgánico de la Procuraduría Federal del Consumidor publicado en el diario oficial de la federación el 30 de enero del 2020, el cual establece que se crean las oficinas de defensa del consumidor que es una unidad administrativa dependiente de la PROFECO.</w:t>
      </w:r>
    </w:p>
    <w:p w14:paraId="17974694" w14:textId="77777777" w:rsidR="001A6DB1" w:rsidRPr="001A6DB1" w:rsidRDefault="001A6DB1" w:rsidP="001A6DB1">
      <w:pPr>
        <w:jc w:val="both"/>
        <w:rPr>
          <w:rFonts w:ascii="Arial" w:eastAsia="Calibri" w:hAnsi="Arial" w:cs="Arial"/>
          <w:sz w:val="27"/>
          <w:szCs w:val="27"/>
          <w:lang w:val="es-MX" w:eastAsia="en-US"/>
        </w:rPr>
      </w:pPr>
    </w:p>
    <w:p w14:paraId="217B6187" w14:textId="77777777" w:rsidR="001A6DB1" w:rsidRPr="001A6DB1" w:rsidRDefault="001A6DB1" w:rsidP="001A6DB1">
      <w:pPr>
        <w:jc w:val="both"/>
        <w:rPr>
          <w:rFonts w:ascii="Arial" w:eastAsia="Calibri" w:hAnsi="Arial" w:cs="Arial"/>
          <w:sz w:val="27"/>
          <w:szCs w:val="27"/>
          <w:lang w:val="es-MX" w:eastAsia="en-US"/>
        </w:rPr>
      </w:pPr>
      <w:r w:rsidRPr="001A6DB1">
        <w:rPr>
          <w:rFonts w:ascii="Arial" w:eastAsia="Calibri" w:hAnsi="Arial" w:cs="Arial"/>
          <w:sz w:val="27"/>
          <w:szCs w:val="27"/>
          <w:lang w:val="es-MX" w:eastAsia="en-US"/>
        </w:rPr>
        <w:t>Mas, sin embargo, la realidad es que no se tiene una oficina que cumpla con los procedimientos y normas que establece la legislación de la materia y más aún hace que los consumidores no tengan una autoridad que escuche y resuelva sus quejas contra los múltiples proveedores incumplidos.</w:t>
      </w:r>
    </w:p>
    <w:p w14:paraId="15592FA5" w14:textId="77777777" w:rsidR="001A6DB1" w:rsidRPr="001A6DB1" w:rsidRDefault="001A6DB1" w:rsidP="001A6DB1">
      <w:pPr>
        <w:jc w:val="both"/>
        <w:rPr>
          <w:rFonts w:ascii="Arial" w:eastAsia="Calibri" w:hAnsi="Arial" w:cs="Arial"/>
          <w:sz w:val="27"/>
          <w:szCs w:val="27"/>
          <w:lang w:val="es-MX" w:eastAsia="en-US"/>
        </w:rPr>
      </w:pPr>
    </w:p>
    <w:p w14:paraId="198577E1" w14:textId="77777777" w:rsidR="001A6DB1" w:rsidRPr="001A6DB1" w:rsidRDefault="001A6DB1" w:rsidP="001A6DB1">
      <w:pPr>
        <w:jc w:val="both"/>
        <w:rPr>
          <w:rFonts w:ascii="Arial" w:eastAsia="Calibri" w:hAnsi="Arial" w:cs="Arial"/>
          <w:sz w:val="27"/>
          <w:szCs w:val="27"/>
          <w:lang w:val="es-MX" w:eastAsia="en-US"/>
        </w:rPr>
      </w:pPr>
      <w:r w:rsidRPr="001A6DB1">
        <w:rPr>
          <w:rFonts w:ascii="Arial" w:eastAsia="Calibri" w:hAnsi="Arial" w:cs="Arial"/>
          <w:sz w:val="27"/>
          <w:szCs w:val="27"/>
          <w:lang w:val="es-MX" w:eastAsia="en-US"/>
        </w:rPr>
        <w:t>Esto representa un serio retraso al acceso a la justicia para los consumidores, el cual en el año 2018 lograron a través de los procedimientos conciliatorios que brinda la dependencia, un 80% de recuperación de su dinero vía cumplimiento de garantías de bienes o servicios, vía conciliación, devolución o cambio de mercancía etc, lo cual al día de hoy no es posible por el cierre de sus oficinas en distintas partes del estado.</w:t>
      </w:r>
    </w:p>
    <w:p w14:paraId="3054A94A" w14:textId="77777777" w:rsidR="001A6DB1" w:rsidRPr="001A6DB1" w:rsidRDefault="001A6DB1" w:rsidP="001A6DB1">
      <w:pPr>
        <w:jc w:val="both"/>
        <w:rPr>
          <w:rFonts w:ascii="Arial" w:eastAsia="Calibri" w:hAnsi="Arial" w:cs="Arial"/>
          <w:sz w:val="27"/>
          <w:szCs w:val="27"/>
          <w:lang w:val="es-MX" w:eastAsia="en-US"/>
        </w:rPr>
      </w:pPr>
    </w:p>
    <w:p w14:paraId="3AEF385A" w14:textId="77777777" w:rsidR="001A6DB1" w:rsidRPr="001A6DB1" w:rsidRDefault="001A6DB1" w:rsidP="001A6DB1">
      <w:pPr>
        <w:jc w:val="both"/>
        <w:rPr>
          <w:rFonts w:ascii="Arial" w:eastAsia="Calibri" w:hAnsi="Arial" w:cs="Arial"/>
          <w:sz w:val="27"/>
          <w:szCs w:val="27"/>
          <w:lang w:val="es-MX" w:eastAsia="en-US"/>
        </w:rPr>
      </w:pPr>
    </w:p>
    <w:p w14:paraId="06519E94" w14:textId="77777777" w:rsidR="001A6DB1" w:rsidRPr="001A6DB1" w:rsidRDefault="001A6DB1" w:rsidP="001A6DB1">
      <w:pPr>
        <w:jc w:val="both"/>
        <w:rPr>
          <w:rFonts w:ascii="Arial" w:eastAsia="Calibri" w:hAnsi="Arial" w:cs="Arial"/>
          <w:sz w:val="27"/>
          <w:szCs w:val="27"/>
          <w:lang w:val="es-MX" w:eastAsia="en-US"/>
        </w:rPr>
      </w:pPr>
      <w:r w:rsidRPr="001A6DB1">
        <w:rPr>
          <w:rFonts w:ascii="Arial" w:eastAsia="Calibri" w:hAnsi="Arial" w:cs="Arial"/>
          <w:sz w:val="27"/>
          <w:szCs w:val="27"/>
          <w:lang w:val="es-MX" w:eastAsia="en-US"/>
        </w:rPr>
        <w:lastRenderedPageBreak/>
        <w:t xml:space="preserve">De modo que, si hoy en día las gasolineras dan litros incompletos, si alguna compañía telefónica, cable o internet presta un pésimo servicio, si se descompuso antes de vencimiento de una garantía un electrodoméstico y el </w:t>
      </w:r>
    </w:p>
    <w:p w14:paraId="4E8CF116" w14:textId="77777777" w:rsidR="001A6DB1" w:rsidRPr="001A6DB1" w:rsidRDefault="001A6DB1" w:rsidP="001A6DB1">
      <w:pPr>
        <w:jc w:val="both"/>
        <w:rPr>
          <w:rFonts w:ascii="Arial" w:eastAsia="Calibri" w:hAnsi="Arial" w:cs="Arial"/>
          <w:sz w:val="27"/>
          <w:szCs w:val="27"/>
          <w:lang w:val="es-MX" w:eastAsia="en-US"/>
        </w:rPr>
      </w:pPr>
    </w:p>
    <w:p w14:paraId="1009B9F4" w14:textId="77777777" w:rsidR="001A6DB1" w:rsidRPr="001A6DB1" w:rsidRDefault="001A6DB1" w:rsidP="001A6DB1">
      <w:pPr>
        <w:jc w:val="both"/>
        <w:rPr>
          <w:rFonts w:ascii="Arial" w:eastAsia="Calibri" w:hAnsi="Arial" w:cs="Arial"/>
          <w:sz w:val="27"/>
          <w:szCs w:val="27"/>
          <w:lang w:val="es-MX" w:eastAsia="en-US"/>
        </w:rPr>
      </w:pPr>
      <w:r w:rsidRPr="001A6DB1">
        <w:rPr>
          <w:rFonts w:ascii="Arial" w:eastAsia="Calibri" w:hAnsi="Arial" w:cs="Arial"/>
          <w:sz w:val="27"/>
          <w:szCs w:val="27"/>
          <w:lang w:val="es-MX" w:eastAsia="en-US"/>
        </w:rPr>
        <w:t>fabricante y / o el distribuidor no quieren aceptar cambio o reparación, si salió defectuosa una prenda de vestir o calzado etc. no hay a donde reclamar por parte de los habitantes de la región sureste del estado lo mismo que otras en la entidad.</w:t>
      </w:r>
    </w:p>
    <w:p w14:paraId="602F7AC3" w14:textId="77777777" w:rsidR="001A6DB1" w:rsidRPr="001A6DB1" w:rsidRDefault="001A6DB1" w:rsidP="001A6DB1">
      <w:pPr>
        <w:jc w:val="both"/>
        <w:rPr>
          <w:rFonts w:ascii="Arial" w:eastAsia="Calibri" w:hAnsi="Arial" w:cs="Arial"/>
          <w:sz w:val="27"/>
          <w:szCs w:val="27"/>
          <w:lang w:val="es-MX" w:eastAsia="en-US"/>
        </w:rPr>
      </w:pPr>
    </w:p>
    <w:p w14:paraId="188582BA" w14:textId="77777777" w:rsidR="001A6DB1" w:rsidRPr="001A6DB1" w:rsidRDefault="001A6DB1" w:rsidP="001A6DB1">
      <w:pPr>
        <w:jc w:val="both"/>
        <w:rPr>
          <w:rFonts w:ascii="Arial" w:eastAsia="Calibri" w:hAnsi="Arial" w:cs="Arial"/>
          <w:sz w:val="27"/>
          <w:szCs w:val="27"/>
          <w:lang w:val="es-MX" w:eastAsia="en-US"/>
        </w:rPr>
      </w:pPr>
      <w:r w:rsidRPr="001A6DB1">
        <w:rPr>
          <w:rFonts w:ascii="Arial" w:eastAsia="Calibri" w:hAnsi="Arial" w:cs="Arial"/>
          <w:sz w:val="27"/>
          <w:szCs w:val="27"/>
          <w:lang w:val="es-MX" w:eastAsia="en-US"/>
        </w:rPr>
        <w:t xml:space="preserve">Esto es un serio retroceso en la materia y más en nuestro estado con tanta vocación comercial y de negocio como Coahuila,  cabe recordar que solo quedan funcionando las oficinas de Torreón y Piedras Negras por lo que si el consumidor afectado necesita realizar una queja y hacer valer sus derechos tiene que viajar cientos de kilómetros para ello y gastar de su bolsa lo necesario, saliendo muchas veces más caro, por lo que el consumidor acude gastando más o cae en la apatía de no denunciar quedándose con el daño a su economía y sin resolver su problemática.  </w:t>
      </w:r>
    </w:p>
    <w:p w14:paraId="54F4E506" w14:textId="77777777" w:rsidR="001A6DB1" w:rsidRPr="001A6DB1" w:rsidRDefault="001A6DB1" w:rsidP="001A6DB1">
      <w:pPr>
        <w:jc w:val="both"/>
        <w:rPr>
          <w:rFonts w:ascii="Arial" w:eastAsia="Calibri" w:hAnsi="Arial" w:cs="Arial"/>
          <w:sz w:val="27"/>
          <w:szCs w:val="27"/>
          <w:lang w:val="es-MX" w:eastAsia="en-US"/>
        </w:rPr>
      </w:pPr>
    </w:p>
    <w:p w14:paraId="5202EDA5" w14:textId="77777777" w:rsidR="001A6DB1" w:rsidRPr="001A6DB1" w:rsidRDefault="001A6DB1" w:rsidP="001A6DB1">
      <w:pPr>
        <w:jc w:val="both"/>
        <w:rPr>
          <w:rFonts w:ascii="Arial" w:eastAsia="Calibri" w:hAnsi="Arial" w:cs="Arial"/>
          <w:sz w:val="27"/>
          <w:szCs w:val="27"/>
          <w:lang w:val="es-MX" w:eastAsia="en-US"/>
        </w:rPr>
      </w:pPr>
      <w:r w:rsidRPr="001A6DB1">
        <w:rPr>
          <w:rFonts w:ascii="Arial" w:eastAsia="Calibri" w:hAnsi="Arial" w:cs="Arial"/>
          <w:sz w:val="27"/>
          <w:szCs w:val="27"/>
          <w:lang w:val="es-MX" w:eastAsia="en-US"/>
        </w:rPr>
        <w:t xml:space="preserve">Por lo anteriormente expuesto y con fundamento, me permito presentar ante este Honorable Pleno del Congreso, solicitando que sea tramitado de </w:t>
      </w:r>
      <w:r w:rsidRPr="001A6DB1">
        <w:rPr>
          <w:rFonts w:ascii="Arial" w:eastAsia="Calibri" w:hAnsi="Arial" w:cs="Arial"/>
          <w:b/>
          <w:bCs/>
          <w:sz w:val="27"/>
          <w:szCs w:val="27"/>
          <w:lang w:val="es-MX" w:eastAsia="en-US"/>
        </w:rPr>
        <w:t xml:space="preserve">urgente y obvia resolución </w:t>
      </w:r>
      <w:r w:rsidRPr="001A6DB1">
        <w:rPr>
          <w:rFonts w:ascii="Arial" w:eastAsia="Calibri" w:hAnsi="Arial" w:cs="Arial"/>
          <w:sz w:val="27"/>
          <w:szCs w:val="27"/>
          <w:lang w:val="es-MX" w:eastAsia="en-US"/>
        </w:rPr>
        <w:t xml:space="preserve">el siguiente: </w:t>
      </w:r>
    </w:p>
    <w:p w14:paraId="5563C44F" w14:textId="77777777" w:rsidR="001A6DB1" w:rsidRPr="001A6DB1" w:rsidRDefault="001A6DB1" w:rsidP="001A6DB1">
      <w:pPr>
        <w:jc w:val="both"/>
        <w:rPr>
          <w:rFonts w:ascii="Arial" w:eastAsia="Calibri" w:hAnsi="Arial" w:cs="Arial"/>
          <w:sz w:val="27"/>
          <w:szCs w:val="27"/>
          <w:lang w:val="es-MX" w:eastAsia="en-US"/>
        </w:rPr>
      </w:pPr>
    </w:p>
    <w:p w14:paraId="0B3CBF94" w14:textId="77777777" w:rsidR="001A6DB1" w:rsidRPr="001A6DB1" w:rsidRDefault="001A6DB1" w:rsidP="001A6DB1">
      <w:pPr>
        <w:tabs>
          <w:tab w:val="left" w:pos="3000"/>
          <w:tab w:val="center" w:pos="4749"/>
        </w:tabs>
        <w:spacing w:after="160" w:line="259" w:lineRule="auto"/>
        <w:jc w:val="center"/>
        <w:rPr>
          <w:rFonts w:ascii="Arial" w:eastAsia="Calibri" w:hAnsi="Arial" w:cs="Arial"/>
          <w:b/>
          <w:lang w:val="es-MX" w:eastAsia="en-US"/>
        </w:rPr>
      </w:pPr>
      <w:r w:rsidRPr="001A6DB1">
        <w:rPr>
          <w:rFonts w:ascii="Arial" w:eastAsia="Calibri" w:hAnsi="Arial" w:cs="Arial"/>
          <w:b/>
          <w:lang w:val="es-MX" w:eastAsia="en-US"/>
        </w:rPr>
        <w:t xml:space="preserve">PUNTO DE ACUERDO </w:t>
      </w:r>
    </w:p>
    <w:p w14:paraId="348E3B40" w14:textId="77777777" w:rsidR="001A6DB1" w:rsidRPr="001A6DB1" w:rsidRDefault="001A6DB1" w:rsidP="001A6DB1">
      <w:pPr>
        <w:shd w:val="clear" w:color="auto" w:fill="FFFFFF"/>
        <w:spacing w:before="120" w:after="120"/>
        <w:jc w:val="both"/>
        <w:rPr>
          <w:rFonts w:ascii="Arial" w:eastAsia="Calibri" w:hAnsi="Arial" w:cs="Arial"/>
          <w:b/>
          <w:bCs/>
          <w:lang w:val="es-ES_tradnl" w:eastAsia="es-ES_tradnl"/>
        </w:rPr>
      </w:pPr>
      <w:r w:rsidRPr="001A6DB1">
        <w:rPr>
          <w:rFonts w:ascii="Arial" w:eastAsia="Calibri" w:hAnsi="Arial" w:cs="Arial"/>
          <w:b/>
          <w:bCs/>
          <w:lang w:val="es-MX" w:eastAsia="es-ES_tradnl"/>
        </w:rPr>
        <w:t xml:space="preserve">ÚNICO. - </w:t>
      </w:r>
      <w:r w:rsidRPr="001A6DB1">
        <w:rPr>
          <w:rFonts w:ascii="Arial" w:eastAsia="Calibri" w:hAnsi="Arial" w:cs="Arial"/>
          <w:b/>
          <w:bCs/>
          <w:lang w:val="es-ES_tradnl" w:eastAsia="es-ES_tradnl"/>
        </w:rPr>
        <w:t>CON EL OBJETO DE EXHORTAR DE MANERA RESPETUOSA AL GOBIERNO FEDERAL A TRAVÉS DE LA PROCURADURÍA FEDERAL DEL CONSUMIDOR</w:t>
      </w:r>
      <w:bookmarkStart w:id="25" w:name="_Hlk84070040"/>
      <w:r w:rsidRPr="001A6DB1">
        <w:rPr>
          <w:rFonts w:ascii="Arial" w:eastAsia="Calibri" w:hAnsi="Arial" w:cs="Arial"/>
          <w:b/>
          <w:bCs/>
          <w:lang w:val="es-MX" w:eastAsia="es-ES_tradnl"/>
        </w:rPr>
        <w:t xml:space="preserve">, </w:t>
      </w:r>
      <w:r w:rsidRPr="001A6DB1">
        <w:rPr>
          <w:rFonts w:ascii="Arial" w:eastAsia="Calibri" w:hAnsi="Arial" w:cs="Arial"/>
          <w:b/>
          <w:bCs/>
          <w:lang w:val="es-ES_tradnl" w:eastAsia="es-ES_tradnl"/>
        </w:rPr>
        <w:t>PARA QUE REACTIVE LAS OFICINAS DE LA PROCURADURÍA FEDERAL DEL CONSUMIDOR EN LAS REGIONES SURESTE, CENTRO Y CARBONÍFERA DEL ESTADO A FIN DE QUE LOS CONSUMIDORES TENGAN ACCESO A LA PROTECCIÓN DE SUS DERECHOS.</w:t>
      </w:r>
      <w:bookmarkEnd w:id="25"/>
    </w:p>
    <w:p w14:paraId="4F83DFB7" w14:textId="77777777" w:rsidR="001A6DB1" w:rsidRPr="001A6DB1" w:rsidRDefault="001A6DB1" w:rsidP="001A6DB1">
      <w:pPr>
        <w:jc w:val="center"/>
        <w:rPr>
          <w:rFonts w:ascii="Arial" w:eastAsia="Calibri" w:hAnsi="Arial" w:cs="Arial"/>
          <w:b/>
          <w:bCs/>
          <w:lang w:val="es-MX" w:eastAsia="en-US"/>
        </w:rPr>
      </w:pPr>
      <w:r w:rsidRPr="001A6DB1">
        <w:rPr>
          <w:rFonts w:ascii="Arial" w:eastAsia="Calibri" w:hAnsi="Arial" w:cs="Arial"/>
          <w:b/>
          <w:bCs/>
          <w:lang w:val="es-MX" w:eastAsia="en-US"/>
        </w:rPr>
        <w:t>A T E N T A M E N T E</w:t>
      </w:r>
    </w:p>
    <w:p w14:paraId="112A44AD" w14:textId="77777777" w:rsidR="001A6DB1" w:rsidRPr="001A6DB1" w:rsidRDefault="001A6DB1" w:rsidP="001A6DB1">
      <w:pPr>
        <w:jc w:val="center"/>
        <w:rPr>
          <w:rFonts w:ascii="Arial" w:eastAsia="Calibri" w:hAnsi="Arial" w:cs="Arial"/>
          <w:b/>
          <w:bCs/>
          <w:lang w:val="es-MX" w:eastAsia="en-US"/>
        </w:rPr>
      </w:pPr>
      <w:r w:rsidRPr="001A6DB1">
        <w:rPr>
          <w:rFonts w:ascii="Arial" w:eastAsia="Calibri" w:hAnsi="Arial" w:cs="Arial"/>
          <w:b/>
          <w:bCs/>
          <w:lang w:val="es-MX" w:eastAsia="en-US"/>
        </w:rPr>
        <w:t>Saltillo, Coahuila de Zaragoza, a 03 de noviembre 2021.</w:t>
      </w:r>
    </w:p>
    <w:p w14:paraId="214A030A" w14:textId="77777777" w:rsidR="001A6DB1" w:rsidRPr="001A6DB1" w:rsidRDefault="001A6DB1" w:rsidP="001A6DB1">
      <w:pPr>
        <w:jc w:val="center"/>
        <w:rPr>
          <w:rFonts w:ascii="Arial" w:eastAsia="Calibri" w:hAnsi="Arial" w:cs="Arial"/>
          <w:b/>
          <w:bCs/>
          <w:lang w:val="es-MX" w:eastAsia="en-US"/>
        </w:rPr>
      </w:pPr>
    </w:p>
    <w:p w14:paraId="2F634DA2" w14:textId="77777777" w:rsidR="001A6DB1" w:rsidRPr="001A6DB1" w:rsidRDefault="001A6DB1" w:rsidP="001A6DB1">
      <w:pPr>
        <w:jc w:val="center"/>
        <w:rPr>
          <w:rFonts w:ascii="Arial" w:eastAsia="Calibri" w:hAnsi="Arial" w:cs="Arial"/>
          <w:b/>
          <w:bCs/>
          <w:lang w:val="es-MX" w:eastAsia="en-US"/>
        </w:rPr>
      </w:pPr>
    </w:p>
    <w:p w14:paraId="0FA5FFC5" w14:textId="77777777" w:rsidR="001A6DB1" w:rsidRPr="001A6DB1" w:rsidRDefault="001A6DB1" w:rsidP="001A6DB1">
      <w:pPr>
        <w:jc w:val="center"/>
        <w:rPr>
          <w:rFonts w:ascii="Arial" w:eastAsia="Calibri" w:hAnsi="Arial" w:cs="Arial"/>
          <w:b/>
          <w:bCs/>
          <w:lang w:val="es-MX" w:eastAsia="en-US"/>
        </w:rPr>
      </w:pPr>
      <w:r w:rsidRPr="001A6DB1">
        <w:rPr>
          <w:rFonts w:ascii="Arial" w:eastAsia="Calibri" w:hAnsi="Arial" w:cs="Arial"/>
          <w:b/>
          <w:bCs/>
          <w:lang w:val="es-MX" w:eastAsia="en-US"/>
        </w:rPr>
        <w:t>DIP. CLAUDIA ELVIRA RODRÍGUEZ MÁRQUEZ</w:t>
      </w:r>
    </w:p>
    <w:p w14:paraId="6E51D9B8" w14:textId="77777777" w:rsidR="001A6DB1" w:rsidRPr="001A6DB1" w:rsidRDefault="001A6DB1" w:rsidP="001A6DB1">
      <w:pPr>
        <w:jc w:val="center"/>
        <w:rPr>
          <w:rFonts w:ascii="Arial" w:eastAsia="Calibri" w:hAnsi="Arial" w:cs="Arial"/>
          <w:b/>
          <w:bCs/>
          <w:lang w:val="es-MX" w:eastAsia="en-US"/>
        </w:rPr>
      </w:pPr>
      <w:r w:rsidRPr="001A6DB1">
        <w:rPr>
          <w:rFonts w:ascii="Arial" w:eastAsia="Calibri" w:hAnsi="Arial" w:cs="Arial"/>
          <w:b/>
          <w:bCs/>
          <w:lang w:val="es-MX" w:eastAsia="en-US"/>
        </w:rPr>
        <w:t>DE LA FRACCIÓN PARLAMENTARIA “MARIO MOLINA PASQUEL”</w:t>
      </w:r>
    </w:p>
    <w:p w14:paraId="551A47AD" w14:textId="77777777" w:rsidR="001A6DB1" w:rsidRPr="001A6DB1" w:rsidRDefault="001A6DB1" w:rsidP="001A6DB1">
      <w:pPr>
        <w:jc w:val="center"/>
        <w:rPr>
          <w:rFonts w:ascii="Arial" w:eastAsia="Calibri" w:hAnsi="Arial" w:cs="Arial"/>
          <w:b/>
          <w:bCs/>
          <w:lang w:val="es-MX" w:eastAsia="en-US"/>
        </w:rPr>
      </w:pPr>
      <w:r w:rsidRPr="001A6DB1">
        <w:rPr>
          <w:rFonts w:ascii="Arial" w:eastAsia="Calibri" w:hAnsi="Arial" w:cs="Arial"/>
          <w:b/>
          <w:bCs/>
          <w:lang w:val="es-MX" w:eastAsia="en-US"/>
        </w:rPr>
        <w:t>DEL PARTIDO VERDE ECOLOGISTA DE MÉXICO</w:t>
      </w:r>
    </w:p>
    <w:p w14:paraId="3E333DC1" w14:textId="77777777" w:rsidR="00D16F5E" w:rsidRDefault="00D16F5E" w:rsidP="001A6DB1">
      <w:pPr>
        <w:jc w:val="both"/>
        <w:rPr>
          <w:rFonts w:ascii="Arial" w:hAnsi="Arial" w:cs="Arial"/>
          <w:b/>
          <w:sz w:val="26"/>
          <w:szCs w:val="26"/>
          <w:lang w:val="es-ES_tradnl" w:eastAsia="es-ES_tradnl"/>
        </w:rPr>
        <w:sectPr w:rsidR="00D16F5E" w:rsidSect="001322D8">
          <w:footnotePr>
            <w:numRestart w:val="eachSect"/>
          </w:footnotePr>
          <w:pgSz w:w="12240" w:h="15840" w:code="1"/>
          <w:pgMar w:top="1418" w:right="1418" w:bottom="1418" w:left="1418" w:header="567" w:footer="567" w:gutter="0"/>
          <w:cols w:space="708"/>
          <w:docGrid w:linePitch="360"/>
        </w:sectPr>
      </w:pPr>
      <w:bookmarkStart w:id="26" w:name="_Hlk61619438"/>
    </w:p>
    <w:p w14:paraId="4C4BB998" w14:textId="32DC0832" w:rsidR="001A6DB1" w:rsidRPr="001A6DB1" w:rsidRDefault="001A6DB1" w:rsidP="001A6DB1">
      <w:pPr>
        <w:jc w:val="both"/>
        <w:rPr>
          <w:rFonts w:ascii="Arial" w:hAnsi="Arial" w:cs="Arial"/>
          <w:b/>
          <w:sz w:val="26"/>
          <w:szCs w:val="26"/>
          <w:lang w:val="es-ES_tradnl" w:eastAsia="es-ES_tradnl"/>
        </w:rPr>
      </w:pPr>
      <w:r w:rsidRPr="001A6DB1">
        <w:rPr>
          <w:rFonts w:ascii="Arial" w:hAnsi="Arial" w:cs="Arial"/>
          <w:b/>
          <w:sz w:val="26"/>
          <w:szCs w:val="26"/>
          <w:lang w:val="es-ES_tradnl" w:eastAsia="es-ES_tradnl"/>
        </w:rPr>
        <w:lastRenderedPageBreak/>
        <w:t>PROPOSICIÓN CON PUNTO DE ACUERDO QUE PRESENTAN LAS DIPUTADAS Y LOS DIPUTADOS INTEGRANTES DEL GRUPO PARLAMENTARIO “MIGUEL RAMOS ARIZPE” DEL PARTIDO REVOLUCIONARIO INSTITUCIONAL, POR CONDUCTO DE LA DIPUTADA OLIVIA MARTÍNEZ LEYVA, CON EL OBJETO DE EXHORTAR A LOS 38 MUNICIPIOS DE LA ENTIDAD PARA QUE EN MEDIDA DE LO POSIBLE, REALICEN UNA CAMPAÑA DE LIMPIEZA EN PLAZAS Y TERRENOS PÚBLICOS, CON EL PROPÓSITO DE PREVENIR LA PROPAGACIÓN Y REPRODUCCIÓN DE LAS DIFERENTES PLAGAS URBANAS EN LA ENTIDAD.</w:t>
      </w:r>
    </w:p>
    <w:p w14:paraId="101BCC2C" w14:textId="77777777" w:rsidR="001A6DB1" w:rsidRPr="001A6DB1" w:rsidRDefault="001A6DB1" w:rsidP="001A6DB1">
      <w:pPr>
        <w:jc w:val="both"/>
        <w:rPr>
          <w:rFonts w:ascii="Arial" w:hAnsi="Arial" w:cs="Arial"/>
          <w:b/>
          <w:sz w:val="26"/>
          <w:szCs w:val="26"/>
          <w:lang w:val="es-ES_tradnl" w:eastAsia="es-ES_tradnl"/>
        </w:rPr>
      </w:pPr>
    </w:p>
    <w:bookmarkEnd w:id="26"/>
    <w:p w14:paraId="15746032" w14:textId="77777777" w:rsidR="001A6DB1" w:rsidRPr="001A6DB1" w:rsidRDefault="001A6DB1" w:rsidP="001A6DB1">
      <w:pPr>
        <w:spacing w:line="276" w:lineRule="auto"/>
        <w:jc w:val="both"/>
        <w:rPr>
          <w:rFonts w:ascii="Arial" w:hAnsi="Arial" w:cs="Arial"/>
          <w:b/>
          <w:sz w:val="26"/>
          <w:szCs w:val="26"/>
          <w:lang w:val="es-MX"/>
        </w:rPr>
      </w:pPr>
      <w:r w:rsidRPr="001A6DB1">
        <w:rPr>
          <w:rFonts w:ascii="Arial" w:hAnsi="Arial" w:cs="Arial"/>
          <w:b/>
          <w:sz w:val="26"/>
          <w:szCs w:val="26"/>
          <w:lang w:val="es-MX"/>
        </w:rPr>
        <w:t xml:space="preserve">H. PLENO DEL CONGRESO DEL </w:t>
      </w:r>
    </w:p>
    <w:p w14:paraId="2C9B1816" w14:textId="77777777" w:rsidR="001A6DB1" w:rsidRPr="001A6DB1" w:rsidRDefault="001A6DB1" w:rsidP="001A6DB1">
      <w:pPr>
        <w:spacing w:line="276" w:lineRule="auto"/>
        <w:jc w:val="both"/>
        <w:rPr>
          <w:rFonts w:ascii="Arial" w:hAnsi="Arial" w:cs="Arial"/>
          <w:b/>
          <w:sz w:val="26"/>
          <w:szCs w:val="26"/>
          <w:lang w:val="es-MX"/>
        </w:rPr>
      </w:pPr>
      <w:r w:rsidRPr="001A6DB1">
        <w:rPr>
          <w:rFonts w:ascii="Arial" w:hAnsi="Arial" w:cs="Arial"/>
          <w:b/>
          <w:sz w:val="26"/>
          <w:szCs w:val="26"/>
          <w:lang w:val="es-MX"/>
        </w:rPr>
        <w:t>ESTADO DE COAHUILA DE ZARAGOZA</w:t>
      </w:r>
    </w:p>
    <w:p w14:paraId="54F7C721" w14:textId="77777777" w:rsidR="001A6DB1" w:rsidRPr="001A6DB1" w:rsidRDefault="001A6DB1" w:rsidP="001A6DB1">
      <w:pPr>
        <w:spacing w:line="276" w:lineRule="auto"/>
        <w:jc w:val="both"/>
        <w:rPr>
          <w:rFonts w:ascii="Arial" w:hAnsi="Arial" w:cs="Arial"/>
          <w:b/>
          <w:sz w:val="26"/>
          <w:szCs w:val="26"/>
          <w:lang w:val="es-MX"/>
        </w:rPr>
      </w:pPr>
      <w:r w:rsidRPr="001A6DB1">
        <w:rPr>
          <w:rFonts w:ascii="Arial" w:hAnsi="Arial" w:cs="Arial"/>
          <w:b/>
          <w:sz w:val="26"/>
          <w:szCs w:val="26"/>
          <w:lang w:val="es-MX"/>
        </w:rPr>
        <w:t>P R E S E N T E.-</w:t>
      </w:r>
    </w:p>
    <w:p w14:paraId="409F0D3D" w14:textId="77777777" w:rsidR="001A6DB1" w:rsidRPr="001A6DB1" w:rsidRDefault="001A6DB1" w:rsidP="001A6DB1">
      <w:pPr>
        <w:spacing w:before="200" w:after="200" w:line="276" w:lineRule="auto"/>
        <w:jc w:val="both"/>
        <w:rPr>
          <w:rFonts w:ascii="Arial" w:hAnsi="Arial" w:cs="Arial"/>
          <w:sz w:val="26"/>
          <w:szCs w:val="26"/>
          <w:lang w:val="es-MX"/>
        </w:rPr>
      </w:pPr>
      <w:r w:rsidRPr="001A6DB1">
        <w:rPr>
          <w:rFonts w:ascii="Arial" w:hAnsi="Arial" w:cs="Arial"/>
          <w:bCs/>
          <w:sz w:val="26"/>
          <w:szCs w:val="26"/>
          <w:lang w:val="es-MX"/>
        </w:rPr>
        <w:t xml:space="preserve">La suscrita Diputada Olivia Martínez Leyva, conjuntamente con las demás Diputadas y Diputados integrantes del Grupo Parlamentario “Miguel Ramos Arizpe”, del Partido Revolucionario Institucional, </w:t>
      </w:r>
      <w:r w:rsidRPr="001A6DB1">
        <w:rPr>
          <w:rFonts w:ascii="Arial" w:hAnsi="Arial" w:cs="Arial"/>
          <w:sz w:val="26"/>
          <w:szCs w:val="26"/>
          <w:lang w:val="es-MX"/>
        </w:rPr>
        <w:t xml:space="preserve">con fundamento en lo dispuesto por los artículos 21 fracción VI, 179, 180, 181, 182 y demás relativos de la Ley Orgánica del Congreso del Estado Independiente, Libre y Soberano de Coahuila de Zaragoza, nos permitimos presentar a esta Soberanía, la presente Proposición con Punto de Acuerdo, solicitando que la misma sea considerada de </w:t>
      </w:r>
      <w:r w:rsidRPr="001A6DB1">
        <w:rPr>
          <w:rFonts w:ascii="Arial" w:hAnsi="Arial" w:cs="Arial"/>
          <w:b/>
          <w:sz w:val="26"/>
          <w:szCs w:val="26"/>
          <w:lang w:val="es-MX"/>
        </w:rPr>
        <w:t>urgente y obvia</w:t>
      </w:r>
      <w:r w:rsidRPr="001A6DB1">
        <w:rPr>
          <w:rFonts w:ascii="Arial" w:hAnsi="Arial" w:cs="Arial"/>
          <w:sz w:val="26"/>
          <w:szCs w:val="26"/>
          <w:lang w:val="es-MX"/>
        </w:rPr>
        <w:t xml:space="preserve"> resolución en base a las siguientes:</w:t>
      </w:r>
    </w:p>
    <w:p w14:paraId="30CBA53E" w14:textId="77777777" w:rsidR="001A6DB1" w:rsidRPr="001A6DB1" w:rsidRDefault="001A6DB1" w:rsidP="001A6DB1">
      <w:pPr>
        <w:spacing w:before="200" w:after="200" w:line="276" w:lineRule="auto"/>
        <w:jc w:val="both"/>
        <w:rPr>
          <w:rFonts w:ascii="Arial" w:hAnsi="Arial" w:cs="Arial"/>
          <w:sz w:val="26"/>
          <w:szCs w:val="26"/>
          <w:lang w:val="es-MX"/>
        </w:rPr>
      </w:pPr>
    </w:p>
    <w:p w14:paraId="0F8F0B53" w14:textId="77777777" w:rsidR="001A6DB1" w:rsidRPr="001A6DB1" w:rsidRDefault="001A6DB1" w:rsidP="001A6DB1">
      <w:pPr>
        <w:spacing w:before="200" w:after="200"/>
        <w:ind w:firstLine="708"/>
        <w:jc w:val="center"/>
        <w:rPr>
          <w:rFonts w:ascii="Arial" w:hAnsi="Arial" w:cs="Arial"/>
          <w:b/>
          <w:sz w:val="26"/>
          <w:szCs w:val="26"/>
          <w:lang w:val="es-MX"/>
        </w:rPr>
      </w:pPr>
      <w:r w:rsidRPr="001A6DB1">
        <w:rPr>
          <w:rFonts w:ascii="Arial" w:hAnsi="Arial" w:cs="Arial"/>
          <w:b/>
          <w:sz w:val="26"/>
          <w:szCs w:val="26"/>
          <w:lang w:val="es-MX"/>
        </w:rPr>
        <w:t>C O N S I D E R A C I O N E S</w:t>
      </w:r>
    </w:p>
    <w:p w14:paraId="7DB233C9" w14:textId="77777777" w:rsidR="001A6DB1" w:rsidRPr="001A6DB1" w:rsidRDefault="001A6DB1" w:rsidP="001A6DB1">
      <w:pPr>
        <w:spacing w:before="200" w:after="200" w:line="312" w:lineRule="auto"/>
        <w:ind w:right="51"/>
        <w:jc w:val="both"/>
        <w:rPr>
          <w:rFonts w:ascii="Arial" w:hAnsi="Arial" w:cs="Arial"/>
          <w:sz w:val="26"/>
          <w:szCs w:val="26"/>
          <w:lang w:val="es-MX"/>
        </w:rPr>
      </w:pPr>
      <w:r w:rsidRPr="001A6DB1">
        <w:rPr>
          <w:rFonts w:ascii="Arial" w:hAnsi="Arial" w:cs="Arial"/>
          <w:sz w:val="26"/>
          <w:szCs w:val="26"/>
          <w:lang w:val="es-MX"/>
        </w:rPr>
        <w:t>La Organización Mundial de la Salud (OMS) define el concepto de Plaga Urbana como “</w:t>
      </w:r>
      <w:r w:rsidRPr="001A6DB1">
        <w:rPr>
          <w:rFonts w:ascii="Arial" w:hAnsi="Arial" w:cs="Arial"/>
          <w:i/>
          <w:iCs/>
          <w:sz w:val="26"/>
          <w:szCs w:val="26"/>
          <w:lang w:val="es-MX"/>
        </w:rPr>
        <w:t>aquellas especies implicadas en la transferencia de enfermedades infecciosas para el hombre y en el daño o deterioro del hábitat y del bienestar urbano, cuando su existencia es continua en el tiempo y está por encima del umbral de tolerancia”.</w:t>
      </w:r>
    </w:p>
    <w:p w14:paraId="38798E8C" w14:textId="77777777" w:rsidR="001A6DB1" w:rsidRPr="001A6DB1" w:rsidRDefault="001A6DB1" w:rsidP="001A6DB1">
      <w:pPr>
        <w:spacing w:before="200" w:after="200" w:line="312" w:lineRule="auto"/>
        <w:ind w:right="51"/>
        <w:jc w:val="both"/>
        <w:rPr>
          <w:rFonts w:ascii="Arial" w:hAnsi="Arial" w:cs="Arial"/>
          <w:sz w:val="26"/>
          <w:szCs w:val="26"/>
          <w:lang w:val="es-MX"/>
        </w:rPr>
      </w:pPr>
      <w:r w:rsidRPr="001A6DB1">
        <w:rPr>
          <w:rFonts w:ascii="Arial" w:hAnsi="Arial" w:cs="Arial"/>
          <w:sz w:val="26"/>
          <w:szCs w:val="26"/>
          <w:lang w:val="es-MX"/>
        </w:rPr>
        <w:lastRenderedPageBreak/>
        <w:t>En México, según las cifras del último reporte del “</w:t>
      </w:r>
      <w:r w:rsidRPr="001A6DB1">
        <w:rPr>
          <w:rFonts w:ascii="Arial" w:hAnsi="Arial" w:cs="Arial"/>
          <w:i/>
          <w:iCs/>
          <w:sz w:val="26"/>
          <w:szCs w:val="26"/>
          <w:lang w:val="es-MX"/>
        </w:rPr>
        <w:t>Panorama Epidemiológico de Dengue 2021”,</w:t>
      </w:r>
      <w:r w:rsidRPr="001A6DB1">
        <w:rPr>
          <w:rFonts w:ascii="Arial" w:hAnsi="Arial" w:cs="Arial"/>
          <w:sz w:val="26"/>
          <w:szCs w:val="26"/>
          <w:lang w:val="es-MX"/>
        </w:rPr>
        <w:t xml:space="preserve"> los contagios del virus del dengue han disminuido exponencialmente en comparación del año que antecede.</w:t>
      </w:r>
    </w:p>
    <w:p w14:paraId="2A5E5353" w14:textId="77777777" w:rsidR="001A6DB1" w:rsidRPr="001A6DB1" w:rsidRDefault="001A6DB1" w:rsidP="001A6DB1">
      <w:pPr>
        <w:spacing w:before="200" w:after="200" w:line="312" w:lineRule="auto"/>
        <w:ind w:right="51"/>
        <w:jc w:val="both"/>
        <w:rPr>
          <w:rFonts w:ascii="Arial" w:hAnsi="Arial" w:cs="Arial"/>
          <w:sz w:val="26"/>
          <w:szCs w:val="26"/>
          <w:lang w:val="es-MX"/>
        </w:rPr>
      </w:pPr>
      <w:r w:rsidRPr="001A6DB1">
        <w:rPr>
          <w:rFonts w:ascii="Arial" w:hAnsi="Arial" w:cs="Arial"/>
          <w:sz w:val="26"/>
          <w:szCs w:val="26"/>
          <w:lang w:val="es-MX"/>
        </w:rPr>
        <w:t>Aún así, en lo que va del año se han reportado en el país 13 defunciones ocasionadas por el virus del dengue, así como un total de 3,034 casos confirmados del mismo.</w:t>
      </w:r>
    </w:p>
    <w:p w14:paraId="7FAF4F0C" w14:textId="77777777" w:rsidR="001A6DB1" w:rsidRPr="001A6DB1" w:rsidRDefault="001A6DB1" w:rsidP="001A6DB1">
      <w:pPr>
        <w:spacing w:before="200" w:after="200" w:line="312" w:lineRule="auto"/>
        <w:ind w:right="51"/>
        <w:jc w:val="both"/>
        <w:rPr>
          <w:rFonts w:ascii="Arial" w:hAnsi="Arial" w:cs="Arial"/>
          <w:sz w:val="26"/>
          <w:szCs w:val="26"/>
          <w:lang w:val="es-MX"/>
        </w:rPr>
      </w:pPr>
      <w:r w:rsidRPr="001A6DB1">
        <w:rPr>
          <w:rFonts w:ascii="Arial" w:hAnsi="Arial" w:cs="Arial"/>
          <w:sz w:val="26"/>
          <w:szCs w:val="26"/>
          <w:lang w:val="es-MX"/>
        </w:rPr>
        <w:t>En Coahuila se ha registrado un alza en los casos de dengue durante las últimas semanas, esto de conformidad con el reporte epidemiológico del Dengue emitido por el Gobierno Federal, especialmente en los municipios de Allende, Morelos, Nava y Acuña.</w:t>
      </w:r>
    </w:p>
    <w:p w14:paraId="03786C89" w14:textId="77777777" w:rsidR="001A6DB1" w:rsidRPr="001A6DB1" w:rsidRDefault="001A6DB1" w:rsidP="001A6DB1">
      <w:pPr>
        <w:spacing w:before="200" w:after="200" w:line="312" w:lineRule="auto"/>
        <w:ind w:right="51"/>
        <w:jc w:val="both"/>
        <w:rPr>
          <w:rFonts w:ascii="Arial" w:hAnsi="Arial" w:cs="Arial"/>
          <w:sz w:val="26"/>
          <w:szCs w:val="26"/>
          <w:lang w:val="es-MX"/>
        </w:rPr>
      </w:pPr>
      <w:r w:rsidRPr="001A6DB1">
        <w:rPr>
          <w:rFonts w:ascii="Arial" w:hAnsi="Arial" w:cs="Arial"/>
          <w:sz w:val="26"/>
          <w:szCs w:val="26"/>
          <w:lang w:val="es-MX"/>
        </w:rPr>
        <w:t>El dengue, es una enfermedad de la cual se tiene registros desde hace siglos, el más antiguo data de la Dinastía Jin (265 a 420 DC), pero previo a los 1970, el virus del dengue se registraba solamente en 9 países en todo el mundo.</w:t>
      </w:r>
    </w:p>
    <w:p w14:paraId="3DE869E9" w14:textId="77777777" w:rsidR="001A6DB1" w:rsidRPr="001A6DB1" w:rsidRDefault="001A6DB1" w:rsidP="001A6DB1">
      <w:pPr>
        <w:spacing w:before="200" w:after="200" w:line="312" w:lineRule="auto"/>
        <w:ind w:right="51"/>
        <w:jc w:val="both"/>
        <w:rPr>
          <w:rFonts w:ascii="Arial" w:hAnsi="Arial" w:cs="Arial"/>
          <w:sz w:val="26"/>
          <w:szCs w:val="26"/>
          <w:lang w:val="es-MX"/>
        </w:rPr>
      </w:pPr>
      <w:r w:rsidRPr="001A6DB1">
        <w:rPr>
          <w:rFonts w:ascii="Arial" w:hAnsi="Arial" w:cs="Arial"/>
          <w:sz w:val="26"/>
          <w:szCs w:val="26"/>
          <w:lang w:val="es-MX"/>
        </w:rPr>
        <w:t>Actualmente y de conformidad con cifras de la Organización Mundial de la Salud (OMS), se tiene registro de la propagación de este virus en más de 100 países correspondientes a regiones de África, las Américas, el Mediterráneo Oriental, Asia Sudoriental y el Pacífico Occidental, convirtiéndose en una seria problemática de salud en el mundo.</w:t>
      </w:r>
    </w:p>
    <w:p w14:paraId="1833D495" w14:textId="77777777" w:rsidR="001A6DB1" w:rsidRPr="001A6DB1" w:rsidRDefault="001A6DB1" w:rsidP="001A6DB1">
      <w:pPr>
        <w:spacing w:before="200" w:after="200" w:line="312" w:lineRule="auto"/>
        <w:ind w:right="51"/>
        <w:jc w:val="both"/>
        <w:rPr>
          <w:rFonts w:ascii="Arial" w:hAnsi="Arial" w:cs="Arial"/>
          <w:sz w:val="26"/>
          <w:szCs w:val="26"/>
          <w:lang w:val="es-MX"/>
        </w:rPr>
      </w:pPr>
      <w:r w:rsidRPr="001A6DB1">
        <w:rPr>
          <w:rFonts w:ascii="Arial" w:hAnsi="Arial" w:cs="Arial"/>
          <w:sz w:val="26"/>
          <w:szCs w:val="26"/>
          <w:lang w:val="es-MX"/>
        </w:rPr>
        <w:t>De acuerdo con los datos del Centro de Control y la prevención de enfermedades (CDC por sus siglas en inglés), el dengue se puede categorizar en “dengue leve” y “dengue grave”, siendo que 1 de cada 20 personas con dengue presentan síntomas graves que pueden provocar hasta la muerte.</w:t>
      </w:r>
    </w:p>
    <w:p w14:paraId="176F0FCE" w14:textId="77777777" w:rsidR="001A6DB1" w:rsidRPr="001A6DB1" w:rsidRDefault="001A6DB1" w:rsidP="001A6DB1">
      <w:pPr>
        <w:spacing w:before="200" w:after="200" w:line="312" w:lineRule="auto"/>
        <w:ind w:right="51"/>
        <w:jc w:val="both"/>
        <w:rPr>
          <w:rFonts w:ascii="Arial" w:hAnsi="Arial" w:cs="Arial"/>
          <w:sz w:val="26"/>
          <w:szCs w:val="26"/>
          <w:lang w:val="es-MX"/>
        </w:rPr>
      </w:pPr>
      <w:r w:rsidRPr="001A6DB1">
        <w:rPr>
          <w:rFonts w:ascii="Arial" w:hAnsi="Arial" w:cs="Arial"/>
          <w:sz w:val="26"/>
          <w:szCs w:val="26"/>
          <w:lang w:val="es-MX"/>
        </w:rPr>
        <w:t>Aunado a lo anterior, en la Entidad se a tenido registro no solo del virus del dengue que como ya lo mencionamos se transmite a través de la picadura de un mosquito, si no que a su vez, durante años anteriores se han venido reportando contagios de virus del zika y chikungunya, virus que se transmiten de la misma manera que el dengue.</w:t>
      </w:r>
    </w:p>
    <w:p w14:paraId="1ABE03BE" w14:textId="77777777" w:rsidR="001A6DB1" w:rsidRPr="001A6DB1" w:rsidRDefault="001A6DB1" w:rsidP="001A6DB1">
      <w:pPr>
        <w:spacing w:before="200" w:after="200" w:line="312" w:lineRule="auto"/>
        <w:ind w:right="51"/>
        <w:jc w:val="both"/>
        <w:rPr>
          <w:rFonts w:ascii="Arial" w:hAnsi="Arial" w:cs="Arial"/>
          <w:sz w:val="26"/>
          <w:szCs w:val="26"/>
          <w:lang w:val="es-MX"/>
        </w:rPr>
      </w:pPr>
      <w:r w:rsidRPr="001A6DB1">
        <w:rPr>
          <w:rFonts w:ascii="Arial" w:hAnsi="Arial" w:cs="Arial"/>
          <w:sz w:val="26"/>
          <w:szCs w:val="26"/>
          <w:lang w:val="es-MX"/>
        </w:rPr>
        <w:lastRenderedPageBreak/>
        <w:t>Así mismo, la policía ambiental del municipio de Saltillo ha atendido reportes de avistamiento de serpientes en distintas colonias aledañas a los canales de desagüe que corren por toda la ciudad, reportes que fueron hechos posterior a las lluvias de las semanas pasadas.</w:t>
      </w:r>
    </w:p>
    <w:p w14:paraId="06A24274" w14:textId="77777777" w:rsidR="001A6DB1" w:rsidRPr="001A6DB1" w:rsidRDefault="001A6DB1" w:rsidP="001A6DB1">
      <w:pPr>
        <w:spacing w:before="200" w:after="200" w:line="312" w:lineRule="auto"/>
        <w:ind w:right="51"/>
        <w:jc w:val="both"/>
        <w:rPr>
          <w:rFonts w:ascii="Arial" w:hAnsi="Arial" w:cs="Arial"/>
          <w:sz w:val="26"/>
          <w:szCs w:val="26"/>
          <w:lang w:val="es-MX"/>
        </w:rPr>
      </w:pPr>
      <w:r w:rsidRPr="001A6DB1">
        <w:rPr>
          <w:rFonts w:ascii="Arial" w:hAnsi="Arial" w:cs="Arial"/>
          <w:sz w:val="26"/>
          <w:szCs w:val="26"/>
          <w:lang w:val="es-MX"/>
        </w:rPr>
        <w:t>De acuerdo con datos proporcionados por la Secretaría de Medio Ambiente (SEMA), en Coahuila habitan 52 especies de roedores, entre ellos topos, ardillas y distintas especies de ratas, mismas de las cuales se han reportado avistamientos, ya que posterior a las lluvias y con el inicio de la temporada invernal, emergen de terrenos baldíos o canales de desagüe, en busca de lugares donde resguardarse, situación que podría representar un problema de salud pública.</w:t>
      </w:r>
    </w:p>
    <w:p w14:paraId="19DC18FC" w14:textId="77777777" w:rsidR="001A6DB1" w:rsidRPr="001A6DB1" w:rsidRDefault="001A6DB1" w:rsidP="001A6DB1">
      <w:pPr>
        <w:spacing w:before="200" w:after="200" w:line="312" w:lineRule="auto"/>
        <w:ind w:right="51"/>
        <w:jc w:val="both"/>
        <w:rPr>
          <w:rFonts w:ascii="Arial" w:hAnsi="Arial" w:cs="Arial"/>
          <w:sz w:val="26"/>
          <w:szCs w:val="26"/>
          <w:lang w:val="es-MX"/>
        </w:rPr>
      </w:pPr>
      <w:r w:rsidRPr="001A6DB1">
        <w:rPr>
          <w:rFonts w:ascii="Arial" w:hAnsi="Arial" w:cs="Arial"/>
          <w:sz w:val="26"/>
          <w:szCs w:val="26"/>
          <w:lang w:val="es-MX"/>
        </w:rPr>
        <w:t>En Coahuila, se están realizando múltiples acciones que contribuyen al combate de plagas urbanas, así como a la propagación de los mosquitos portadores de los virus del dengue, zika y chikungunya, viendo esas acciones reflejadas en los números reportados por el “Panorama Epidemiológico de Dengue 2021”, en el cual de acuerdo con su mapa comparativo la incidencia del virus ha tenido una disminución considerable con lo registrado durante los años anteriores.</w:t>
      </w:r>
    </w:p>
    <w:p w14:paraId="2BB741E8" w14:textId="77777777" w:rsidR="001A6DB1" w:rsidRPr="001A6DB1" w:rsidRDefault="001A6DB1" w:rsidP="001A6DB1">
      <w:pPr>
        <w:spacing w:before="200" w:after="200" w:line="312" w:lineRule="auto"/>
        <w:ind w:right="51"/>
        <w:jc w:val="both"/>
        <w:rPr>
          <w:rFonts w:ascii="Arial" w:hAnsi="Arial" w:cs="Arial"/>
          <w:i/>
          <w:iCs/>
          <w:sz w:val="26"/>
          <w:szCs w:val="26"/>
          <w:lang w:val="es-MX"/>
        </w:rPr>
      </w:pPr>
      <w:r w:rsidRPr="001A6DB1">
        <w:rPr>
          <w:rFonts w:ascii="Arial" w:hAnsi="Arial" w:cs="Arial"/>
          <w:sz w:val="26"/>
          <w:szCs w:val="26"/>
          <w:lang w:val="es-MX"/>
        </w:rPr>
        <w:t>El artículo 102, fracción VII, numeral 4 del Código Municipal vigente en la entidad, establece la obligación del municipio de “</w:t>
      </w:r>
      <w:r w:rsidRPr="001A6DB1">
        <w:rPr>
          <w:rFonts w:ascii="Arial" w:hAnsi="Arial"/>
          <w:i/>
          <w:iCs/>
          <w:sz w:val="26"/>
          <w:szCs w:val="26"/>
          <w:lang w:val="es-MX"/>
        </w:rPr>
        <w:t>Promover y procurar la salud pública, así como auxiliar a las autoridades sanitarias estatales en la planeación y ejecución de sus disposiciones, por lo que esto se traduce en la facultad del Gobierno Municipal para poder accionar todas las medias posibles con el fin de garantizar la salud de sus ciudadanos”.</w:t>
      </w:r>
    </w:p>
    <w:p w14:paraId="30682A43" w14:textId="77777777" w:rsidR="001A6DB1" w:rsidRPr="001A6DB1" w:rsidRDefault="001A6DB1" w:rsidP="001A6DB1">
      <w:pPr>
        <w:spacing w:before="200" w:after="200" w:line="312" w:lineRule="auto"/>
        <w:ind w:right="51"/>
        <w:jc w:val="both"/>
        <w:rPr>
          <w:rFonts w:ascii="Arial" w:hAnsi="Arial" w:cs="Arial"/>
          <w:sz w:val="26"/>
          <w:szCs w:val="26"/>
          <w:lang w:val="es-MX"/>
        </w:rPr>
      </w:pPr>
      <w:r w:rsidRPr="001A6DB1">
        <w:rPr>
          <w:rFonts w:ascii="Arial" w:hAnsi="Arial" w:cs="Arial"/>
          <w:sz w:val="26"/>
          <w:szCs w:val="26"/>
          <w:lang w:val="es-MX"/>
        </w:rPr>
        <w:t>Es a raíz de las lluvias y de la próxima temporada invernal que podríamos estar cercanos a enfrentar la problemática que las plagas urbanas podrían representar en la Entidad, por lo que es fundamental que los 38 municipios sumen esfuerzos con las autoridades Estatales a fin de evitar esta problemática a corto plazo.</w:t>
      </w:r>
    </w:p>
    <w:p w14:paraId="272A2309" w14:textId="77777777" w:rsidR="001A6DB1" w:rsidRPr="001A6DB1" w:rsidRDefault="001A6DB1" w:rsidP="001A6DB1">
      <w:pPr>
        <w:spacing w:before="200" w:after="200" w:line="312" w:lineRule="auto"/>
        <w:ind w:right="51"/>
        <w:jc w:val="both"/>
        <w:rPr>
          <w:rFonts w:ascii="Arial" w:hAnsi="Arial" w:cs="Arial"/>
          <w:sz w:val="26"/>
          <w:szCs w:val="26"/>
          <w:lang w:val="es-MX"/>
        </w:rPr>
      </w:pPr>
      <w:r w:rsidRPr="001A6DB1">
        <w:rPr>
          <w:rFonts w:ascii="Arial" w:hAnsi="Arial" w:cs="Arial"/>
          <w:sz w:val="26"/>
          <w:szCs w:val="26"/>
          <w:lang w:val="es-MX"/>
        </w:rPr>
        <w:lastRenderedPageBreak/>
        <w:t>Mediante la limpieza de espacios públicos y de la rápida actuación de las autoridades municipales, evitaremos la acelerada reproducción y propagación de las plagas urbanas, garantizando así la salud de todos los habitantes de Coahuila.</w:t>
      </w:r>
    </w:p>
    <w:p w14:paraId="168EC9D1" w14:textId="77777777" w:rsidR="001A6DB1" w:rsidRPr="001A6DB1" w:rsidRDefault="001A6DB1" w:rsidP="001A6DB1">
      <w:pPr>
        <w:spacing w:before="200" w:after="200" w:line="312" w:lineRule="auto"/>
        <w:ind w:right="51"/>
        <w:jc w:val="both"/>
        <w:rPr>
          <w:rFonts w:ascii="Arial" w:hAnsi="Arial" w:cs="Arial"/>
          <w:sz w:val="26"/>
          <w:szCs w:val="26"/>
          <w:lang w:val="es-MX"/>
        </w:rPr>
      </w:pPr>
      <w:r w:rsidRPr="001A6DB1">
        <w:rPr>
          <w:rFonts w:ascii="Arial" w:hAnsi="Arial" w:cs="Arial"/>
          <w:sz w:val="26"/>
          <w:szCs w:val="26"/>
          <w:lang w:val="es-MX"/>
        </w:rPr>
        <w:t xml:space="preserve">Finalmente, por todo lo anteriormente expuesto y con fundamento en lo dispuesto por los artículos 21 fracción VI, 179, 180, 181, 182 y demás relativos de la Ley Orgánica del Congreso del Estado Independiente, Libre y Soberano de Coahuila de Zaragoza, se presenta ante esta Soberanía, solicitando que sea tramitado como de </w:t>
      </w:r>
      <w:r w:rsidRPr="001A6DB1">
        <w:rPr>
          <w:rFonts w:ascii="Arial" w:hAnsi="Arial" w:cs="Arial"/>
          <w:b/>
          <w:bCs/>
          <w:sz w:val="26"/>
          <w:szCs w:val="26"/>
          <w:lang w:val="es-MX"/>
        </w:rPr>
        <w:t>urgente y obvia resolución</w:t>
      </w:r>
      <w:r w:rsidRPr="001A6DB1">
        <w:rPr>
          <w:rFonts w:ascii="Arial" w:hAnsi="Arial" w:cs="Arial"/>
          <w:sz w:val="26"/>
          <w:szCs w:val="26"/>
          <w:lang w:val="es-MX"/>
        </w:rPr>
        <w:t xml:space="preserve"> el siguiente:</w:t>
      </w:r>
    </w:p>
    <w:p w14:paraId="7EE11D94" w14:textId="77777777" w:rsidR="001A6DB1" w:rsidRPr="001A6DB1" w:rsidRDefault="001A6DB1" w:rsidP="001A6DB1">
      <w:pPr>
        <w:tabs>
          <w:tab w:val="left" w:pos="3000"/>
          <w:tab w:val="center" w:pos="4749"/>
        </w:tabs>
        <w:jc w:val="center"/>
        <w:rPr>
          <w:rFonts w:ascii="Arial" w:hAnsi="Arial" w:cs="Arial"/>
          <w:b/>
          <w:sz w:val="26"/>
          <w:szCs w:val="26"/>
          <w:lang w:val="es-MX"/>
        </w:rPr>
      </w:pPr>
    </w:p>
    <w:p w14:paraId="1D38C1FC" w14:textId="77777777" w:rsidR="001A6DB1" w:rsidRPr="001A6DB1" w:rsidRDefault="001A6DB1" w:rsidP="001A6DB1">
      <w:pPr>
        <w:tabs>
          <w:tab w:val="left" w:pos="3000"/>
          <w:tab w:val="center" w:pos="4749"/>
        </w:tabs>
        <w:jc w:val="center"/>
        <w:rPr>
          <w:rFonts w:ascii="Arial" w:hAnsi="Arial" w:cs="Arial"/>
          <w:b/>
          <w:sz w:val="26"/>
          <w:szCs w:val="26"/>
          <w:lang w:val="es-MX"/>
        </w:rPr>
      </w:pPr>
      <w:r w:rsidRPr="001A6DB1">
        <w:rPr>
          <w:rFonts w:ascii="Arial" w:hAnsi="Arial" w:cs="Arial"/>
          <w:b/>
          <w:sz w:val="26"/>
          <w:szCs w:val="26"/>
          <w:lang w:val="es-MX"/>
        </w:rPr>
        <w:t>PUNTO DE ACUERDO</w:t>
      </w:r>
    </w:p>
    <w:p w14:paraId="2576A6E8" w14:textId="77777777" w:rsidR="001A6DB1" w:rsidRPr="001A6DB1" w:rsidRDefault="001A6DB1" w:rsidP="001A6DB1">
      <w:pPr>
        <w:tabs>
          <w:tab w:val="left" w:pos="3000"/>
          <w:tab w:val="center" w:pos="4749"/>
        </w:tabs>
        <w:jc w:val="center"/>
        <w:rPr>
          <w:rFonts w:ascii="Arial" w:hAnsi="Arial" w:cs="Arial"/>
          <w:b/>
          <w:sz w:val="26"/>
          <w:szCs w:val="26"/>
          <w:lang w:val="es-MX"/>
        </w:rPr>
      </w:pPr>
    </w:p>
    <w:p w14:paraId="53EDDB43" w14:textId="77777777" w:rsidR="001A6DB1" w:rsidRPr="001A6DB1" w:rsidRDefault="001A6DB1" w:rsidP="001A6DB1">
      <w:pPr>
        <w:jc w:val="both"/>
        <w:rPr>
          <w:rFonts w:ascii="Arial" w:hAnsi="Arial" w:cs="Arial"/>
          <w:b/>
          <w:sz w:val="26"/>
          <w:szCs w:val="26"/>
          <w:lang w:val="es-ES_tradnl" w:eastAsia="es-ES_tradnl"/>
        </w:rPr>
      </w:pPr>
      <w:r w:rsidRPr="001A6DB1">
        <w:rPr>
          <w:rFonts w:ascii="Arial" w:hAnsi="Arial" w:cs="Arial"/>
          <w:b/>
          <w:sz w:val="26"/>
          <w:szCs w:val="26"/>
          <w:lang w:val="es-MX"/>
        </w:rPr>
        <w:t xml:space="preserve">ÚNICO. -  SE EXHORTA </w:t>
      </w:r>
      <w:r w:rsidRPr="001A6DB1">
        <w:rPr>
          <w:rFonts w:ascii="Arial" w:hAnsi="Arial" w:cs="Arial"/>
          <w:b/>
          <w:sz w:val="26"/>
          <w:szCs w:val="26"/>
          <w:lang w:val="es-ES_tradnl" w:eastAsia="es-ES_tradnl"/>
        </w:rPr>
        <w:t>A LOS 38 MUNICIPIOS DE LA ENTIDAD PARA QUE EN MEDIDA DE LO POSIBLE, REALICEN UNA CAMPAÑA DE LIMPIEZA EN PLAZAS Y TERRENOS PÚBLICOS, CON EL PROPÓSITO DE PREVENIR LA PROPAGACIÓN Y REPRODUCCIÓN DE LAS DIFERENTES PLAGAS URBANAS EN LA ENTIDAD.</w:t>
      </w:r>
    </w:p>
    <w:p w14:paraId="67017008" w14:textId="77777777" w:rsidR="001A6DB1" w:rsidRPr="001A6DB1" w:rsidRDefault="001A6DB1" w:rsidP="001A6DB1">
      <w:pPr>
        <w:jc w:val="both"/>
        <w:rPr>
          <w:rFonts w:ascii="Arial" w:hAnsi="Arial" w:cs="Arial"/>
          <w:b/>
          <w:sz w:val="26"/>
          <w:szCs w:val="26"/>
          <w:lang w:val="es-MX"/>
        </w:rPr>
      </w:pPr>
    </w:p>
    <w:p w14:paraId="3D33C2D1" w14:textId="77777777" w:rsidR="001A6DB1" w:rsidRPr="001A6DB1" w:rsidRDefault="001A6DB1" w:rsidP="001A6DB1">
      <w:pPr>
        <w:jc w:val="both"/>
        <w:rPr>
          <w:rFonts w:ascii="Arial" w:hAnsi="Arial" w:cs="Arial"/>
          <w:b/>
          <w:bCs/>
          <w:sz w:val="26"/>
          <w:szCs w:val="26"/>
          <w:lang w:val="es-MX"/>
        </w:rPr>
      </w:pPr>
    </w:p>
    <w:p w14:paraId="05C59296" w14:textId="77777777" w:rsidR="001A6DB1" w:rsidRPr="001A6DB1" w:rsidRDefault="001A6DB1" w:rsidP="001A6DB1">
      <w:pPr>
        <w:jc w:val="center"/>
        <w:rPr>
          <w:rFonts w:ascii="Arial" w:hAnsi="Arial" w:cs="Arial"/>
          <w:b/>
          <w:bCs/>
          <w:sz w:val="26"/>
          <w:szCs w:val="26"/>
          <w:lang w:val="es-MX"/>
        </w:rPr>
      </w:pPr>
      <w:r w:rsidRPr="001A6DB1">
        <w:rPr>
          <w:rFonts w:ascii="Arial" w:hAnsi="Arial" w:cs="Arial"/>
          <w:b/>
          <w:bCs/>
          <w:sz w:val="26"/>
          <w:szCs w:val="26"/>
          <w:lang w:val="es-MX"/>
        </w:rPr>
        <w:t>A T E N T A M E N T E</w:t>
      </w:r>
    </w:p>
    <w:p w14:paraId="079542FC" w14:textId="77777777" w:rsidR="001A6DB1" w:rsidRPr="001A6DB1" w:rsidRDefault="001A6DB1" w:rsidP="001A6DB1">
      <w:pPr>
        <w:jc w:val="center"/>
        <w:rPr>
          <w:rFonts w:ascii="Arial" w:hAnsi="Arial" w:cs="Arial"/>
          <w:b/>
          <w:bCs/>
          <w:sz w:val="26"/>
          <w:szCs w:val="26"/>
          <w:lang w:val="es-MX"/>
        </w:rPr>
      </w:pPr>
      <w:r w:rsidRPr="001A6DB1">
        <w:rPr>
          <w:rFonts w:ascii="Arial" w:hAnsi="Arial" w:cs="Arial"/>
          <w:b/>
          <w:bCs/>
          <w:sz w:val="26"/>
          <w:szCs w:val="26"/>
          <w:lang w:val="es-MX"/>
        </w:rPr>
        <w:t>Saltillo, Coahuila de Zaragoza, a 03 de noviembre de 2021.</w:t>
      </w:r>
    </w:p>
    <w:tbl>
      <w:tblPr>
        <w:tblStyle w:val="Tablaconcuadrcula8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6"/>
      </w:tblGrid>
      <w:tr w:rsidR="001A6DB1" w:rsidRPr="001A6DB1" w14:paraId="360B2140" w14:textId="77777777" w:rsidTr="0013410C">
        <w:trPr>
          <w:trHeight w:val="410"/>
        </w:trPr>
        <w:tc>
          <w:tcPr>
            <w:tcW w:w="9396" w:type="dxa"/>
          </w:tcPr>
          <w:p w14:paraId="043783C2" w14:textId="77777777" w:rsidR="001A6DB1" w:rsidRPr="001A6DB1" w:rsidRDefault="001A6DB1" w:rsidP="001A6DB1">
            <w:pPr>
              <w:tabs>
                <w:tab w:val="left" w:pos="5056"/>
              </w:tabs>
              <w:jc w:val="both"/>
              <w:rPr>
                <w:rFonts w:ascii="Arial" w:hAnsi="Arial" w:cs="Arial"/>
                <w:b/>
                <w:sz w:val="26"/>
                <w:szCs w:val="26"/>
                <w:lang w:val="es-MX"/>
              </w:rPr>
            </w:pPr>
          </w:p>
          <w:p w14:paraId="60C66485" w14:textId="77777777" w:rsidR="001A6DB1" w:rsidRPr="001A6DB1" w:rsidRDefault="001A6DB1" w:rsidP="001A6DB1">
            <w:pPr>
              <w:tabs>
                <w:tab w:val="left" w:pos="5056"/>
              </w:tabs>
              <w:jc w:val="both"/>
              <w:rPr>
                <w:rFonts w:ascii="Arial" w:hAnsi="Arial" w:cs="Arial"/>
                <w:b/>
                <w:sz w:val="26"/>
                <w:szCs w:val="26"/>
                <w:lang w:val="es-MX"/>
              </w:rPr>
            </w:pPr>
          </w:p>
        </w:tc>
      </w:tr>
      <w:tr w:rsidR="001A6DB1" w:rsidRPr="001A6DB1" w14:paraId="0CE350D9" w14:textId="77777777" w:rsidTr="0013410C">
        <w:tc>
          <w:tcPr>
            <w:tcW w:w="9396" w:type="dxa"/>
          </w:tcPr>
          <w:p w14:paraId="64077368" w14:textId="77777777" w:rsidR="001A6DB1" w:rsidRPr="001A6DB1" w:rsidRDefault="001A6DB1" w:rsidP="001A6DB1">
            <w:pPr>
              <w:tabs>
                <w:tab w:val="left" w:pos="5056"/>
              </w:tabs>
              <w:jc w:val="center"/>
              <w:rPr>
                <w:rFonts w:ascii="Arial" w:hAnsi="Arial" w:cs="Arial"/>
                <w:b/>
                <w:sz w:val="26"/>
                <w:szCs w:val="26"/>
                <w:lang w:val="es-MX"/>
              </w:rPr>
            </w:pPr>
            <w:r w:rsidRPr="001A6DB1">
              <w:rPr>
                <w:rFonts w:ascii="Arial" w:hAnsi="Arial" w:cs="Arial"/>
                <w:b/>
                <w:sz w:val="26"/>
                <w:szCs w:val="26"/>
                <w:lang w:val="es-MX"/>
              </w:rPr>
              <w:t xml:space="preserve">DIP. </w:t>
            </w:r>
            <w:r w:rsidRPr="001A6DB1">
              <w:rPr>
                <w:rFonts w:ascii="Arial" w:hAnsi="Arial" w:cs="Arial"/>
                <w:b/>
                <w:snapToGrid w:val="0"/>
                <w:sz w:val="26"/>
                <w:szCs w:val="26"/>
                <w:lang w:val="es-MX"/>
              </w:rPr>
              <w:t>OLIVIA MARTÍNEZ LEYVA</w:t>
            </w:r>
          </w:p>
        </w:tc>
      </w:tr>
      <w:tr w:rsidR="001A6DB1" w:rsidRPr="001A6DB1" w14:paraId="14AC2BAD" w14:textId="77777777" w:rsidTr="0013410C">
        <w:tc>
          <w:tcPr>
            <w:tcW w:w="9396" w:type="dxa"/>
          </w:tcPr>
          <w:p w14:paraId="07A1562C" w14:textId="77777777" w:rsidR="001A6DB1" w:rsidRPr="001A6DB1" w:rsidRDefault="001A6DB1" w:rsidP="001A6DB1">
            <w:pPr>
              <w:jc w:val="center"/>
              <w:rPr>
                <w:rFonts w:ascii="Arial" w:hAnsi="Arial" w:cs="Arial"/>
                <w:b/>
                <w:sz w:val="26"/>
                <w:szCs w:val="26"/>
                <w:lang w:val="es-MX"/>
              </w:rPr>
            </w:pPr>
            <w:r w:rsidRPr="001A6DB1">
              <w:rPr>
                <w:rFonts w:ascii="Arial" w:hAnsi="Arial" w:cs="Arial"/>
                <w:b/>
                <w:sz w:val="26"/>
                <w:szCs w:val="26"/>
                <w:lang w:val="es-MX"/>
              </w:rPr>
              <w:t>DEL GRUPO PARLAMENTARIO “MIGUEL RAMOS ARIZPE”</w:t>
            </w:r>
          </w:p>
          <w:p w14:paraId="53739872" w14:textId="77777777" w:rsidR="001A6DB1" w:rsidRPr="001A6DB1" w:rsidRDefault="001A6DB1" w:rsidP="001A6DB1">
            <w:pPr>
              <w:tabs>
                <w:tab w:val="left" w:pos="5056"/>
              </w:tabs>
              <w:jc w:val="center"/>
              <w:rPr>
                <w:rFonts w:ascii="Arial" w:hAnsi="Arial" w:cs="Arial"/>
                <w:b/>
                <w:sz w:val="26"/>
                <w:szCs w:val="26"/>
                <w:lang w:val="es-MX"/>
              </w:rPr>
            </w:pPr>
            <w:r w:rsidRPr="001A6DB1">
              <w:rPr>
                <w:rFonts w:ascii="Arial" w:hAnsi="Arial" w:cs="Arial"/>
                <w:b/>
                <w:sz w:val="26"/>
                <w:szCs w:val="26"/>
                <w:lang w:val="es-MX"/>
              </w:rPr>
              <w:t>DEL PARTIDO REVOLUCIONARIO INSTITUCIONAL.</w:t>
            </w:r>
          </w:p>
        </w:tc>
      </w:tr>
    </w:tbl>
    <w:p w14:paraId="2C1452A8" w14:textId="77777777" w:rsidR="001A6DB1" w:rsidRPr="001A6DB1" w:rsidRDefault="001A6DB1" w:rsidP="001A6DB1">
      <w:pPr>
        <w:spacing w:after="160"/>
        <w:rPr>
          <w:rFonts w:ascii="Arial" w:hAnsi="Arial" w:cs="Arial"/>
          <w:b/>
          <w:sz w:val="26"/>
          <w:szCs w:val="26"/>
          <w:lang w:val="es-MX"/>
        </w:rPr>
      </w:pPr>
    </w:p>
    <w:p w14:paraId="5DFB87AB" w14:textId="4ED4FBEA" w:rsidR="001A6DB1" w:rsidRDefault="001A6DB1" w:rsidP="001A6DB1">
      <w:pPr>
        <w:jc w:val="center"/>
        <w:rPr>
          <w:rFonts w:ascii="Arial" w:hAnsi="Arial" w:cs="Arial"/>
          <w:b/>
          <w:lang w:val="es-MX"/>
        </w:rPr>
      </w:pPr>
    </w:p>
    <w:p w14:paraId="5BD121F0" w14:textId="010FDD8A" w:rsidR="00D16F5E" w:rsidRDefault="00D16F5E" w:rsidP="001A6DB1">
      <w:pPr>
        <w:jc w:val="center"/>
        <w:rPr>
          <w:rFonts w:ascii="Arial" w:hAnsi="Arial" w:cs="Arial"/>
          <w:b/>
          <w:lang w:val="es-MX"/>
        </w:rPr>
      </w:pPr>
    </w:p>
    <w:p w14:paraId="58B2B971" w14:textId="5B811ABD" w:rsidR="00D16F5E" w:rsidRDefault="00D16F5E" w:rsidP="001A6DB1">
      <w:pPr>
        <w:jc w:val="center"/>
        <w:rPr>
          <w:rFonts w:ascii="Arial" w:hAnsi="Arial" w:cs="Arial"/>
          <w:b/>
          <w:lang w:val="es-MX"/>
        </w:rPr>
      </w:pPr>
    </w:p>
    <w:p w14:paraId="02EB9F2D" w14:textId="24464503" w:rsidR="00D16F5E" w:rsidRDefault="00D16F5E" w:rsidP="001A6DB1">
      <w:pPr>
        <w:jc w:val="center"/>
        <w:rPr>
          <w:rFonts w:ascii="Arial" w:hAnsi="Arial" w:cs="Arial"/>
          <w:b/>
          <w:lang w:val="es-MX"/>
        </w:rPr>
      </w:pPr>
    </w:p>
    <w:p w14:paraId="36D23865" w14:textId="39CA3CEE" w:rsidR="00D16F5E" w:rsidRDefault="00D16F5E" w:rsidP="001A6DB1">
      <w:pPr>
        <w:jc w:val="center"/>
        <w:rPr>
          <w:rFonts w:ascii="Arial" w:hAnsi="Arial" w:cs="Arial"/>
          <w:b/>
          <w:lang w:val="es-MX"/>
        </w:rPr>
      </w:pPr>
    </w:p>
    <w:p w14:paraId="1E903FD1" w14:textId="1EED0819" w:rsidR="00D16F5E" w:rsidRDefault="00D16F5E" w:rsidP="001A6DB1">
      <w:pPr>
        <w:jc w:val="center"/>
        <w:rPr>
          <w:rFonts w:ascii="Arial" w:hAnsi="Arial" w:cs="Arial"/>
          <w:b/>
          <w:lang w:val="es-MX"/>
        </w:rPr>
      </w:pPr>
    </w:p>
    <w:p w14:paraId="065C7264" w14:textId="77777777" w:rsidR="00D16F5E" w:rsidRPr="001A6DB1" w:rsidRDefault="00D16F5E" w:rsidP="001A6DB1">
      <w:pPr>
        <w:jc w:val="center"/>
        <w:rPr>
          <w:rFonts w:ascii="Arial" w:hAnsi="Arial" w:cs="Arial"/>
          <w:b/>
          <w:lang w:val="es-MX"/>
        </w:rPr>
      </w:pPr>
    </w:p>
    <w:p w14:paraId="1590893C" w14:textId="77777777" w:rsidR="001A6DB1" w:rsidRPr="001A6DB1" w:rsidRDefault="001A6DB1" w:rsidP="001A6DB1">
      <w:pPr>
        <w:jc w:val="center"/>
        <w:rPr>
          <w:rFonts w:ascii="Arial" w:hAnsi="Arial" w:cs="Arial"/>
          <w:b/>
          <w:lang w:val="es-MX"/>
        </w:rPr>
      </w:pPr>
    </w:p>
    <w:p w14:paraId="64ED7BAA" w14:textId="77777777" w:rsidR="001A6DB1" w:rsidRPr="001A6DB1" w:rsidRDefault="001A6DB1" w:rsidP="001A6DB1">
      <w:pPr>
        <w:jc w:val="center"/>
        <w:rPr>
          <w:rFonts w:ascii="Arial" w:hAnsi="Arial" w:cs="Arial"/>
          <w:b/>
          <w:lang w:val="es-MX"/>
        </w:rPr>
      </w:pPr>
      <w:r w:rsidRPr="001A6DB1">
        <w:rPr>
          <w:rFonts w:ascii="Arial" w:hAnsi="Arial" w:cs="Arial"/>
          <w:b/>
          <w:lang w:val="es-MX"/>
        </w:rPr>
        <w:lastRenderedPageBreak/>
        <w:t xml:space="preserve">CONJUNTAMENTE CON LAS DEMAS DIPUTADAS Y LOS DIPUTADOS INTEGRANTES DEL GRUPO PARLAMENTARIO “MIGUEL RAMOS ARIZPE”, </w:t>
      </w:r>
    </w:p>
    <w:p w14:paraId="05AE23CB" w14:textId="77777777" w:rsidR="001A6DB1" w:rsidRPr="001A6DB1" w:rsidRDefault="001A6DB1" w:rsidP="001A6DB1">
      <w:pPr>
        <w:jc w:val="center"/>
        <w:rPr>
          <w:rFonts w:ascii="Arial" w:hAnsi="Arial" w:cs="Arial"/>
          <w:b/>
          <w:lang w:val="es-MX"/>
        </w:rPr>
      </w:pPr>
      <w:r w:rsidRPr="001A6DB1">
        <w:rPr>
          <w:rFonts w:ascii="Arial" w:hAnsi="Arial" w:cs="Arial"/>
          <w:b/>
          <w:lang w:val="es-MX"/>
        </w:rPr>
        <w:t>DEL PARTIDO REVOLUCIONARIO INSTITUCIONAL.</w:t>
      </w:r>
    </w:p>
    <w:p w14:paraId="049FDFF7" w14:textId="77777777" w:rsidR="001A6DB1" w:rsidRPr="001A6DB1" w:rsidRDefault="001A6DB1" w:rsidP="001A6DB1">
      <w:pPr>
        <w:jc w:val="both"/>
        <w:rPr>
          <w:rFonts w:ascii="Arial" w:hAnsi="Arial" w:cs="Arial"/>
          <w:lang w:val="es-MX"/>
        </w:rPr>
      </w:pPr>
    </w:p>
    <w:tbl>
      <w:tblPr>
        <w:tblStyle w:val="Tablaconcuadrcula87"/>
        <w:tblW w:w="10065"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1"/>
        <w:gridCol w:w="425"/>
        <w:gridCol w:w="4819"/>
      </w:tblGrid>
      <w:tr w:rsidR="001A6DB1" w:rsidRPr="001A6DB1" w14:paraId="5E531D9C" w14:textId="77777777" w:rsidTr="0013410C">
        <w:tc>
          <w:tcPr>
            <w:tcW w:w="4821" w:type="dxa"/>
          </w:tcPr>
          <w:p w14:paraId="045FC992" w14:textId="77777777" w:rsidR="001A6DB1" w:rsidRPr="001A6DB1" w:rsidRDefault="001A6DB1" w:rsidP="001A6DB1">
            <w:pPr>
              <w:tabs>
                <w:tab w:val="left" w:pos="5056"/>
              </w:tabs>
              <w:jc w:val="both"/>
              <w:rPr>
                <w:rFonts w:ascii="Arial" w:hAnsi="Arial" w:cs="Arial"/>
                <w:b/>
                <w:sz w:val="20"/>
                <w:szCs w:val="20"/>
                <w:lang w:val="es-MX"/>
              </w:rPr>
            </w:pPr>
          </w:p>
          <w:p w14:paraId="69C49A69" w14:textId="77777777" w:rsidR="001A6DB1" w:rsidRPr="001A6DB1" w:rsidRDefault="001A6DB1" w:rsidP="001A6DB1">
            <w:pPr>
              <w:tabs>
                <w:tab w:val="left" w:pos="5056"/>
              </w:tabs>
              <w:jc w:val="center"/>
              <w:rPr>
                <w:rFonts w:ascii="Arial" w:hAnsi="Arial" w:cs="Arial"/>
                <w:b/>
                <w:sz w:val="20"/>
                <w:szCs w:val="20"/>
                <w:lang w:val="es-MX"/>
              </w:rPr>
            </w:pPr>
          </w:p>
        </w:tc>
        <w:tc>
          <w:tcPr>
            <w:tcW w:w="425" w:type="dxa"/>
          </w:tcPr>
          <w:p w14:paraId="3664AD13" w14:textId="77777777" w:rsidR="001A6DB1" w:rsidRPr="001A6DB1" w:rsidRDefault="001A6DB1" w:rsidP="001A6DB1">
            <w:pPr>
              <w:tabs>
                <w:tab w:val="left" w:pos="5056"/>
              </w:tabs>
              <w:jc w:val="center"/>
              <w:rPr>
                <w:rFonts w:ascii="Arial" w:hAnsi="Arial" w:cs="Arial"/>
                <w:b/>
                <w:sz w:val="20"/>
                <w:szCs w:val="20"/>
                <w:lang w:val="es-MX"/>
              </w:rPr>
            </w:pPr>
          </w:p>
        </w:tc>
        <w:tc>
          <w:tcPr>
            <w:tcW w:w="4819" w:type="dxa"/>
          </w:tcPr>
          <w:p w14:paraId="4F508034" w14:textId="77777777" w:rsidR="001A6DB1" w:rsidRPr="001A6DB1" w:rsidRDefault="001A6DB1" w:rsidP="001A6DB1">
            <w:pPr>
              <w:tabs>
                <w:tab w:val="left" w:pos="5056"/>
              </w:tabs>
              <w:jc w:val="center"/>
              <w:rPr>
                <w:rFonts w:ascii="Arial" w:hAnsi="Arial" w:cs="Arial"/>
                <w:b/>
                <w:sz w:val="20"/>
                <w:szCs w:val="20"/>
                <w:lang w:val="es-MX"/>
              </w:rPr>
            </w:pPr>
          </w:p>
        </w:tc>
      </w:tr>
      <w:tr w:rsidR="001A6DB1" w:rsidRPr="001A6DB1" w14:paraId="1D2C9C50" w14:textId="77777777" w:rsidTr="0013410C">
        <w:tc>
          <w:tcPr>
            <w:tcW w:w="4821" w:type="dxa"/>
          </w:tcPr>
          <w:p w14:paraId="35A3D7E4" w14:textId="77777777" w:rsidR="001A6DB1" w:rsidRPr="001A6DB1" w:rsidRDefault="001A6DB1" w:rsidP="001A6DB1">
            <w:pPr>
              <w:tabs>
                <w:tab w:val="left" w:pos="5056"/>
              </w:tabs>
              <w:jc w:val="both"/>
              <w:rPr>
                <w:rFonts w:ascii="Arial" w:hAnsi="Arial" w:cs="Arial"/>
                <w:b/>
                <w:sz w:val="20"/>
                <w:szCs w:val="20"/>
                <w:lang w:val="es-MX"/>
              </w:rPr>
            </w:pPr>
            <w:r w:rsidRPr="001A6DB1">
              <w:rPr>
                <w:rFonts w:ascii="Arial" w:hAnsi="Arial" w:cs="Arial"/>
                <w:b/>
                <w:sz w:val="20"/>
                <w:szCs w:val="20"/>
                <w:lang w:val="es-MX"/>
              </w:rPr>
              <w:t xml:space="preserve">DIP. </w:t>
            </w:r>
            <w:r w:rsidRPr="001A6DB1">
              <w:rPr>
                <w:rFonts w:ascii="Arial" w:hAnsi="Arial" w:cs="Arial"/>
                <w:b/>
                <w:snapToGrid w:val="0"/>
                <w:sz w:val="20"/>
                <w:szCs w:val="20"/>
                <w:lang w:val="es-MX"/>
              </w:rPr>
              <w:t>MARÍA EUGENIA GUADALUPE CALDERÓN AMEZCUA</w:t>
            </w:r>
          </w:p>
        </w:tc>
        <w:tc>
          <w:tcPr>
            <w:tcW w:w="425" w:type="dxa"/>
          </w:tcPr>
          <w:p w14:paraId="699E2715" w14:textId="77777777" w:rsidR="001A6DB1" w:rsidRPr="001A6DB1" w:rsidRDefault="001A6DB1" w:rsidP="001A6DB1">
            <w:pPr>
              <w:tabs>
                <w:tab w:val="left" w:pos="5056"/>
              </w:tabs>
              <w:jc w:val="both"/>
              <w:rPr>
                <w:rFonts w:ascii="Arial" w:hAnsi="Arial" w:cs="Arial"/>
                <w:b/>
                <w:sz w:val="20"/>
                <w:szCs w:val="20"/>
                <w:lang w:val="es-MX"/>
              </w:rPr>
            </w:pPr>
          </w:p>
        </w:tc>
        <w:tc>
          <w:tcPr>
            <w:tcW w:w="4819" w:type="dxa"/>
          </w:tcPr>
          <w:p w14:paraId="734E47FD" w14:textId="77777777" w:rsidR="001A6DB1" w:rsidRPr="001A6DB1" w:rsidRDefault="001A6DB1" w:rsidP="001A6DB1">
            <w:pPr>
              <w:tabs>
                <w:tab w:val="left" w:pos="5056"/>
              </w:tabs>
              <w:jc w:val="both"/>
              <w:rPr>
                <w:rFonts w:ascii="Arial" w:hAnsi="Arial" w:cs="Arial"/>
                <w:b/>
                <w:sz w:val="20"/>
                <w:szCs w:val="20"/>
                <w:lang w:val="es-MX"/>
              </w:rPr>
            </w:pPr>
            <w:r w:rsidRPr="001A6DB1">
              <w:rPr>
                <w:rFonts w:ascii="Arial" w:hAnsi="Arial" w:cs="Arial"/>
                <w:b/>
                <w:sz w:val="20"/>
                <w:szCs w:val="20"/>
                <w:lang w:val="es-MX"/>
              </w:rPr>
              <w:t>DIP. MARÍA ESPERANZA CHAPA GARCÍA</w:t>
            </w:r>
          </w:p>
        </w:tc>
      </w:tr>
      <w:tr w:rsidR="001A6DB1" w:rsidRPr="001A6DB1" w14:paraId="30BA663D" w14:textId="77777777" w:rsidTr="0013410C">
        <w:tc>
          <w:tcPr>
            <w:tcW w:w="4821" w:type="dxa"/>
          </w:tcPr>
          <w:p w14:paraId="53757603" w14:textId="77777777" w:rsidR="001A6DB1" w:rsidRPr="001A6DB1" w:rsidRDefault="001A6DB1" w:rsidP="001A6DB1">
            <w:pPr>
              <w:tabs>
                <w:tab w:val="left" w:pos="5056"/>
              </w:tabs>
              <w:jc w:val="both"/>
              <w:rPr>
                <w:rFonts w:ascii="Arial" w:hAnsi="Arial" w:cs="Arial"/>
                <w:b/>
                <w:sz w:val="20"/>
                <w:szCs w:val="20"/>
                <w:lang w:val="es-MX"/>
              </w:rPr>
            </w:pPr>
          </w:p>
          <w:p w14:paraId="5C3D3FD5" w14:textId="77777777" w:rsidR="001A6DB1" w:rsidRPr="001A6DB1" w:rsidRDefault="001A6DB1" w:rsidP="001A6DB1">
            <w:pPr>
              <w:tabs>
                <w:tab w:val="left" w:pos="5056"/>
              </w:tabs>
              <w:jc w:val="both"/>
              <w:rPr>
                <w:rFonts w:ascii="Arial" w:hAnsi="Arial" w:cs="Arial"/>
                <w:b/>
                <w:sz w:val="20"/>
                <w:szCs w:val="20"/>
                <w:lang w:val="es-MX"/>
              </w:rPr>
            </w:pPr>
          </w:p>
          <w:p w14:paraId="34C6BA0D" w14:textId="77777777" w:rsidR="001A6DB1" w:rsidRPr="001A6DB1" w:rsidRDefault="001A6DB1" w:rsidP="001A6DB1">
            <w:pPr>
              <w:tabs>
                <w:tab w:val="left" w:pos="5056"/>
              </w:tabs>
              <w:jc w:val="both"/>
              <w:rPr>
                <w:rFonts w:ascii="Arial" w:hAnsi="Arial" w:cs="Arial"/>
                <w:b/>
                <w:sz w:val="20"/>
                <w:szCs w:val="20"/>
                <w:lang w:val="es-MX"/>
              </w:rPr>
            </w:pPr>
          </w:p>
          <w:p w14:paraId="46DC5F3C" w14:textId="77777777" w:rsidR="001A6DB1" w:rsidRPr="001A6DB1" w:rsidRDefault="001A6DB1" w:rsidP="001A6DB1">
            <w:pPr>
              <w:tabs>
                <w:tab w:val="left" w:pos="5056"/>
              </w:tabs>
              <w:jc w:val="both"/>
              <w:rPr>
                <w:rFonts w:ascii="Arial" w:hAnsi="Arial" w:cs="Arial"/>
                <w:b/>
                <w:sz w:val="20"/>
                <w:szCs w:val="20"/>
                <w:lang w:val="es-MX"/>
              </w:rPr>
            </w:pPr>
          </w:p>
        </w:tc>
        <w:tc>
          <w:tcPr>
            <w:tcW w:w="425" w:type="dxa"/>
          </w:tcPr>
          <w:p w14:paraId="0F3E6AD3" w14:textId="77777777" w:rsidR="001A6DB1" w:rsidRPr="001A6DB1" w:rsidRDefault="001A6DB1" w:rsidP="001A6DB1">
            <w:pPr>
              <w:tabs>
                <w:tab w:val="left" w:pos="5056"/>
              </w:tabs>
              <w:jc w:val="both"/>
              <w:rPr>
                <w:rFonts w:ascii="Arial" w:hAnsi="Arial" w:cs="Arial"/>
                <w:b/>
                <w:sz w:val="20"/>
                <w:szCs w:val="20"/>
                <w:lang w:val="es-MX"/>
              </w:rPr>
            </w:pPr>
          </w:p>
        </w:tc>
        <w:tc>
          <w:tcPr>
            <w:tcW w:w="4819" w:type="dxa"/>
          </w:tcPr>
          <w:p w14:paraId="6894D4F3" w14:textId="77777777" w:rsidR="001A6DB1" w:rsidRPr="001A6DB1" w:rsidRDefault="001A6DB1" w:rsidP="001A6DB1">
            <w:pPr>
              <w:tabs>
                <w:tab w:val="left" w:pos="5056"/>
              </w:tabs>
              <w:jc w:val="both"/>
              <w:rPr>
                <w:rFonts w:ascii="Arial" w:hAnsi="Arial" w:cs="Arial"/>
                <w:b/>
                <w:sz w:val="20"/>
                <w:szCs w:val="20"/>
                <w:lang w:val="es-MX"/>
              </w:rPr>
            </w:pPr>
          </w:p>
        </w:tc>
      </w:tr>
      <w:tr w:rsidR="001A6DB1" w:rsidRPr="001A6DB1" w14:paraId="26C25366" w14:textId="77777777" w:rsidTr="0013410C">
        <w:tc>
          <w:tcPr>
            <w:tcW w:w="4821" w:type="dxa"/>
          </w:tcPr>
          <w:p w14:paraId="79F10494" w14:textId="77777777" w:rsidR="001A6DB1" w:rsidRPr="001A6DB1" w:rsidRDefault="001A6DB1" w:rsidP="001A6DB1">
            <w:pPr>
              <w:tabs>
                <w:tab w:val="left" w:pos="5056"/>
              </w:tabs>
              <w:jc w:val="both"/>
              <w:rPr>
                <w:rFonts w:ascii="Arial" w:hAnsi="Arial" w:cs="Arial"/>
                <w:b/>
                <w:sz w:val="20"/>
                <w:szCs w:val="20"/>
                <w:lang w:val="es-MX"/>
              </w:rPr>
            </w:pPr>
            <w:r w:rsidRPr="001A6DB1">
              <w:rPr>
                <w:rFonts w:ascii="Arial" w:hAnsi="Arial" w:cs="Arial"/>
                <w:b/>
                <w:sz w:val="20"/>
                <w:szCs w:val="20"/>
                <w:lang w:val="es-MX"/>
              </w:rPr>
              <w:t xml:space="preserve">DIP. </w:t>
            </w:r>
            <w:r w:rsidRPr="001A6DB1">
              <w:rPr>
                <w:rFonts w:ascii="Arial" w:hAnsi="Arial" w:cs="Arial"/>
                <w:b/>
                <w:snapToGrid w:val="0"/>
                <w:sz w:val="20"/>
                <w:szCs w:val="20"/>
                <w:lang w:val="es-MX"/>
              </w:rPr>
              <w:t>JESÚS MARÍA MONTEMAYOR GARZA</w:t>
            </w:r>
          </w:p>
        </w:tc>
        <w:tc>
          <w:tcPr>
            <w:tcW w:w="425" w:type="dxa"/>
          </w:tcPr>
          <w:p w14:paraId="2E499A7A" w14:textId="77777777" w:rsidR="001A6DB1" w:rsidRPr="001A6DB1" w:rsidRDefault="001A6DB1" w:rsidP="001A6DB1">
            <w:pPr>
              <w:tabs>
                <w:tab w:val="left" w:pos="5056"/>
              </w:tabs>
              <w:jc w:val="both"/>
              <w:rPr>
                <w:rFonts w:ascii="Arial" w:hAnsi="Arial" w:cs="Arial"/>
                <w:b/>
                <w:sz w:val="20"/>
                <w:szCs w:val="20"/>
                <w:lang w:val="es-MX"/>
              </w:rPr>
            </w:pPr>
          </w:p>
        </w:tc>
        <w:tc>
          <w:tcPr>
            <w:tcW w:w="4819" w:type="dxa"/>
          </w:tcPr>
          <w:p w14:paraId="58B805C6" w14:textId="77777777" w:rsidR="001A6DB1" w:rsidRPr="001A6DB1" w:rsidRDefault="001A6DB1" w:rsidP="001A6DB1">
            <w:pPr>
              <w:tabs>
                <w:tab w:val="left" w:pos="5056"/>
              </w:tabs>
              <w:jc w:val="both"/>
              <w:rPr>
                <w:rFonts w:ascii="Arial" w:hAnsi="Arial" w:cs="Arial"/>
                <w:b/>
                <w:sz w:val="20"/>
                <w:szCs w:val="20"/>
                <w:lang w:val="es-MX"/>
              </w:rPr>
            </w:pPr>
            <w:r w:rsidRPr="001A6DB1">
              <w:rPr>
                <w:rFonts w:ascii="Arial" w:hAnsi="Arial" w:cs="Arial"/>
                <w:b/>
                <w:sz w:val="20"/>
                <w:szCs w:val="20"/>
                <w:lang w:val="es-MX"/>
              </w:rPr>
              <w:t xml:space="preserve">DIP. </w:t>
            </w:r>
            <w:r w:rsidRPr="001A6DB1">
              <w:rPr>
                <w:rFonts w:ascii="Arial" w:hAnsi="Arial" w:cs="Arial"/>
                <w:b/>
                <w:snapToGrid w:val="0"/>
                <w:sz w:val="20"/>
                <w:szCs w:val="20"/>
                <w:lang w:val="es-MX"/>
              </w:rPr>
              <w:t>JORGE ANTONIO ABDALA SERNA</w:t>
            </w:r>
            <w:r w:rsidRPr="001A6DB1">
              <w:rPr>
                <w:rFonts w:ascii="Arial" w:hAnsi="Arial" w:cs="Arial"/>
                <w:b/>
                <w:noProof/>
                <w:sz w:val="20"/>
                <w:szCs w:val="20"/>
                <w:lang w:val="es-MX" w:eastAsia="es-MX"/>
              </w:rPr>
              <w:t xml:space="preserve"> </w:t>
            </w:r>
          </w:p>
        </w:tc>
      </w:tr>
      <w:tr w:rsidR="001A6DB1" w:rsidRPr="001A6DB1" w14:paraId="41B8C0F8" w14:textId="77777777" w:rsidTr="0013410C">
        <w:tc>
          <w:tcPr>
            <w:tcW w:w="4821" w:type="dxa"/>
          </w:tcPr>
          <w:p w14:paraId="08063B10" w14:textId="77777777" w:rsidR="001A6DB1" w:rsidRPr="001A6DB1" w:rsidRDefault="001A6DB1" w:rsidP="001A6DB1">
            <w:pPr>
              <w:tabs>
                <w:tab w:val="left" w:pos="5056"/>
              </w:tabs>
              <w:jc w:val="both"/>
              <w:rPr>
                <w:rFonts w:ascii="Arial" w:hAnsi="Arial" w:cs="Arial"/>
                <w:b/>
                <w:sz w:val="20"/>
                <w:szCs w:val="20"/>
                <w:lang w:val="es-MX"/>
              </w:rPr>
            </w:pPr>
          </w:p>
          <w:p w14:paraId="72148178" w14:textId="77777777" w:rsidR="001A6DB1" w:rsidRPr="001A6DB1" w:rsidRDefault="001A6DB1" w:rsidP="001A6DB1">
            <w:pPr>
              <w:tabs>
                <w:tab w:val="left" w:pos="5056"/>
              </w:tabs>
              <w:jc w:val="both"/>
              <w:rPr>
                <w:rFonts w:ascii="Arial" w:hAnsi="Arial" w:cs="Arial"/>
                <w:b/>
                <w:sz w:val="20"/>
                <w:szCs w:val="20"/>
                <w:lang w:val="es-MX"/>
              </w:rPr>
            </w:pPr>
          </w:p>
          <w:p w14:paraId="17B7BC53" w14:textId="77777777" w:rsidR="001A6DB1" w:rsidRPr="001A6DB1" w:rsidRDefault="001A6DB1" w:rsidP="001A6DB1">
            <w:pPr>
              <w:tabs>
                <w:tab w:val="left" w:pos="5056"/>
              </w:tabs>
              <w:jc w:val="both"/>
              <w:rPr>
                <w:rFonts w:ascii="Arial" w:hAnsi="Arial" w:cs="Arial"/>
                <w:b/>
                <w:sz w:val="20"/>
                <w:szCs w:val="20"/>
                <w:lang w:val="es-MX"/>
              </w:rPr>
            </w:pPr>
          </w:p>
          <w:p w14:paraId="7EC08CFF" w14:textId="77777777" w:rsidR="001A6DB1" w:rsidRPr="001A6DB1" w:rsidRDefault="001A6DB1" w:rsidP="001A6DB1">
            <w:pPr>
              <w:tabs>
                <w:tab w:val="left" w:pos="5056"/>
              </w:tabs>
              <w:jc w:val="both"/>
              <w:rPr>
                <w:rFonts w:ascii="Arial" w:hAnsi="Arial" w:cs="Arial"/>
                <w:b/>
                <w:sz w:val="20"/>
                <w:szCs w:val="20"/>
                <w:lang w:val="es-MX"/>
              </w:rPr>
            </w:pPr>
          </w:p>
        </w:tc>
        <w:tc>
          <w:tcPr>
            <w:tcW w:w="425" w:type="dxa"/>
          </w:tcPr>
          <w:p w14:paraId="3BEE1277" w14:textId="77777777" w:rsidR="001A6DB1" w:rsidRPr="001A6DB1" w:rsidRDefault="001A6DB1" w:rsidP="001A6DB1">
            <w:pPr>
              <w:tabs>
                <w:tab w:val="left" w:pos="5056"/>
              </w:tabs>
              <w:jc w:val="both"/>
              <w:rPr>
                <w:rFonts w:ascii="Arial" w:hAnsi="Arial" w:cs="Arial"/>
                <w:b/>
                <w:sz w:val="20"/>
                <w:szCs w:val="20"/>
                <w:lang w:val="es-MX"/>
              </w:rPr>
            </w:pPr>
          </w:p>
        </w:tc>
        <w:tc>
          <w:tcPr>
            <w:tcW w:w="4819" w:type="dxa"/>
          </w:tcPr>
          <w:p w14:paraId="37473493" w14:textId="77777777" w:rsidR="001A6DB1" w:rsidRPr="001A6DB1" w:rsidRDefault="001A6DB1" w:rsidP="001A6DB1">
            <w:pPr>
              <w:tabs>
                <w:tab w:val="left" w:pos="5056"/>
              </w:tabs>
              <w:jc w:val="both"/>
              <w:rPr>
                <w:rFonts w:ascii="Arial" w:hAnsi="Arial" w:cs="Arial"/>
                <w:b/>
                <w:sz w:val="20"/>
                <w:szCs w:val="20"/>
                <w:lang w:val="es-MX"/>
              </w:rPr>
            </w:pPr>
          </w:p>
        </w:tc>
      </w:tr>
      <w:tr w:rsidR="001A6DB1" w:rsidRPr="001A6DB1" w14:paraId="3C795448" w14:textId="77777777" w:rsidTr="0013410C">
        <w:tc>
          <w:tcPr>
            <w:tcW w:w="4821" w:type="dxa"/>
          </w:tcPr>
          <w:p w14:paraId="67CFD491" w14:textId="77777777" w:rsidR="001A6DB1" w:rsidRPr="001A6DB1" w:rsidRDefault="001A6DB1" w:rsidP="001A6DB1">
            <w:pPr>
              <w:tabs>
                <w:tab w:val="left" w:pos="4678"/>
              </w:tabs>
              <w:jc w:val="both"/>
              <w:rPr>
                <w:rFonts w:ascii="Arial" w:hAnsi="Arial" w:cs="Arial"/>
                <w:b/>
                <w:sz w:val="20"/>
                <w:szCs w:val="20"/>
                <w:lang w:val="es-MX"/>
              </w:rPr>
            </w:pPr>
            <w:r w:rsidRPr="001A6DB1">
              <w:rPr>
                <w:rFonts w:ascii="Arial" w:hAnsi="Arial" w:cs="Arial"/>
                <w:b/>
                <w:sz w:val="20"/>
                <w:szCs w:val="20"/>
                <w:lang w:val="es-MX"/>
              </w:rPr>
              <w:t xml:space="preserve">DIP. </w:t>
            </w:r>
            <w:r w:rsidRPr="001A6DB1">
              <w:rPr>
                <w:rFonts w:ascii="Arial" w:hAnsi="Arial" w:cs="Arial"/>
                <w:b/>
                <w:snapToGrid w:val="0"/>
                <w:sz w:val="20"/>
                <w:szCs w:val="20"/>
                <w:lang w:val="es-MX"/>
              </w:rPr>
              <w:t>MARÍA GUADALUPE OYERVIDES VALDÉZ</w:t>
            </w:r>
          </w:p>
        </w:tc>
        <w:tc>
          <w:tcPr>
            <w:tcW w:w="425" w:type="dxa"/>
          </w:tcPr>
          <w:p w14:paraId="2B1A9CCA" w14:textId="77777777" w:rsidR="001A6DB1" w:rsidRPr="001A6DB1" w:rsidRDefault="001A6DB1" w:rsidP="001A6DB1">
            <w:pPr>
              <w:tabs>
                <w:tab w:val="left" w:pos="5056"/>
              </w:tabs>
              <w:jc w:val="both"/>
              <w:rPr>
                <w:rFonts w:ascii="Arial" w:hAnsi="Arial" w:cs="Arial"/>
                <w:b/>
                <w:sz w:val="20"/>
                <w:szCs w:val="20"/>
                <w:lang w:val="es-MX"/>
              </w:rPr>
            </w:pPr>
          </w:p>
        </w:tc>
        <w:tc>
          <w:tcPr>
            <w:tcW w:w="4819" w:type="dxa"/>
          </w:tcPr>
          <w:p w14:paraId="36FDAA41" w14:textId="77777777" w:rsidR="001A6DB1" w:rsidRPr="001A6DB1" w:rsidRDefault="001A6DB1" w:rsidP="001A6DB1">
            <w:pPr>
              <w:tabs>
                <w:tab w:val="left" w:pos="5056"/>
              </w:tabs>
              <w:jc w:val="both"/>
              <w:rPr>
                <w:rFonts w:ascii="Arial" w:hAnsi="Arial" w:cs="Arial"/>
                <w:b/>
                <w:sz w:val="20"/>
                <w:szCs w:val="20"/>
                <w:lang w:val="es-MX"/>
              </w:rPr>
            </w:pPr>
            <w:r w:rsidRPr="001A6DB1">
              <w:rPr>
                <w:rFonts w:ascii="Arial" w:hAnsi="Arial" w:cs="Arial"/>
                <w:b/>
                <w:sz w:val="20"/>
                <w:szCs w:val="20"/>
                <w:lang w:val="es-MX"/>
              </w:rPr>
              <w:t>DIP.  RICARDO LÓPEZ CAMPOS</w:t>
            </w:r>
          </w:p>
        </w:tc>
      </w:tr>
      <w:tr w:rsidR="001A6DB1" w:rsidRPr="001A6DB1" w14:paraId="5545B43A" w14:textId="77777777" w:rsidTr="0013410C">
        <w:tc>
          <w:tcPr>
            <w:tcW w:w="4821" w:type="dxa"/>
          </w:tcPr>
          <w:p w14:paraId="15A331BD" w14:textId="77777777" w:rsidR="001A6DB1" w:rsidRPr="001A6DB1" w:rsidRDefault="001A6DB1" w:rsidP="001A6DB1">
            <w:pPr>
              <w:tabs>
                <w:tab w:val="left" w:pos="4678"/>
              </w:tabs>
              <w:jc w:val="both"/>
              <w:rPr>
                <w:rFonts w:ascii="Arial" w:hAnsi="Arial" w:cs="Arial"/>
                <w:b/>
                <w:sz w:val="20"/>
                <w:szCs w:val="20"/>
                <w:lang w:val="es-MX"/>
              </w:rPr>
            </w:pPr>
          </w:p>
          <w:p w14:paraId="30B7E27F" w14:textId="77777777" w:rsidR="001A6DB1" w:rsidRPr="001A6DB1" w:rsidRDefault="001A6DB1" w:rsidP="001A6DB1">
            <w:pPr>
              <w:tabs>
                <w:tab w:val="left" w:pos="4678"/>
              </w:tabs>
              <w:jc w:val="both"/>
              <w:rPr>
                <w:rFonts w:ascii="Arial" w:hAnsi="Arial" w:cs="Arial"/>
                <w:b/>
                <w:sz w:val="20"/>
                <w:szCs w:val="20"/>
                <w:lang w:val="es-MX"/>
              </w:rPr>
            </w:pPr>
          </w:p>
          <w:p w14:paraId="1978FCE1" w14:textId="77777777" w:rsidR="001A6DB1" w:rsidRPr="001A6DB1" w:rsidRDefault="001A6DB1" w:rsidP="001A6DB1">
            <w:pPr>
              <w:tabs>
                <w:tab w:val="left" w:pos="4678"/>
              </w:tabs>
              <w:jc w:val="both"/>
              <w:rPr>
                <w:rFonts w:ascii="Arial" w:hAnsi="Arial" w:cs="Arial"/>
                <w:b/>
                <w:sz w:val="20"/>
                <w:szCs w:val="20"/>
                <w:lang w:val="es-MX"/>
              </w:rPr>
            </w:pPr>
          </w:p>
          <w:p w14:paraId="5189F5F1" w14:textId="77777777" w:rsidR="001A6DB1" w:rsidRPr="001A6DB1" w:rsidRDefault="001A6DB1" w:rsidP="001A6DB1">
            <w:pPr>
              <w:tabs>
                <w:tab w:val="left" w:pos="4678"/>
              </w:tabs>
              <w:jc w:val="both"/>
              <w:rPr>
                <w:rFonts w:ascii="Arial" w:hAnsi="Arial" w:cs="Arial"/>
                <w:b/>
                <w:sz w:val="20"/>
                <w:szCs w:val="20"/>
                <w:lang w:val="es-MX"/>
              </w:rPr>
            </w:pPr>
          </w:p>
        </w:tc>
        <w:tc>
          <w:tcPr>
            <w:tcW w:w="425" w:type="dxa"/>
          </w:tcPr>
          <w:p w14:paraId="34ACECDA" w14:textId="77777777" w:rsidR="001A6DB1" w:rsidRPr="001A6DB1" w:rsidRDefault="001A6DB1" w:rsidP="001A6DB1">
            <w:pPr>
              <w:tabs>
                <w:tab w:val="left" w:pos="5056"/>
              </w:tabs>
              <w:jc w:val="both"/>
              <w:rPr>
                <w:rFonts w:ascii="Arial" w:hAnsi="Arial" w:cs="Arial"/>
                <w:b/>
                <w:sz w:val="20"/>
                <w:szCs w:val="20"/>
                <w:lang w:val="es-MX"/>
              </w:rPr>
            </w:pPr>
          </w:p>
        </w:tc>
        <w:tc>
          <w:tcPr>
            <w:tcW w:w="4819" w:type="dxa"/>
          </w:tcPr>
          <w:p w14:paraId="690739EA" w14:textId="77777777" w:rsidR="001A6DB1" w:rsidRPr="001A6DB1" w:rsidRDefault="001A6DB1" w:rsidP="001A6DB1">
            <w:pPr>
              <w:tabs>
                <w:tab w:val="left" w:pos="5056"/>
              </w:tabs>
              <w:jc w:val="both"/>
              <w:rPr>
                <w:rFonts w:ascii="Arial" w:hAnsi="Arial" w:cs="Arial"/>
                <w:b/>
                <w:sz w:val="20"/>
                <w:szCs w:val="20"/>
                <w:lang w:val="es-MX"/>
              </w:rPr>
            </w:pPr>
          </w:p>
        </w:tc>
      </w:tr>
      <w:tr w:rsidR="001A6DB1" w:rsidRPr="001A6DB1" w14:paraId="099FCD58" w14:textId="77777777" w:rsidTr="0013410C">
        <w:tc>
          <w:tcPr>
            <w:tcW w:w="4821" w:type="dxa"/>
          </w:tcPr>
          <w:p w14:paraId="6E1FF653" w14:textId="77777777" w:rsidR="001A6DB1" w:rsidRPr="001A6DB1" w:rsidRDefault="001A6DB1" w:rsidP="001A6DB1">
            <w:pPr>
              <w:tabs>
                <w:tab w:val="left" w:pos="4678"/>
              </w:tabs>
              <w:jc w:val="both"/>
              <w:rPr>
                <w:rFonts w:ascii="Arial" w:hAnsi="Arial" w:cs="Arial"/>
                <w:b/>
                <w:sz w:val="20"/>
                <w:szCs w:val="20"/>
                <w:lang w:val="es-MX"/>
              </w:rPr>
            </w:pPr>
            <w:r w:rsidRPr="001A6DB1">
              <w:rPr>
                <w:rFonts w:ascii="Arial" w:hAnsi="Arial" w:cs="Arial"/>
                <w:b/>
                <w:sz w:val="20"/>
                <w:szCs w:val="20"/>
                <w:lang w:val="es-MX"/>
              </w:rPr>
              <w:t xml:space="preserve">DIP. </w:t>
            </w:r>
            <w:r w:rsidRPr="001A6DB1">
              <w:rPr>
                <w:rFonts w:ascii="Arial" w:hAnsi="Arial" w:cs="Arial"/>
                <w:b/>
                <w:snapToGrid w:val="0"/>
                <w:sz w:val="20"/>
                <w:szCs w:val="20"/>
                <w:lang w:val="es-MX"/>
              </w:rPr>
              <w:t>RAÚL ONOFRE CONTRERAS</w:t>
            </w:r>
          </w:p>
        </w:tc>
        <w:tc>
          <w:tcPr>
            <w:tcW w:w="425" w:type="dxa"/>
          </w:tcPr>
          <w:p w14:paraId="5B39C583" w14:textId="77777777" w:rsidR="001A6DB1" w:rsidRPr="001A6DB1" w:rsidRDefault="001A6DB1" w:rsidP="001A6DB1">
            <w:pPr>
              <w:tabs>
                <w:tab w:val="left" w:pos="5056"/>
              </w:tabs>
              <w:jc w:val="both"/>
              <w:rPr>
                <w:rFonts w:ascii="Arial" w:hAnsi="Arial" w:cs="Arial"/>
                <w:b/>
                <w:sz w:val="20"/>
                <w:szCs w:val="20"/>
                <w:lang w:val="es-MX"/>
              </w:rPr>
            </w:pPr>
          </w:p>
        </w:tc>
        <w:tc>
          <w:tcPr>
            <w:tcW w:w="4819" w:type="dxa"/>
          </w:tcPr>
          <w:p w14:paraId="525B1A11" w14:textId="77777777" w:rsidR="001A6DB1" w:rsidRPr="001A6DB1" w:rsidRDefault="001A6DB1" w:rsidP="001A6DB1">
            <w:pPr>
              <w:tabs>
                <w:tab w:val="left" w:pos="4678"/>
              </w:tabs>
              <w:jc w:val="both"/>
              <w:rPr>
                <w:rFonts w:ascii="Arial" w:hAnsi="Arial" w:cs="Arial"/>
                <w:b/>
                <w:sz w:val="20"/>
                <w:szCs w:val="20"/>
                <w:lang w:val="es-MX"/>
              </w:rPr>
            </w:pPr>
            <w:r w:rsidRPr="001A6DB1">
              <w:rPr>
                <w:rFonts w:ascii="Arial" w:hAnsi="Arial" w:cs="Arial"/>
                <w:b/>
                <w:sz w:val="20"/>
                <w:szCs w:val="20"/>
                <w:lang w:val="es-MX"/>
              </w:rPr>
              <w:t xml:space="preserve">DIP. </w:t>
            </w:r>
            <w:r w:rsidRPr="001A6DB1">
              <w:rPr>
                <w:rFonts w:ascii="Arial" w:hAnsi="Arial" w:cs="Arial"/>
                <w:b/>
                <w:snapToGrid w:val="0"/>
                <w:sz w:val="20"/>
                <w:szCs w:val="20"/>
                <w:lang w:val="es-MX"/>
              </w:rPr>
              <w:t>EDUARDO OLMOS CASTRO</w:t>
            </w:r>
          </w:p>
          <w:p w14:paraId="0C03D219" w14:textId="77777777" w:rsidR="001A6DB1" w:rsidRPr="001A6DB1" w:rsidRDefault="001A6DB1" w:rsidP="001A6DB1">
            <w:pPr>
              <w:tabs>
                <w:tab w:val="left" w:pos="5056"/>
              </w:tabs>
              <w:jc w:val="both"/>
              <w:rPr>
                <w:rFonts w:ascii="Arial" w:hAnsi="Arial" w:cs="Arial"/>
                <w:b/>
                <w:sz w:val="20"/>
                <w:szCs w:val="20"/>
                <w:lang w:val="es-MX"/>
              </w:rPr>
            </w:pPr>
          </w:p>
        </w:tc>
      </w:tr>
      <w:tr w:rsidR="001A6DB1" w:rsidRPr="001A6DB1" w14:paraId="4B7214E9" w14:textId="77777777" w:rsidTr="0013410C">
        <w:tc>
          <w:tcPr>
            <w:tcW w:w="4821" w:type="dxa"/>
          </w:tcPr>
          <w:p w14:paraId="52956EA7" w14:textId="77777777" w:rsidR="001A6DB1" w:rsidRPr="001A6DB1" w:rsidRDefault="001A6DB1" w:rsidP="001A6DB1">
            <w:pPr>
              <w:tabs>
                <w:tab w:val="left" w:pos="4678"/>
              </w:tabs>
              <w:jc w:val="both"/>
              <w:rPr>
                <w:rFonts w:ascii="Arial" w:hAnsi="Arial" w:cs="Arial"/>
                <w:b/>
                <w:sz w:val="20"/>
                <w:szCs w:val="20"/>
                <w:lang w:val="es-MX"/>
              </w:rPr>
            </w:pPr>
          </w:p>
          <w:p w14:paraId="49C2D3A9" w14:textId="77777777" w:rsidR="001A6DB1" w:rsidRPr="001A6DB1" w:rsidRDefault="001A6DB1" w:rsidP="001A6DB1">
            <w:pPr>
              <w:tabs>
                <w:tab w:val="left" w:pos="4678"/>
              </w:tabs>
              <w:jc w:val="both"/>
              <w:rPr>
                <w:rFonts w:ascii="Arial" w:hAnsi="Arial" w:cs="Arial"/>
                <w:b/>
                <w:sz w:val="20"/>
                <w:szCs w:val="20"/>
                <w:lang w:val="es-MX"/>
              </w:rPr>
            </w:pPr>
          </w:p>
          <w:p w14:paraId="523ECFD0" w14:textId="77777777" w:rsidR="001A6DB1" w:rsidRPr="001A6DB1" w:rsidRDefault="001A6DB1" w:rsidP="001A6DB1">
            <w:pPr>
              <w:tabs>
                <w:tab w:val="left" w:pos="4678"/>
              </w:tabs>
              <w:jc w:val="both"/>
              <w:rPr>
                <w:rFonts w:ascii="Arial" w:hAnsi="Arial" w:cs="Arial"/>
                <w:b/>
                <w:sz w:val="20"/>
                <w:szCs w:val="20"/>
                <w:lang w:val="es-MX"/>
              </w:rPr>
            </w:pPr>
          </w:p>
          <w:p w14:paraId="4EB73B19" w14:textId="77777777" w:rsidR="001A6DB1" w:rsidRPr="001A6DB1" w:rsidRDefault="001A6DB1" w:rsidP="001A6DB1">
            <w:pPr>
              <w:tabs>
                <w:tab w:val="left" w:pos="4678"/>
              </w:tabs>
              <w:jc w:val="both"/>
              <w:rPr>
                <w:rFonts w:ascii="Arial" w:hAnsi="Arial" w:cs="Arial"/>
                <w:b/>
                <w:sz w:val="20"/>
                <w:szCs w:val="20"/>
                <w:lang w:val="es-MX"/>
              </w:rPr>
            </w:pPr>
          </w:p>
        </w:tc>
        <w:tc>
          <w:tcPr>
            <w:tcW w:w="425" w:type="dxa"/>
          </w:tcPr>
          <w:p w14:paraId="6663146F" w14:textId="77777777" w:rsidR="001A6DB1" w:rsidRPr="001A6DB1" w:rsidRDefault="001A6DB1" w:rsidP="001A6DB1">
            <w:pPr>
              <w:tabs>
                <w:tab w:val="left" w:pos="5056"/>
              </w:tabs>
              <w:jc w:val="both"/>
              <w:rPr>
                <w:rFonts w:ascii="Arial" w:hAnsi="Arial" w:cs="Arial"/>
                <w:b/>
                <w:sz w:val="20"/>
                <w:szCs w:val="20"/>
                <w:lang w:val="es-MX"/>
              </w:rPr>
            </w:pPr>
          </w:p>
        </w:tc>
        <w:tc>
          <w:tcPr>
            <w:tcW w:w="4819" w:type="dxa"/>
          </w:tcPr>
          <w:p w14:paraId="0213C4D0" w14:textId="77777777" w:rsidR="001A6DB1" w:rsidRPr="001A6DB1" w:rsidRDefault="001A6DB1" w:rsidP="001A6DB1">
            <w:pPr>
              <w:tabs>
                <w:tab w:val="left" w:pos="5056"/>
              </w:tabs>
              <w:jc w:val="both"/>
              <w:rPr>
                <w:rFonts w:ascii="Arial" w:hAnsi="Arial" w:cs="Arial"/>
                <w:b/>
                <w:sz w:val="20"/>
                <w:szCs w:val="20"/>
                <w:lang w:val="es-MX"/>
              </w:rPr>
            </w:pPr>
          </w:p>
        </w:tc>
      </w:tr>
      <w:tr w:rsidR="001A6DB1" w:rsidRPr="001A6DB1" w14:paraId="6B88EE02" w14:textId="77777777" w:rsidTr="0013410C">
        <w:tc>
          <w:tcPr>
            <w:tcW w:w="4821" w:type="dxa"/>
          </w:tcPr>
          <w:p w14:paraId="72991512" w14:textId="77777777" w:rsidR="001A6DB1" w:rsidRPr="001A6DB1" w:rsidRDefault="001A6DB1" w:rsidP="001A6DB1">
            <w:pPr>
              <w:tabs>
                <w:tab w:val="left" w:pos="4678"/>
              </w:tabs>
              <w:jc w:val="both"/>
              <w:rPr>
                <w:rFonts w:ascii="Arial" w:hAnsi="Arial" w:cs="Arial"/>
                <w:b/>
                <w:sz w:val="20"/>
                <w:szCs w:val="20"/>
                <w:lang w:val="es-MX"/>
              </w:rPr>
            </w:pPr>
            <w:r w:rsidRPr="001A6DB1">
              <w:rPr>
                <w:rFonts w:ascii="Arial" w:hAnsi="Arial" w:cs="Arial"/>
                <w:b/>
                <w:sz w:val="20"/>
                <w:szCs w:val="20"/>
                <w:lang w:val="es-MX"/>
              </w:rPr>
              <w:t xml:space="preserve">DIP. </w:t>
            </w:r>
            <w:r w:rsidRPr="001A6DB1">
              <w:rPr>
                <w:rFonts w:ascii="Arial" w:hAnsi="Arial" w:cs="Arial"/>
                <w:b/>
                <w:snapToGrid w:val="0"/>
                <w:sz w:val="20"/>
                <w:szCs w:val="20"/>
                <w:lang w:val="es-MX"/>
              </w:rPr>
              <w:t>HÉCTOR HUGO DÁVILA PRADO</w:t>
            </w:r>
          </w:p>
          <w:p w14:paraId="75CA4FFE" w14:textId="77777777" w:rsidR="001A6DB1" w:rsidRPr="001A6DB1" w:rsidRDefault="001A6DB1" w:rsidP="001A6DB1">
            <w:pPr>
              <w:tabs>
                <w:tab w:val="left" w:pos="4678"/>
              </w:tabs>
              <w:jc w:val="both"/>
              <w:rPr>
                <w:rFonts w:ascii="Arial" w:hAnsi="Arial" w:cs="Arial"/>
                <w:b/>
                <w:sz w:val="20"/>
                <w:szCs w:val="20"/>
                <w:lang w:val="es-MX"/>
              </w:rPr>
            </w:pPr>
          </w:p>
        </w:tc>
        <w:tc>
          <w:tcPr>
            <w:tcW w:w="425" w:type="dxa"/>
          </w:tcPr>
          <w:p w14:paraId="6D6BB83C" w14:textId="77777777" w:rsidR="001A6DB1" w:rsidRPr="001A6DB1" w:rsidRDefault="001A6DB1" w:rsidP="001A6DB1">
            <w:pPr>
              <w:tabs>
                <w:tab w:val="left" w:pos="5056"/>
              </w:tabs>
              <w:jc w:val="both"/>
              <w:rPr>
                <w:rFonts w:ascii="Arial" w:hAnsi="Arial" w:cs="Arial"/>
                <w:b/>
                <w:sz w:val="20"/>
                <w:szCs w:val="20"/>
                <w:lang w:val="es-MX"/>
              </w:rPr>
            </w:pPr>
          </w:p>
        </w:tc>
        <w:tc>
          <w:tcPr>
            <w:tcW w:w="4819" w:type="dxa"/>
          </w:tcPr>
          <w:p w14:paraId="5887C477" w14:textId="77777777" w:rsidR="001A6DB1" w:rsidRPr="001A6DB1" w:rsidRDefault="001A6DB1" w:rsidP="001A6DB1">
            <w:pPr>
              <w:tabs>
                <w:tab w:val="left" w:pos="5056"/>
              </w:tabs>
              <w:jc w:val="both"/>
              <w:rPr>
                <w:rFonts w:ascii="Arial" w:hAnsi="Arial" w:cs="Arial"/>
                <w:b/>
                <w:sz w:val="20"/>
                <w:szCs w:val="20"/>
                <w:lang w:val="es-MX"/>
              </w:rPr>
            </w:pPr>
            <w:r w:rsidRPr="001A6DB1">
              <w:rPr>
                <w:rFonts w:ascii="Arial" w:hAnsi="Arial" w:cs="Arial"/>
                <w:b/>
                <w:sz w:val="20"/>
                <w:szCs w:val="20"/>
                <w:lang w:val="es-MX"/>
              </w:rPr>
              <w:t xml:space="preserve">DIP. </w:t>
            </w:r>
            <w:r w:rsidRPr="001A6DB1">
              <w:rPr>
                <w:rFonts w:ascii="Arial" w:hAnsi="Arial" w:cs="Arial"/>
                <w:b/>
                <w:snapToGrid w:val="0"/>
                <w:sz w:val="20"/>
                <w:szCs w:val="20"/>
                <w:lang w:val="es-MX"/>
              </w:rPr>
              <w:t>MARIO CEPEDA RAMÍREZ</w:t>
            </w:r>
          </w:p>
        </w:tc>
      </w:tr>
      <w:tr w:rsidR="001A6DB1" w:rsidRPr="001A6DB1" w14:paraId="2E1B223B" w14:textId="77777777" w:rsidTr="0013410C">
        <w:tc>
          <w:tcPr>
            <w:tcW w:w="4821" w:type="dxa"/>
          </w:tcPr>
          <w:p w14:paraId="7F1FA853" w14:textId="77777777" w:rsidR="001A6DB1" w:rsidRPr="001A6DB1" w:rsidRDefault="001A6DB1" w:rsidP="001A6DB1">
            <w:pPr>
              <w:tabs>
                <w:tab w:val="left" w:pos="4678"/>
              </w:tabs>
              <w:jc w:val="both"/>
              <w:rPr>
                <w:rFonts w:ascii="Arial" w:hAnsi="Arial" w:cs="Arial"/>
                <w:b/>
                <w:sz w:val="20"/>
                <w:szCs w:val="20"/>
                <w:lang w:val="es-MX"/>
              </w:rPr>
            </w:pPr>
          </w:p>
          <w:p w14:paraId="7C89840A" w14:textId="77777777" w:rsidR="001A6DB1" w:rsidRPr="001A6DB1" w:rsidRDefault="001A6DB1" w:rsidP="001A6DB1">
            <w:pPr>
              <w:tabs>
                <w:tab w:val="left" w:pos="4678"/>
              </w:tabs>
              <w:jc w:val="both"/>
              <w:rPr>
                <w:rFonts w:ascii="Arial" w:hAnsi="Arial" w:cs="Arial"/>
                <w:b/>
                <w:sz w:val="20"/>
                <w:szCs w:val="20"/>
                <w:lang w:val="es-MX"/>
              </w:rPr>
            </w:pPr>
          </w:p>
          <w:p w14:paraId="429B78A1" w14:textId="77777777" w:rsidR="001A6DB1" w:rsidRPr="001A6DB1" w:rsidRDefault="001A6DB1" w:rsidP="001A6DB1">
            <w:pPr>
              <w:tabs>
                <w:tab w:val="left" w:pos="4678"/>
              </w:tabs>
              <w:jc w:val="both"/>
              <w:rPr>
                <w:rFonts w:ascii="Arial" w:hAnsi="Arial" w:cs="Arial"/>
                <w:b/>
                <w:sz w:val="20"/>
                <w:szCs w:val="20"/>
                <w:lang w:val="es-MX"/>
              </w:rPr>
            </w:pPr>
          </w:p>
          <w:p w14:paraId="616FA236" w14:textId="77777777" w:rsidR="001A6DB1" w:rsidRPr="001A6DB1" w:rsidRDefault="001A6DB1" w:rsidP="001A6DB1">
            <w:pPr>
              <w:tabs>
                <w:tab w:val="left" w:pos="4678"/>
              </w:tabs>
              <w:jc w:val="both"/>
              <w:rPr>
                <w:rFonts w:ascii="Arial" w:hAnsi="Arial" w:cs="Arial"/>
                <w:b/>
                <w:sz w:val="20"/>
                <w:szCs w:val="20"/>
                <w:lang w:val="es-MX"/>
              </w:rPr>
            </w:pPr>
          </w:p>
        </w:tc>
        <w:tc>
          <w:tcPr>
            <w:tcW w:w="425" w:type="dxa"/>
          </w:tcPr>
          <w:p w14:paraId="12AED6C6" w14:textId="77777777" w:rsidR="001A6DB1" w:rsidRPr="001A6DB1" w:rsidRDefault="001A6DB1" w:rsidP="001A6DB1">
            <w:pPr>
              <w:tabs>
                <w:tab w:val="left" w:pos="5056"/>
              </w:tabs>
              <w:jc w:val="both"/>
              <w:rPr>
                <w:rFonts w:ascii="Arial" w:hAnsi="Arial" w:cs="Arial"/>
                <w:b/>
                <w:sz w:val="20"/>
                <w:szCs w:val="20"/>
                <w:lang w:val="es-MX"/>
              </w:rPr>
            </w:pPr>
          </w:p>
        </w:tc>
        <w:tc>
          <w:tcPr>
            <w:tcW w:w="4819" w:type="dxa"/>
          </w:tcPr>
          <w:p w14:paraId="587225A5" w14:textId="77777777" w:rsidR="001A6DB1" w:rsidRPr="001A6DB1" w:rsidRDefault="001A6DB1" w:rsidP="001A6DB1">
            <w:pPr>
              <w:tabs>
                <w:tab w:val="left" w:pos="5056"/>
              </w:tabs>
              <w:jc w:val="both"/>
              <w:rPr>
                <w:rFonts w:ascii="Arial" w:hAnsi="Arial" w:cs="Arial"/>
                <w:b/>
                <w:sz w:val="20"/>
                <w:szCs w:val="20"/>
                <w:lang w:val="es-MX"/>
              </w:rPr>
            </w:pPr>
          </w:p>
        </w:tc>
      </w:tr>
      <w:tr w:rsidR="001A6DB1" w:rsidRPr="001A6DB1" w14:paraId="0D3A4DFF" w14:textId="77777777" w:rsidTr="0013410C">
        <w:tc>
          <w:tcPr>
            <w:tcW w:w="4821" w:type="dxa"/>
          </w:tcPr>
          <w:p w14:paraId="61FCEB80" w14:textId="77777777" w:rsidR="001A6DB1" w:rsidRPr="001A6DB1" w:rsidRDefault="001A6DB1" w:rsidP="001A6DB1">
            <w:pPr>
              <w:tabs>
                <w:tab w:val="left" w:pos="4678"/>
              </w:tabs>
              <w:jc w:val="both"/>
              <w:rPr>
                <w:rFonts w:ascii="Arial" w:hAnsi="Arial" w:cs="Arial"/>
                <w:b/>
                <w:sz w:val="20"/>
                <w:szCs w:val="20"/>
                <w:lang w:val="es-MX"/>
              </w:rPr>
            </w:pPr>
            <w:r w:rsidRPr="001A6DB1">
              <w:rPr>
                <w:rFonts w:ascii="Arial" w:hAnsi="Arial" w:cs="Arial"/>
                <w:b/>
                <w:sz w:val="20"/>
                <w:szCs w:val="20"/>
                <w:lang w:val="es-MX"/>
              </w:rPr>
              <w:t>DIP. EDNA ILEANA DÁVALOS ELIZONDO</w:t>
            </w:r>
          </w:p>
        </w:tc>
        <w:tc>
          <w:tcPr>
            <w:tcW w:w="425" w:type="dxa"/>
          </w:tcPr>
          <w:p w14:paraId="3EE384F0" w14:textId="77777777" w:rsidR="001A6DB1" w:rsidRPr="001A6DB1" w:rsidRDefault="001A6DB1" w:rsidP="001A6DB1">
            <w:pPr>
              <w:tabs>
                <w:tab w:val="left" w:pos="5056"/>
              </w:tabs>
              <w:jc w:val="both"/>
              <w:rPr>
                <w:rFonts w:ascii="Arial" w:hAnsi="Arial" w:cs="Arial"/>
                <w:b/>
                <w:sz w:val="20"/>
                <w:szCs w:val="20"/>
                <w:lang w:val="es-MX"/>
              </w:rPr>
            </w:pPr>
          </w:p>
        </w:tc>
        <w:tc>
          <w:tcPr>
            <w:tcW w:w="4819" w:type="dxa"/>
          </w:tcPr>
          <w:p w14:paraId="396FB332" w14:textId="77777777" w:rsidR="001A6DB1" w:rsidRPr="001A6DB1" w:rsidRDefault="001A6DB1" w:rsidP="001A6DB1">
            <w:pPr>
              <w:tabs>
                <w:tab w:val="left" w:pos="5056"/>
              </w:tabs>
              <w:jc w:val="both"/>
              <w:rPr>
                <w:rFonts w:ascii="Arial" w:hAnsi="Arial" w:cs="Arial"/>
                <w:b/>
                <w:sz w:val="20"/>
                <w:szCs w:val="20"/>
                <w:lang w:val="es-MX"/>
              </w:rPr>
            </w:pPr>
            <w:r w:rsidRPr="001A6DB1">
              <w:rPr>
                <w:rFonts w:ascii="Arial" w:hAnsi="Arial" w:cs="Arial"/>
                <w:b/>
                <w:sz w:val="20"/>
                <w:szCs w:val="20"/>
                <w:lang w:val="es-MX"/>
              </w:rPr>
              <w:t xml:space="preserve">DIP. </w:t>
            </w:r>
            <w:r w:rsidRPr="001A6DB1">
              <w:rPr>
                <w:rFonts w:ascii="Arial" w:hAnsi="Arial" w:cs="Arial"/>
                <w:b/>
                <w:snapToGrid w:val="0"/>
                <w:sz w:val="20"/>
                <w:szCs w:val="20"/>
                <w:lang w:val="es-MX"/>
              </w:rPr>
              <w:t>LUZ ELENA GUADALUPE MORALES NÚÑEZ</w:t>
            </w:r>
          </w:p>
        </w:tc>
      </w:tr>
      <w:tr w:rsidR="001A6DB1" w:rsidRPr="001A6DB1" w14:paraId="10F14DA7" w14:textId="77777777" w:rsidTr="0013410C">
        <w:tc>
          <w:tcPr>
            <w:tcW w:w="4821" w:type="dxa"/>
          </w:tcPr>
          <w:p w14:paraId="10CEF865" w14:textId="77777777" w:rsidR="001A6DB1" w:rsidRPr="001A6DB1" w:rsidRDefault="001A6DB1" w:rsidP="001A6DB1">
            <w:pPr>
              <w:tabs>
                <w:tab w:val="left" w:pos="4678"/>
              </w:tabs>
              <w:jc w:val="both"/>
              <w:rPr>
                <w:rFonts w:ascii="Arial" w:hAnsi="Arial" w:cs="Arial"/>
                <w:b/>
                <w:sz w:val="20"/>
                <w:szCs w:val="20"/>
                <w:lang w:val="es-MX"/>
              </w:rPr>
            </w:pPr>
          </w:p>
          <w:p w14:paraId="6F1BFC7A" w14:textId="77777777" w:rsidR="001A6DB1" w:rsidRPr="001A6DB1" w:rsidRDefault="001A6DB1" w:rsidP="001A6DB1">
            <w:pPr>
              <w:tabs>
                <w:tab w:val="left" w:pos="4678"/>
              </w:tabs>
              <w:jc w:val="both"/>
              <w:rPr>
                <w:rFonts w:ascii="Arial" w:hAnsi="Arial" w:cs="Arial"/>
                <w:b/>
                <w:sz w:val="20"/>
                <w:szCs w:val="20"/>
                <w:lang w:val="es-MX"/>
              </w:rPr>
            </w:pPr>
          </w:p>
          <w:p w14:paraId="1FB1C098" w14:textId="77777777" w:rsidR="001A6DB1" w:rsidRPr="001A6DB1" w:rsidRDefault="001A6DB1" w:rsidP="001A6DB1">
            <w:pPr>
              <w:tabs>
                <w:tab w:val="left" w:pos="4678"/>
              </w:tabs>
              <w:jc w:val="both"/>
              <w:rPr>
                <w:rFonts w:ascii="Arial" w:hAnsi="Arial" w:cs="Arial"/>
                <w:b/>
                <w:sz w:val="20"/>
                <w:szCs w:val="20"/>
                <w:lang w:val="es-MX"/>
              </w:rPr>
            </w:pPr>
          </w:p>
          <w:p w14:paraId="01364CD5" w14:textId="77777777" w:rsidR="001A6DB1" w:rsidRPr="001A6DB1" w:rsidRDefault="001A6DB1" w:rsidP="001A6DB1">
            <w:pPr>
              <w:tabs>
                <w:tab w:val="left" w:pos="4678"/>
              </w:tabs>
              <w:jc w:val="both"/>
              <w:rPr>
                <w:rFonts w:ascii="Arial" w:hAnsi="Arial" w:cs="Arial"/>
                <w:b/>
                <w:sz w:val="20"/>
                <w:szCs w:val="20"/>
                <w:lang w:val="es-MX"/>
              </w:rPr>
            </w:pPr>
          </w:p>
        </w:tc>
        <w:tc>
          <w:tcPr>
            <w:tcW w:w="425" w:type="dxa"/>
          </w:tcPr>
          <w:p w14:paraId="1B2E310B" w14:textId="77777777" w:rsidR="001A6DB1" w:rsidRPr="001A6DB1" w:rsidRDefault="001A6DB1" w:rsidP="001A6DB1">
            <w:pPr>
              <w:tabs>
                <w:tab w:val="left" w:pos="5056"/>
              </w:tabs>
              <w:jc w:val="both"/>
              <w:rPr>
                <w:rFonts w:ascii="Arial" w:hAnsi="Arial" w:cs="Arial"/>
                <w:b/>
                <w:sz w:val="20"/>
                <w:szCs w:val="20"/>
                <w:lang w:val="es-MX"/>
              </w:rPr>
            </w:pPr>
          </w:p>
        </w:tc>
        <w:tc>
          <w:tcPr>
            <w:tcW w:w="4819" w:type="dxa"/>
          </w:tcPr>
          <w:p w14:paraId="561C262C" w14:textId="77777777" w:rsidR="001A6DB1" w:rsidRPr="001A6DB1" w:rsidRDefault="001A6DB1" w:rsidP="001A6DB1">
            <w:pPr>
              <w:tabs>
                <w:tab w:val="left" w:pos="5056"/>
              </w:tabs>
              <w:jc w:val="both"/>
              <w:rPr>
                <w:rFonts w:ascii="Arial" w:hAnsi="Arial" w:cs="Arial"/>
                <w:b/>
                <w:sz w:val="20"/>
                <w:szCs w:val="20"/>
                <w:lang w:val="es-MX"/>
              </w:rPr>
            </w:pPr>
          </w:p>
        </w:tc>
      </w:tr>
      <w:tr w:rsidR="001A6DB1" w:rsidRPr="001A6DB1" w14:paraId="371C5E97" w14:textId="77777777" w:rsidTr="0013410C">
        <w:tc>
          <w:tcPr>
            <w:tcW w:w="4821" w:type="dxa"/>
          </w:tcPr>
          <w:p w14:paraId="143CAB6E" w14:textId="77777777" w:rsidR="001A6DB1" w:rsidRPr="001A6DB1" w:rsidRDefault="001A6DB1" w:rsidP="001A6DB1">
            <w:pPr>
              <w:tabs>
                <w:tab w:val="left" w:pos="4678"/>
              </w:tabs>
              <w:jc w:val="both"/>
              <w:rPr>
                <w:rFonts w:ascii="Arial" w:hAnsi="Arial" w:cs="Arial"/>
                <w:b/>
                <w:sz w:val="20"/>
                <w:szCs w:val="20"/>
                <w:lang w:val="es-MX"/>
              </w:rPr>
            </w:pPr>
            <w:r w:rsidRPr="001A6DB1">
              <w:rPr>
                <w:rFonts w:ascii="Arial" w:hAnsi="Arial" w:cs="Arial"/>
                <w:b/>
                <w:sz w:val="20"/>
                <w:szCs w:val="20"/>
                <w:lang w:val="es-MX"/>
              </w:rPr>
              <w:t xml:space="preserve">DIP. </w:t>
            </w:r>
            <w:r w:rsidRPr="001A6DB1">
              <w:rPr>
                <w:rFonts w:ascii="Arial" w:hAnsi="Arial" w:cs="Arial"/>
                <w:b/>
                <w:snapToGrid w:val="0"/>
                <w:sz w:val="20"/>
                <w:szCs w:val="20"/>
                <w:lang w:val="es-MX"/>
              </w:rPr>
              <w:t>MARÍA BÁRBARA CEPEDA BOHERINGER</w:t>
            </w:r>
          </w:p>
        </w:tc>
        <w:tc>
          <w:tcPr>
            <w:tcW w:w="425" w:type="dxa"/>
          </w:tcPr>
          <w:p w14:paraId="7689516E" w14:textId="77777777" w:rsidR="001A6DB1" w:rsidRPr="001A6DB1" w:rsidRDefault="001A6DB1" w:rsidP="001A6DB1">
            <w:pPr>
              <w:tabs>
                <w:tab w:val="left" w:pos="5056"/>
              </w:tabs>
              <w:jc w:val="both"/>
              <w:rPr>
                <w:rFonts w:ascii="Arial" w:hAnsi="Arial" w:cs="Arial"/>
                <w:b/>
                <w:sz w:val="20"/>
                <w:szCs w:val="20"/>
                <w:lang w:val="es-MX"/>
              </w:rPr>
            </w:pPr>
          </w:p>
        </w:tc>
        <w:tc>
          <w:tcPr>
            <w:tcW w:w="4819" w:type="dxa"/>
          </w:tcPr>
          <w:p w14:paraId="0D05EB31" w14:textId="77777777" w:rsidR="001A6DB1" w:rsidRPr="001A6DB1" w:rsidRDefault="001A6DB1" w:rsidP="001A6DB1">
            <w:pPr>
              <w:tabs>
                <w:tab w:val="left" w:pos="5056"/>
              </w:tabs>
              <w:jc w:val="both"/>
              <w:rPr>
                <w:rFonts w:ascii="Arial" w:hAnsi="Arial" w:cs="Arial"/>
                <w:b/>
                <w:sz w:val="20"/>
                <w:szCs w:val="20"/>
                <w:lang w:val="es-MX"/>
              </w:rPr>
            </w:pPr>
            <w:r w:rsidRPr="001A6DB1">
              <w:rPr>
                <w:rFonts w:ascii="Arial" w:hAnsi="Arial" w:cs="Arial"/>
                <w:b/>
                <w:sz w:val="20"/>
                <w:szCs w:val="20"/>
                <w:lang w:val="es-MX"/>
              </w:rPr>
              <w:t>DIP. MARTHA LOERA ARÁMBULA</w:t>
            </w:r>
          </w:p>
        </w:tc>
      </w:tr>
      <w:tr w:rsidR="001A6DB1" w:rsidRPr="001A6DB1" w14:paraId="17A6661A" w14:textId="77777777" w:rsidTr="0013410C">
        <w:trPr>
          <w:trHeight w:val="477"/>
        </w:trPr>
        <w:tc>
          <w:tcPr>
            <w:tcW w:w="10065" w:type="dxa"/>
            <w:gridSpan w:val="3"/>
          </w:tcPr>
          <w:p w14:paraId="56658BA3" w14:textId="77777777" w:rsidR="001A6DB1" w:rsidRPr="001A6DB1" w:rsidRDefault="001A6DB1" w:rsidP="001A6DB1">
            <w:pPr>
              <w:rPr>
                <w:rFonts w:ascii="Arial" w:eastAsiaTheme="minorHAnsi" w:hAnsi="Arial" w:cs="Arial"/>
                <w:sz w:val="20"/>
                <w:szCs w:val="20"/>
                <w:lang w:val="es-MX" w:eastAsia="en-US"/>
              </w:rPr>
            </w:pPr>
          </w:p>
          <w:p w14:paraId="10AAE2AE" w14:textId="77777777" w:rsidR="001A6DB1" w:rsidRPr="001A6DB1" w:rsidRDefault="001A6DB1" w:rsidP="001A6DB1">
            <w:pPr>
              <w:rPr>
                <w:rFonts w:ascii="Arial" w:eastAsiaTheme="minorHAnsi" w:hAnsi="Arial" w:cs="Arial"/>
                <w:sz w:val="20"/>
                <w:szCs w:val="20"/>
                <w:lang w:val="es-MX" w:eastAsia="en-US"/>
              </w:rPr>
            </w:pPr>
          </w:p>
          <w:p w14:paraId="06C6E75C" w14:textId="77777777" w:rsidR="001A6DB1" w:rsidRPr="001A6DB1" w:rsidRDefault="001A6DB1" w:rsidP="001A6DB1">
            <w:pPr>
              <w:rPr>
                <w:rFonts w:ascii="Arial" w:eastAsiaTheme="minorHAnsi" w:hAnsi="Arial" w:cs="Arial"/>
                <w:sz w:val="20"/>
                <w:szCs w:val="20"/>
                <w:lang w:val="es-MX" w:eastAsia="en-US"/>
              </w:rPr>
            </w:pPr>
          </w:p>
        </w:tc>
      </w:tr>
      <w:tr w:rsidR="001A6DB1" w:rsidRPr="001A6DB1" w14:paraId="6E310115" w14:textId="77777777" w:rsidTr="0013410C">
        <w:trPr>
          <w:trHeight w:val="254"/>
        </w:trPr>
        <w:tc>
          <w:tcPr>
            <w:tcW w:w="10065" w:type="dxa"/>
            <w:gridSpan w:val="3"/>
          </w:tcPr>
          <w:p w14:paraId="65A7B754" w14:textId="77777777" w:rsidR="001A6DB1" w:rsidRPr="001A6DB1" w:rsidRDefault="001A6DB1" w:rsidP="001A6DB1">
            <w:pPr>
              <w:jc w:val="center"/>
              <w:rPr>
                <w:rFonts w:ascii="Arial" w:eastAsiaTheme="minorHAnsi" w:hAnsi="Arial" w:cs="Arial"/>
                <w:b/>
                <w:sz w:val="20"/>
                <w:szCs w:val="20"/>
                <w:lang w:val="es-MX" w:eastAsia="en-US"/>
              </w:rPr>
            </w:pPr>
            <w:r w:rsidRPr="001A6DB1">
              <w:rPr>
                <w:rFonts w:ascii="Arial" w:eastAsiaTheme="minorHAnsi" w:hAnsi="Arial" w:cs="Arial"/>
                <w:b/>
                <w:sz w:val="20"/>
                <w:szCs w:val="20"/>
                <w:lang w:val="es-MX" w:eastAsia="en-US"/>
              </w:rPr>
              <w:t>DIP. ÁLVARO MOREIRA VALDÉS</w:t>
            </w:r>
          </w:p>
        </w:tc>
      </w:tr>
    </w:tbl>
    <w:p w14:paraId="69036E39" w14:textId="77777777" w:rsidR="001A6DB1" w:rsidRPr="001A6DB1" w:rsidRDefault="001A6DB1" w:rsidP="001A6DB1">
      <w:pPr>
        <w:tabs>
          <w:tab w:val="left" w:pos="7820"/>
        </w:tabs>
        <w:jc w:val="both"/>
        <w:rPr>
          <w:rFonts w:ascii="Arial" w:hAnsi="Arial" w:cs="Arial"/>
          <w:bCs/>
          <w:lang w:val="es-MX"/>
        </w:rPr>
      </w:pPr>
    </w:p>
    <w:p w14:paraId="0D6358E0" w14:textId="77777777" w:rsidR="00D16F5E" w:rsidRDefault="00D16F5E" w:rsidP="001A6DB1">
      <w:pPr>
        <w:autoSpaceDE w:val="0"/>
        <w:autoSpaceDN w:val="0"/>
        <w:adjustRightInd w:val="0"/>
        <w:jc w:val="both"/>
        <w:rPr>
          <w:rFonts w:ascii="Arial" w:eastAsia="Cambria" w:hAnsi="Arial" w:cs="Arial"/>
          <w:b/>
          <w:bCs/>
          <w:color w:val="000000"/>
          <w:sz w:val="28"/>
          <w:szCs w:val="28"/>
          <w:lang w:val="es-MX" w:eastAsia="en-US"/>
        </w:rPr>
        <w:sectPr w:rsidR="00D16F5E" w:rsidSect="001322D8">
          <w:footnotePr>
            <w:numRestart w:val="eachSect"/>
          </w:footnotePr>
          <w:pgSz w:w="12240" w:h="15840" w:code="1"/>
          <w:pgMar w:top="1418" w:right="1418" w:bottom="1418" w:left="1418" w:header="567" w:footer="567" w:gutter="0"/>
          <w:cols w:space="708"/>
          <w:docGrid w:linePitch="360"/>
        </w:sectPr>
      </w:pPr>
    </w:p>
    <w:p w14:paraId="6E8FFEF7" w14:textId="5A5BC361" w:rsidR="001A6DB1" w:rsidRPr="001A6DB1" w:rsidRDefault="001A6DB1" w:rsidP="001A6DB1">
      <w:pPr>
        <w:autoSpaceDE w:val="0"/>
        <w:autoSpaceDN w:val="0"/>
        <w:adjustRightInd w:val="0"/>
        <w:jc w:val="both"/>
        <w:rPr>
          <w:rFonts w:ascii="Arial" w:hAnsi="Arial" w:cs="Arial"/>
          <w:b/>
          <w:color w:val="000000"/>
          <w:sz w:val="28"/>
          <w:szCs w:val="28"/>
          <w:lang w:val="es-MX" w:eastAsia="es-MX"/>
        </w:rPr>
      </w:pPr>
      <w:r w:rsidRPr="001A6DB1">
        <w:rPr>
          <w:rFonts w:ascii="Arial" w:eastAsia="Cambria" w:hAnsi="Arial" w:cs="Arial"/>
          <w:b/>
          <w:bCs/>
          <w:color w:val="000000"/>
          <w:sz w:val="28"/>
          <w:szCs w:val="28"/>
          <w:lang w:val="es-MX" w:eastAsia="en-US"/>
        </w:rPr>
        <w:lastRenderedPageBreak/>
        <w:t xml:space="preserve">PROPOSICIÓN CON PUNTO DE ACUERDO QUE PRESENTA LA DIPUTADA LAURA FRANCISCA AGUILAR TABARES CONJUNTAMENTE CON LAS DIPUTADAS Y EL DIPUTADO INTEGRANTES DEL GRUPO PARLAMENTARIO MOVIMIENTO DE REGENERACIÓN NACIONAL DEL PARTIDO morena, PARA QUE SE ENVÍE ATENTO EXHORTO </w:t>
      </w:r>
      <w:r w:rsidRPr="001A6DB1">
        <w:rPr>
          <w:rFonts w:ascii="Arial" w:hAnsi="Arial" w:cs="Arial"/>
          <w:b/>
          <w:color w:val="000000"/>
          <w:sz w:val="28"/>
          <w:szCs w:val="28"/>
          <w:lang w:val="es-MX" w:eastAsia="es-MX"/>
        </w:rPr>
        <w:t>A LA SECRETARÍA DE SALUD DEL ESTADO Y DEMAS COMPETENTES CON EL FIN DE ENVIAR UNIDADES MÓVILES PARA QUE REALICEN ESTUDIOS DE MASTOGRAFÍA EN LAS DEPENDENCIAS GUBERNAMENTALES DEL ESTADO, ASÍ COMO EN LOS 38 MUNICIPIOS Y PARTICULARMENTE EN  LOS RECINTOS LEGISLATIVOS DE ESTE H. CONGRESO, PARA REALIZAR ESTUDIOS PARA DETECCIÓN Y PREVENCIÓN DEL CÁNCER DE MAMA.</w:t>
      </w:r>
    </w:p>
    <w:p w14:paraId="25352D63" w14:textId="77777777" w:rsidR="001A6DB1" w:rsidRPr="001A6DB1" w:rsidRDefault="001A6DB1" w:rsidP="001A6DB1">
      <w:pPr>
        <w:autoSpaceDE w:val="0"/>
        <w:autoSpaceDN w:val="0"/>
        <w:adjustRightInd w:val="0"/>
        <w:jc w:val="both"/>
        <w:rPr>
          <w:rFonts w:ascii="Arial" w:hAnsi="Arial" w:cs="Arial"/>
          <w:sz w:val="32"/>
          <w:szCs w:val="32"/>
          <w:lang w:eastAsia="es-MX"/>
        </w:rPr>
      </w:pPr>
    </w:p>
    <w:p w14:paraId="041AF8EC" w14:textId="77777777" w:rsidR="001A6DB1" w:rsidRPr="001A6DB1" w:rsidRDefault="001A6DB1" w:rsidP="001A6DB1">
      <w:pPr>
        <w:autoSpaceDE w:val="0"/>
        <w:autoSpaceDN w:val="0"/>
        <w:adjustRightInd w:val="0"/>
        <w:jc w:val="both"/>
        <w:rPr>
          <w:rFonts w:ascii="Arial" w:eastAsia="Cambria" w:hAnsi="Arial" w:cs="Arial"/>
          <w:color w:val="000000"/>
          <w:sz w:val="28"/>
          <w:szCs w:val="28"/>
          <w:lang w:val="es-MX" w:eastAsia="en-US"/>
        </w:rPr>
      </w:pPr>
      <w:r w:rsidRPr="001A6DB1">
        <w:rPr>
          <w:rFonts w:ascii="Arial" w:eastAsia="Cambria" w:hAnsi="Arial" w:cs="Arial"/>
          <w:b/>
          <w:bCs/>
          <w:color w:val="000000"/>
          <w:sz w:val="28"/>
          <w:szCs w:val="28"/>
          <w:lang w:val="es-MX" w:eastAsia="en-US"/>
        </w:rPr>
        <w:t xml:space="preserve">H. PLENO DEL CONGRESO DEL ESTADO </w:t>
      </w:r>
    </w:p>
    <w:p w14:paraId="19CC33ED" w14:textId="77777777" w:rsidR="001A6DB1" w:rsidRPr="001A6DB1" w:rsidRDefault="001A6DB1" w:rsidP="001A6DB1">
      <w:pPr>
        <w:autoSpaceDE w:val="0"/>
        <w:autoSpaceDN w:val="0"/>
        <w:adjustRightInd w:val="0"/>
        <w:rPr>
          <w:rFonts w:ascii="Arial" w:eastAsia="Cambria" w:hAnsi="Arial" w:cs="Arial"/>
          <w:color w:val="000000"/>
          <w:sz w:val="28"/>
          <w:szCs w:val="28"/>
          <w:lang w:val="es-MX" w:eastAsia="en-US"/>
        </w:rPr>
      </w:pPr>
      <w:r w:rsidRPr="001A6DB1">
        <w:rPr>
          <w:rFonts w:ascii="Arial" w:eastAsia="Cambria" w:hAnsi="Arial" w:cs="Arial"/>
          <w:b/>
          <w:bCs/>
          <w:color w:val="000000"/>
          <w:sz w:val="28"/>
          <w:szCs w:val="28"/>
          <w:lang w:val="es-MX" w:eastAsia="en-US"/>
        </w:rPr>
        <w:t xml:space="preserve">DE COAHUILA DE ZARAGOZA </w:t>
      </w:r>
    </w:p>
    <w:p w14:paraId="49F0DBCC" w14:textId="77777777" w:rsidR="001A6DB1" w:rsidRPr="001A6DB1" w:rsidRDefault="001A6DB1" w:rsidP="001A6DB1">
      <w:pPr>
        <w:autoSpaceDE w:val="0"/>
        <w:autoSpaceDN w:val="0"/>
        <w:adjustRightInd w:val="0"/>
        <w:rPr>
          <w:rFonts w:ascii="Arial" w:eastAsia="Cambria" w:hAnsi="Arial" w:cs="Arial"/>
          <w:b/>
          <w:bCs/>
          <w:color w:val="000000"/>
          <w:sz w:val="28"/>
          <w:szCs w:val="28"/>
          <w:lang w:val="es-MX" w:eastAsia="en-US"/>
        </w:rPr>
      </w:pPr>
      <w:r w:rsidRPr="001A6DB1">
        <w:rPr>
          <w:rFonts w:ascii="Arial" w:eastAsia="Cambria" w:hAnsi="Arial" w:cs="Arial"/>
          <w:b/>
          <w:bCs/>
          <w:color w:val="000000"/>
          <w:sz w:val="28"/>
          <w:szCs w:val="28"/>
          <w:lang w:val="es-MX" w:eastAsia="en-US"/>
        </w:rPr>
        <w:t xml:space="preserve">P R E S E N T E.- </w:t>
      </w:r>
    </w:p>
    <w:p w14:paraId="382CECA3" w14:textId="77777777" w:rsidR="001A6DB1" w:rsidRPr="001A6DB1" w:rsidRDefault="001A6DB1" w:rsidP="001A6DB1">
      <w:pPr>
        <w:autoSpaceDE w:val="0"/>
        <w:autoSpaceDN w:val="0"/>
        <w:adjustRightInd w:val="0"/>
        <w:spacing w:line="360" w:lineRule="auto"/>
        <w:rPr>
          <w:rFonts w:ascii="Arial" w:eastAsia="Cambria" w:hAnsi="Arial" w:cs="Arial"/>
          <w:color w:val="000000"/>
          <w:sz w:val="28"/>
          <w:szCs w:val="28"/>
          <w:lang w:val="es-MX" w:eastAsia="en-US"/>
        </w:rPr>
      </w:pPr>
    </w:p>
    <w:p w14:paraId="2E7F06A7" w14:textId="4D64AF89" w:rsidR="001A6DB1" w:rsidRPr="001A6DB1" w:rsidRDefault="001A6DB1" w:rsidP="001A6DB1">
      <w:pPr>
        <w:autoSpaceDE w:val="0"/>
        <w:autoSpaceDN w:val="0"/>
        <w:adjustRightInd w:val="0"/>
        <w:spacing w:line="360" w:lineRule="auto"/>
        <w:jc w:val="both"/>
        <w:rPr>
          <w:rFonts w:ascii="Arial" w:eastAsia="Cambria" w:hAnsi="Arial" w:cs="Arial"/>
          <w:color w:val="000000"/>
          <w:sz w:val="28"/>
          <w:szCs w:val="28"/>
          <w:lang w:val="es-MX" w:eastAsia="en-US"/>
        </w:rPr>
      </w:pPr>
      <w:r w:rsidRPr="001A6DB1">
        <w:rPr>
          <w:rFonts w:ascii="Arial" w:eastAsia="Cambria" w:hAnsi="Arial" w:cs="Arial"/>
          <w:color w:val="000000"/>
          <w:sz w:val="28"/>
          <w:szCs w:val="28"/>
          <w:lang w:val="es-MX" w:eastAsia="en-US"/>
        </w:rPr>
        <w:t xml:space="preserve">La suscrita Diputada Laura Francisca Aguilar Tabares, conjuntamente con las demás Diputadas y el Diputado integrantes del Grupo Parlamentario movimiento de </w:t>
      </w:r>
      <w:r w:rsidRPr="001A6DB1">
        <w:rPr>
          <w:rFonts w:ascii="Arial" w:eastAsia="Cambria" w:hAnsi="Arial" w:cs="Arial"/>
          <w:sz w:val="28"/>
          <w:szCs w:val="28"/>
          <w:lang w:val="es-MX" w:eastAsia="en-US"/>
        </w:rPr>
        <w:t xml:space="preserve">regeneración nacional, del Partido morena, con fundamento en lo dispuesto por los artículos 21 fracción VI, 179, 180, 181, 182 y demás relativos de la Ley Orgánica del Congreso del Estado Independiente, Libre y Soberano de Coahuila de Zaragoza, nos permitimos presentar ante este H. Pleno del Congreso del Estado, la presente Proposición </w:t>
      </w:r>
      <w:r w:rsidRPr="001A6DB1">
        <w:rPr>
          <w:rFonts w:ascii="Arial" w:eastAsia="Cambria" w:hAnsi="Arial" w:cs="Arial"/>
          <w:color w:val="000000"/>
          <w:sz w:val="28"/>
          <w:szCs w:val="28"/>
          <w:lang w:val="es-MX" w:eastAsia="en-US"/>
        </w:rPr>
        <w:t xml:space="preserve">con Punto de Acuerdo, en base a las siguientes: </w:t>
      </w:r>
    </w:p>
    <w:p w14:paraId="5A2EFB8D" w14:textId="77777777" w:rsidR="001A6DB1" w:rsidRPr="001A6DB1" w:rsidRDefault="001A6DB1" w:rsidP="001A6DB1">
      <w:pPr>
        <w:spacing w:line="360" w:lineRule="auto"/>
        <w:rPr>
          <w:rFonts w:ascii="Arial" w:hAnsi="Arial" w:cs="Arial"/>
          <w:b/>
          <w:bCs/>
          <w:sz w:val="28"/>
          <w:szCs w:val="28"/>
          <w:lang w:eastAsia="es-MX"/>
        </w:rPr>
      </w:pPr>
    </w:p>
    <w:p w14:paraId="5775239E" w14:textId="77777777" w:rsidR="001A6DB1" w:rsidRPr="001A6DB1" w:rsidRDefault="001A6DB1" w:rsidP="001A6DB1">
      <w:pPr>
        <w:spacing w:line="360" w:lineRule="auto"/>
        <w:jc w:val="center"/>
        <w:rPr>
          <w:rFonts w:ascii="Arial" w:hAnsi="Arial" w:cs="Arial"/>
          <w:b/>
          <w:bCs/>
          <w:sz w:val="28"/>
          <w:szCs w:val="28"/>
          <w:lang w:eastAsia="es-MX"/>
        </w:rPr>
      </w:pPr>
      <w:r w:rsidRPr="001A6DB1">
        <w:rPr>
          <w:rFonts w:ascii="Arial" w:hAnsi="Arial" w:cs="Arial"/>
          <w:b/>
          <w:bCs/>
          <w:sz w:val="28"/>
          <w:szCs w:val="28"/>
          <w:lang w:eastAsia="es-MX"/>
        </w:rPr>
        <w:t>C O N S I D E R A C I O N E S</w:t>
      </w:r>
    </w:p>
    <w:p w14:paraId="43E4449B" w14:textId="77777777" w:rsidR="001A6DB1" w:rsidRPr="001A6DB1" w:rsidRDefault="001A6DB1" w:rsidP="001A6DB1">
      <w:pPr>
        <w:spacing w:line="360" w:lineRule="auto"/>
        <w:jc w:val="both"/>
        <w:rPr>
          <w:rFonts w:ascii="Arial" w:hAnsi="Arial" w:cs="Arial"/>
          <w:bCs/>
          <w:sz w:val="28"/>
          <w:szCs w:val="28"/>
          <w:lang w:eastAsia="es-MX"/>
        </w:rPr>
      </w:pPr>
      <w:r w:rsidRPr="001A6DB1">
        <w:rPr>
          <w:rFonts w:ascii="Arial" w:hAnsi="Arial" w:cs="Arial"/>
          <w:bCs/>
          <w:sz w:val="28"/>
          <w:szCs w:val="28"/>
          <w:lang w:eastAsia="es-MX"/>
        </w:rPr>
        <w:t xml:space="preserve">La unidad médica estacional o unidad móvil es un remolque diseñado exprofeso para proporcionar servicio de tamizaje por mastografía, el cual </w:t>
      </w:r>
      <w:r w:rsidRPr="001A6DB1">
        <w:rPr>
          <w:rFonts w:ascii="Arial" w:hAnsi="Arial" w:cs="Arial"/>
          <w:bCs/>
          <w:sz w:val="28"/>
          <w:szCs w:val="28"/>
          <w:lang w:eastAsia="es-MX"/>
        </w:rPr>
        <w:lastRenderedPageBreak/>
        <w:t>incluye equipo, insumos y personal específico, de acuerdo a los estándares de calidad, seguridad e higiene. La unidad móvil es un vehículo construido para la prevención del cáncer de mamá por medio de la toma de mastografía, está orientada al tamizaje, acorde a la NOM 041-SSA2-2011, y su objetivo principal es incrementar la cobertura de detección del cáncer de mama con servicios accesibles, eficientes y de calidad, con el fin de disminuir la mortalidad por esta causa. Sin duda esta es una manera de facilitar el acceso a la salud digna que todos merecemos</w:t>
      </w:r>
      <w:r w:rsidRPr="001A6DB1">
        <w:rPr>
          <w:rFonts w:ascii="Arial" w:hAnsi="Arial" w:cs="Arial"/>
          <w:bCs/>
          <w:sz w:val="28"/>
          <w:szCs w:val="28"/>
          <w:vertAlign w:val="superscript"/>
          <w:lang w:eastAsia="es-MX"/>
        </w:rPr>
        <w:footnoteReference w:id="19"/>
      </w:r>
      <w:r w:rsidRPr="001A6DB1">
        <w:rPr>
          <w:rFonts w:ascii="Arial" w:hAnsi="Arial" w:cs="Arial"/>
          <w:bCs/>
          <w:sz w:val="28"/>
          <w:szCs w:val="28"/>
          <w:lang w:eastAsia="es-MX"/>
        </w:rPr>
        <w:t xml:space="preserve">. </w:t>
      </w:r>
    </w:p>
    <w:p w14:paraId="2728D0D7" w14:textId="77777777" w:rsidR="001A6DB1" w:rsidRPr="001A6DB1" w:rsidRDefault="001A6DB1" w:rsidP="001A6DB1">
      <w:pPr>
        <w:spacing w:line="360" w:lineRule="auto"/>
        <w:jc w:val="both"/>
        <w:rPr>
          <w:rFonts w:ascii="Arial" w:hAnsi="Arial" w:cs="Arial"/>
          <w:bCs/>
          <w:sz w:val="28"/>
          <w:szCs w:val="28"/>
          <w:lang w:eastAsia="es-MX"/>
        </w:rPr>
      </w:pPr>
    </w:p>
    <w:p w14:paraId="63E09C79" w14:textId="77777777" w:rsidR="001A6DB1" w:rsidRPr="001A6DB1" w:rsidRDefault="001A6DB1" w:rsidP="001A6DB1">
      <w:pPr>
        <w:spacing w:line="360" w:lineRule="auto"/>
        <w:jc w:val="both"/>
        <w:rPr>
          <w:rFonts w:ascii="Arial" w:hAnsi="Arial" w:cs="Arial"/>
          <w:bCs/>
          <w:sz w:val="28"/>
          <w:szCs w:val="28"/>
          <w:shd w:val="clear" w:color="auto" w:fill="FFFFFF"/>
          <w:lang w:eastAsia="es-MX"/>
        </w:rPr>
      </w:pPr>
      <w:r w:rsidRPr="001A6DB1">
        <w:rPr>
          <w:rFonts w:ascii="Arial" w:hAnsi="Arial" w:cs="Arial"/>
          <w:bCs/>
          <w:sz w:val="28"/>
          <w:szCs w:val="28"/>
          <w:lang w:eastAsia="es-MX"/>
        </w:rPr>
        <w:t xml:space="preserve">En esta tribuna, diversas compañeras hemos explicado con anterioridad, que </w:t>
      </w:r>
      <w:r w:rsidRPr="001A6DB1">
        <w:rPr>
          <w:rFonts w:ascii="Arial" w:hAnsi="Arial" w:cs="Arial"/>
          <w:sz w:val="28"/>
          <w:szCs w:val="28"/>
          <w:lang w:eastAsia="es-MX"/>
        </w:rPr>
        <w:t>a nivel nacional, la tasa de mortalidad por cáncer de mama es de 17.19 defunciones por cada 100 mil mujeres de 20 años o más</w:t>
      </w:r>
      <w:r w:rsidRPr="001A6DB1">
        <w:rPr>
          <w:rFonts w:ascii="Arial" w:hAnsi="Arial" w:cs="Arial"/>
          <w:sz w:val="28"/>
          <w:szCs w:val="28"/>
          <w:vertAlign w:val="superscript"/>
          <w:lang w:eastAsia="es-MX"/>
        </w:rPr>
        <w:footnoteReference w:id="20"/>
      </w:r>
      <w:r w:rsidRPr="001A6DB1">
        <w:rPr>
          <w:rFonts w:ascii="Arial" w:hAnsi="Arial" w:cs="Arial"/>
          <w:sz w:val="28"/>
          <w:szCs w:val="28"/>
          <w:lang w:eastAsia="es-MX"/>
        </w:rPr>
        <w:t xml:space="preserve"> y la estadística en Coahuila, no hace más que resaltar la urgencia de seguir poniendo en marcha programas que combatan este problema; recordemos que la </w:t>
      </w:r>
      <w:r w:rsidRPr="001A6DB1">
        <w:rPr>
          <w:rFonts w:ascii="Arial" w:hAnsi="Arial" w:cs="Arial"/>
          <w:bCs/>
          <w:sz w:val="28"/>
          <w:szCs w:val="28"/>
          <w:shd w:val="clear" w:color="auto" w:fill="FFFFFF"/>
          <w:lang w:eastAsia="es-MX"/>
        </w:rPr>
        <w:t>tasa de mortalidad por cáncer de tiene un promedio nacional,  de 17.19 defunciones por cada 100 mil mujeres de 20 años o más, y nuestra entidad se ubica encima de ese promedio con un rango de 18.01 a 22.35.</w:t>
      </w:r>
    </w:p>
    <w:p w14:paraId="3ADFBC07" w14:textId="77777777" w:rsidR="001A6DB1" w:rsidRPr="001A6DB1" w:rsidRDefault="001A6DB1" w:rsidP="001A6DB1">
      <w:pPr>
        <w:spacing w:line="360" w:lineRule="auto"/>
        <w:jc w:val="both"/>
        <w:rPr>
          <w:rFonts w:ascii="Arial" w:hAnsi="Arial" w:cs="Arial"/>
          <w:bCs/>
          <w:sz w:val="28"/>
          <w:szCs w:val="28"/>
          <w:shd w:val="clear" w:color="auto" w:fill="FFFFFF"/>
          <w:lang w:eastAsia="es-MX"/>
        </w:rPr>
      </w:pPr>
    </w:p>
    <w:p w14:paraId="343D2BDD" w14:textId="77777777" w:rsidR="001A6DB1" w:rsidRPr="001A6DB1" w:rsidRDefault="001A6DB1" w:rsidP="001A6DB1">
      <w:pPr>
        <w:spacing w:line="360" w:lineRule="auto"/>
        <w:jc w:val="both"/>
        <w:rPr>
          <w:rFonts w:ascii="Arial" w:hAnsi="Arial" w:cs="Arial"/>
          <w:bCs/>
          <w:sz w:val="28"/>
          <w:szCs w:val="28"/>
          <w:shd w:val="clear" w:color="auto" w:fill="FFFFFF"/>
          <w:lang w:eastAsia="es-MX"/>
        </w:rPr>
      </w:pPr>
      <w:r w:rsidRPr="001A6DB1">
        <w:rPr>
          <w:rFonts w:ascii="Arial" w:hAnsi="Arial" w:cs="Arial"/>
          <w:bCs/>
          <w:sz w:val="28"/>
          <w:szCs w:val="28"/>
          <w:shd w:val="clear" w:color="auto" w:fill="FFFFFF"/>
          <w:lang w:eastAsia="es-MX"/>
        </w:rPr>
        <w:t xml:space="preserve">Por ello, el acercar estas unidades a las dependencias de gobierno, es brindar acceso a la salud a mujeres que por las circunstancias de su vida diaria, horarios, trabajo etc., no han tenido la oportunidad de acudir a un centro de salud a practicarse una mastografía. Recordemos, que no todas </w:t>
      </w:r>
      <w:r w:rsidRPr="001A6DB1">
        <w:rPr>
          <w:rFonts w:ascii="Arial" w:hAnsi="Arial" w:cs="Arial"/>
          <w:bCs/>
          <w:sz w:val="28"/>
          <w:szCs w:val="28"/>
          <w:shd w:val="clear" w:color="auto" w:fill="FFFFFF"/>
          <w:lang w:eastAsia="es-MX"/>
        </w:rPr>
        <w:lastRenderedPageBreak/>
        <w:t xml:space="preserve">las personas poseen el privilegio de poder trasladarse hasta hospitales y se exentan de las estrategias de prevención, acudiendo solo cuando el malestar ya presenta un estado de avance considerable. </w:t>
      </w:r>
    </w:p>
    <w:p w14:paraId="29C89687" w14:textId="77777777" w:rsidR="001A6DB1" w:rsidRPr="001A6DB1" w:rsidRDefault="001A6DB1" w:rsidP="001A6DB1">
      <w:pPr>
        <w:spacing w:line="360" w:lineRule="auto"/>
        <w:jc w:val="both"/>
        <w:rPr>
          <w:rFonts w:ascii="Arial" w:hAnsi="Arial" w:cs="Arial"/>
          <w:bCs/>
          <w:sz w:val="28"/>
          <w:szCs w:val="28"/>
          <w:shd w:val="clear" w:color="auto" w:fill="FFFFFF"/>
          <w:lang w:eastAsia="es-MX"/>
        </w:rPr>
      </w:pPr>
    </w:p>
    <w:p w14:paraId="0F437956" w14:textId="77777777" w:rsidR="001A6DB1" w:rsidRPr="001A6DB1" w:rsidRDefault="001A6DB1" w:rsidP="001A6DB1">
      <w:pPr>
        <w:spacing w:line="360" w:lineRule="auto"/>
        <w:jc w:val="both"/>
        <w:rPr>
          <w:rFonts w:ascii="Arial" w:hAnsi="Arial" w:cs="Arial"/>
          <w:bCs/>
          <w:sz w:val="28"/>
          <w:szCs w:val="28"/>
          <w:shd w:val="clear" w:color="auto" w:fill="FFFFFF"/>
          <w:lang w:eastAsia="es-MX"/>
        </w:rPr>
      </w:pPr>
      <w:r w:rsidRPr="001A6DB1">
        <w:rPr>
          <w:rFonts w:ascii="Arial" w:hAnsi="Arial" w:cs="Arial"/>
          <w:bCs/>
          <w:sz w:val="28"/>
          <w:szCs w:val="28"/>
          <w:shd w:val="clear" w:color="auto" w:fill="FFFFFF"/>
          <w:lang w:eastAsia="es-MX"/>
        </w:rPr>
        <w:t>Resulta impactante el saber que de acuerdo con una encuesta realizada en el año 2021por la empresa De las Heras demotecnia, el 41% de las mexicanas, mayores de 18 años, nunca se ha realizado una mamografía. Entre las razones dadas para no haberse hecho este estudio, 47% señaló que no tiene la edad para practicárselo; 14% no tiene tiempo, 13% no sabía que tenía que realizárselo; 10% tiene miedo al resultado; 2% no cree que sea importante; 2% por la exposición a la radiación que conlleva el estudio; y 3% no supo dar respuesta</w:t>
      </w:r>
      <w:r w:rsidRPr="001A6DB1">
        <w:rPr>
          <w:rFonts w:ascii="Arial" w:hAnsi="Arial" w:cs="Arial"/>
          <w:bCs/>
          <w:sz w:val="28"/>
          <w:szCs w:val="28"/>
          <w:shd w:val="clear" w:color="auto" w:fill="FFFFFF"/>
          <w:vertAlign w:val="superscript"/>
          <w:lang w:eastAsia="es-MX"/>
        </w:rPr>
        <w:footnoteReference w:id="21"/>
      </w:r>
      <w:r w:rsidRPr="001A6DB1">
        <w:rPr>
          <w:rFonts w:ascii="Arial" w:hAnsi="Arial" w:cs="Arial"/>
          <w:bCs/>
          <w:sz w:val="28"/>
          <w:szCs w:val="28"/>
          <w:shd w:val="clear" w:color="auto" w:fill="FFFFFF"/>
          <w:lang w:eastAsia="es-MX"/>
        </w:rPr>
        <w:t>.</w:t>
      </w:r>
    </w:p>
    <w:p w14:paraId="2A9285E0" w14:textId="77777777" w:rsidR="001A6DB1" w:rsidRPr="001A6DB1" w:rsidRDefault="001A6DB1" w:rsidP="001A6DB1">
      <w:pPr>
        <w:spacing w:line="360" w:lineRule="auto"/>
        <w:jc w:val="both"/>
        <w:rPr>
          <w:rFonts w:ascii="Arial" w:hAnsi="Arial" w:cs="Arial"/>
          <w:bCs/>
          <w:sz w:val="28"/>
          <w:szCs w:val="28"/>
          <w:shd w:val="clear" w:color="auto" w:fill="FFFFFF"/>
          <w:lang w:eastAsia="es-MX"/>
        </w:rPr>
      </w:pPr>
    </w:p>
    <w:p w14:paraId="5226AD9A" w14:textId="77777777" w:rsidR="001A6DB1" w:rsidRPr="001A6DB1" w:rsidRDefault="001A6DB1" w:rsidP="001A6DB1">
      <w:pPr>
        <w:spacing w:line="360" w:lineRule="auto"/>
        <w:jc w:val="both"/>
        <w:rPr>
          <w:rFonts w:ascii="Arial" w:hAnsi="Arial" w:cs="Arial"/>
          <w:bCs/>
          <w:sz w:val="28"/>
          <w:szCs w:val="28"/>
          <w:shd w:val="clear" w:color="auto" w:fill="FFFFFF"/>
          <w:lang w:eastAsia="es-MX"/>
        </w:rPr>
      </w:pPr>
      <w:r w:rsidRPr="001A6DB1">
        <w:rPr>
          <w:rFonts w:ascii="Arial" w:hAnsi="Arial" w:cs="Arial"/>
          <w:bCs/>
          <w:sz w:val="28"/>
          <w:szCs w:val="28"/>
          <w:shd w:val="clear" w:color="auto" w:fill="FFFFFF"/>
          <w:lang w:eastAsia="es-MX"/>
        </w:rPr>
        <w:t xml:space="preserve">Aproximar estas unidades con mujeres trabajadoras que son jefas de familia, con mujeres que sostienen hogares y trabajan día a día es mejorar la calidad de vida de toda una familia completa, es evitar tragedias y pérdidas. Además que, muchas personas ubican con mayor facilidad los centros de gobierno o dependencias cerca de sus hogares, resultando que de anunciarse esta estrategia de prevención de manera calendarizada, se puede alentar no solo a las trabajadoras sino a vecinos de la zona y gente que pasa comúnmente por dichos lugares. </w:t>
      </w:r>
    </w:p>
    <w:p w14:paraId="30DED4DF" w14:textId="77777777" w:rsidR="001A6DB1" w:rsidRPr="001A6DB1" w:rsidRDefault="001A6DB1" w:rsidP="001A6DB1">
      <w:pPr>
        <w:spacing w:line="360" w:lineRule="auto"/>
        <w:jc w:val="both"/>
        <w:rPr>
          <w:rFonts w:ascii="Arial" w:hAnsi="Arial" w:cs="Arial"/>
          <w:bCs/>
          <w:sz w:val="28"/>
          <w:szCs w:val="28"/>
          <w:shd w:val="clear" w:color="auto" w:fill="FFFFFF"/>
          <w:lang w:eastAsia="es-MX"/>
        </w:rPr>
      </w:pPr>
    </w:p>
    <w:p w14:paraId="6F994660" w14:textId="77777777" w:rsidR="001A6DB1" w:rsidRPr="001A6DB1" w:rsidRDefault="001A6DB1" w:rsidP="001A6DB1">
      <w:pPr>
        <w:spacing w:line="360" w:lineRule="auto"/>
        <w:jc w:val="both"/>
        <w:rPr>
          <w:rFonts w:ascii="Arial" w:hAnsi="Arial" w:cs="Arial"/>
          <w:bCs/>
          <w:sz w:val="28"/>
          <w:szCs w:val="28"/>
          <w:shd w:val="clear" w:color="auto" w:fill="FFFFFF"/>
          <w:lang w:eastAsia="es-MX"/>
        </w:rPr>
      </w:pPr>
      <w:r w:rsidRPr="001A6DB1">
        <w:rPr>
          <w:rFonts w:ascii="Arial" w:hAnsi="Arial" w:cs="Arial"/>
          <w:bCs/>
          <w:sz w:val="28"/>
          <w:szCs w:val="28"/>
          <w:shd w:val="clear" w:color="auto" w:fill="FFFFFF"/>
          <w:lang w:eastAsia="es-MX"/>
        </w:rPr>
        <w:lastRenderedPageBreak/>
        <w:t xml:space="preserve">Si la gente no puede ir a los hospitales, llevemos una parte de los hospitales a ellas. Llevemos el regalo del acceso a la salud a quienes sostienen Coahuila. </w:t>
      </w:r>
    </w:p>
    <w:p w14:paraId="662DC922" w14:textId="77777777" w:rsidR="001A6DB1" w:rsidRPr="001A6DB1" w:rsidRDefault="001A6DB1" w:rsidP="001A6DB1">
      <w:pPr>
        <w:spacing w:line="360" w:lineRule="auto"/>
        <w:jc w:val="both"/>
        <w:rPr>
          <w:rFonts w:ascii="Arial" w:hAnsi="Arial" w:cs="Arial"/>
          <w:bCs/>
          <w:sz w:val="28"/>
          <w:szCs w:val="28"/>
          <w:lang w:eastAsia="es-MX"/>
        </w:rPr>
      </w:pPr>
    </w:p>
    <w:p w14:paraId="058A0BBA" w14:textId="2AAEEF84" w:rsidR="001A6DB1" w:rsidRPr="001A6DB1" w:rsidRDefault="001A6DB1" w:rsidP="001A6DB1">
      <w:pPr>
        <w:autoSpaceDE w:val="0"/>
        <w:autoSpaceDN w:val="0"/>
        <w:adjustRightInd w:val="0"/>
        <w:spacing w:line="360" w:lineRule="auto"/>
        <w:jc w:val="both"/>
        <w:rPr>
          <w:rFonts w:ascii="Arial" w:eastAsia="Cambria" w:hAnsi="Arial" w:cs="Arial"/>
          <w:color w:val="000000"/>
          <w:sz w:val="28"/>
          <w:szCs w:val="28"/>
          <w:lang w:val="es-MX" w:eastAsia="en-US"/>
        </w:rPr>
      </w:pPr>
      <w:r w:rsidRPr="001A6DB1">
        <w:rPr>
          <w:rFonts w:ascii="Arial" w:eastAsia="Cambria" w:hAnsi="Arial" w:cs="Arial"/>
          <w:color w:val="000000"/>
          <w:sz w:val="28"/>
          <w:szCs w:val="28"/>
          <w:lang w:val="es-MX" w:eastAsia="en-US"/>
        </w:rPr>
        <w:t>Por lo anteriormente expuesto y con fundamento en lo dispuesto por los artículos 21 fracción VI, 179, 180, 181, 182 y demás relativos de la Ley Orgánica del Congreso del Estado Independiente, Libre y Soberano de Coahuila de Zaragoza, se presenta ante este H. Pleno del Congreso del Estado, el siguiente:</w:t>
      </w:r>
    </w:p>
    <w:p w14:paraId="1BF0810A" w14:textId="77777777" w:rsidR="001A6DB1" w:rsidRPr="001A6DB1" w:rsidRDefault="001A6DB1" w:rsidP="001A6DB1">
      <w:pPr>
        <w:autoSpaceDE w:val="0"/>
        <w:autoSpaceDN w:val="0"/>
        <w:adjustRightInd w:val="0"/>
        <w:spacing w:line="360" w:lineRule="auto"/>
        <w:jc w:val="center"/>
        <w:rPr>
          <w:rFonts w:ascii="Arial" w:eastAsia="Cambria" w:hAnsi="Arial" w:cs="Arial"/>
          <w:color w:val="000000"/>
          <w:sz w:val="28"/>
          <w:szCs w:val="28"/>
          <w:lang w:val="es-MX" w:eastAsia="en-US"/>
        </w:rPr>
      </w:pPr>
    </w:p>
    <w:p w14:paraId="74932563" w14:textId="77777777" w:rsidR="001A6DB1" w:rsidRPr="001A6DB1" w:rsidRDefault="001A6DB1" w:rsidP="001A6DB1">
      <w:pPr>
        <w:autoSpaceDE w:val="0"/>
        <w:autoSpaceDN w:val="0"/>
        <w:adjustRightInd w:val="0"/>
        <w:spacing w:line="360" w:lineRule="auto"/>
        <w:jc w:val="center"/>
        <w:rPr>
          <w:rFonts w:ascii="Arial" w:eastAsia="Cambria" w:hAnsi="Arial" w:cs="Arial"/>
          <w:b/>
          <w:bCs/>
          <w:color w:val="000000"/>
          <w:sz w:val="28"/>
          <w:szCs w:val="28"/>
          <w:lang w:val="es-MX" w:eastAsia="en-US"/>
        </w:rPr>
      </w:pPr>
      <w:r w:rsidRPr="001A6DB1">
        <w:rPr>
          <w:rFonts w:ascii="Arial" w:eastAsia="Cambria" w:hAnsi="Arial" w:cs="Arial"/>
          <w:b/>
          <w:bCs/>
          <w:color w:val="000000"/>
          <w:sz w:val="28"/>
          <w:szCs w:val="28"/>
          <w:lang w:val="es-MX" w:eastAsia="en-US"/>
        </w:rPr>
        <w:t>PUNTO DE ACUERDO</w:t>
      </w:r>
    </w:p>
    <w:p w14:paraId="4C0E2F1D" w14:textId="77777777" w:rsidR="001A6DB1" w:rsidRPr="001A6DB1" w:rsidRDefault="001A6DB1" w:rsidP="001A6DB1">
      <w:pPr>
        <w:autoSpaceDE w:val="0"/>
        <w:autoSpaceDN w:val="0"/>
        <w:adjustRightInd w:val="0"/>
        <w:spacing w:line="360" w:lineRule="auto"/>
        <w:jc w:val="both"/>
        <w:rPr>
          <w:rFonts w:ascii="Arial" w:hAnsi="Arial" w:cs="Arial"/>
          <w:b/>
          <w:color w:val="000000"/>
          <w:sz w:val="28"/>
          <w:szCs w:val="28"/>
          <w:lang w:val="es-MX" w:eastAsia="es-MX"/>
        </w:rPr>
      </w:pPr>
      <w:r w:rsidRPr="001A6DB1">
        <w:rPr>
          <w:rFonts w:ascii="Arial" w:eastAsia="Cambria" w:hAnsi="Arial" w:cs="Arial"/>
          <w:b/>
          <w:bCs/>
          <w:color w:val="000000"/>
          <w:sz w:val="28"/>
          <w:szCs w:val="28"/>
          <w:lang w:val="es-MX" w:eastAsia="en-US"/>
        </w:rPr>
        <w:t xml:space="preserve">ÚNICO. SE ENVÍE ATENTO EXHORTO </w:t>
      </w:r>
      <w:r w:rsidRPr="001A6DB1">
        <w:rPr>
          <w:rFonts w:ascii="Arial" w:hAnsi="Arial" w:cs="Arial"/>
          <w:b/>
          <w:color w:val="000000"/>
          <w:sz w:val="28"/>
          <w:szCs w:val="28"/>
          <w:lang w:val="es-MX" w:eastAsia="es-MX"/>
        </w:rPr>
        <w:t>A LA SECRETARÍA DE SALUD DEL ESTADO Y DEMAS COMPETENTES CON EL FIN DE ENVIAR UNIDADES  MÓVILES DE MASTOGRAFÍA A LAS DEPENDENCIAS GUBERNAMENTALES DEL ESTADO, ASI COMO A LAS OFICINAS DE LOS 38 MUNICIPIOS Y PARTICULARMENTE A OFICINAS DE LOS RECINTOS LEGISLATIVOS DE ESTE H. CONGRESO DEL ESTADO, CON EL FIN DE QUE SE REALICEN ESTUDIOS PARA DETECCIÓN Y PREVENCIÓN DEL CÁNCER DE MAMA.</w:t>
      </w:r>
    </w:p>
    <w:p w14:paraId="573257F5" w14:textId="77777777" w:rsidR="001A6DB1" w:rsidRPr="001A6DB1" w:rsidRDefault="001A6DB1" w:rsidP="001A6DB1">
      <w:pPr>
        <w:autoSpaceDE w:val="0"/>
        <w:autoSpaceDN w:val="0"/>
        <w:adjustRightInd w:val="0"/>
        <w:spacing w:line="276" w:lineRule="auto"/>
        <w:jc w:val="both"/>
        <w:rPr>
          <w:rFonts w:ascii="Arial" w:eastAsia="Cambria" w:hAnsi="Arial" w:cs="Arial"/>
          <w:b/>
          <w:bCs/>
          <w:color w:val="000000"/>
          <w:sz w:val="28"/>
          <w:szCs w:val="28"/>
          <w:lang w:val="es-MX" w:eastAsia="en-US"/>
        </w:rPr>
      </w:pPr>
    </w:p>
    <w:p w14:paraId="41652579" w14:textId="713E8BFD" w:rsidR="001A6DB1" w:rsidRPr="001A6DB1" w:rsidRDefault="001A6DB1" w:rsidP="001A6DB1">
      <w:pPr>
        <w:jc w:val="center"/>
        <w:rPr>
          <w:rFonts w:ascii="Arial" w:hAnsi="Arial" w:cs="Arial"/>
          <w:b/>
          <w:sz w:val="28"/>
          <w:szCs w:val="28"/>
          <w:lang w:eastAsia="es-MX"/>
        </w:rPr>
      </w:pPr>
      <w:r w:rsidRPr="001A6DB1">
        <w:rPr>
          <w:rFonts w:ascii="Arial" w:hAnsi="Arial" w:cs="Arial"/>
          <w:b/>
          <w:sz w:val="28"/>
          <w:szCs w:val="28"/>
          <w:lang w:eastAsia="es-MX"/>
        </w:rPr>
        <w:t>A T E N T A M E N T E</w:t>
      </w:r>
    </w:p>
    <w:p w14:paraId="605B7A22" w14:textId="77777777" w:rsidR="001A6DB1" w:rsidRPr="001A6DB1" w:rsidRDefault="001A6DB1" w:rsidP="001A6DB1">
      <w:pPr>
        <w:jc w:val="center"/>
        <w:rPr>
          <w:rFonts w:ascii="Arial" w:hAnsi="Arial" w:cs="Arial"/>
          <w:b/>
          <w:sz w:val="28"/>
          <w:szCs w:val="28"/>
          <w:lang w:eastAsia="es-MX"/>
        </w:rPr>
      </w:pPr>
      <w:r w:rsidRPr="001A6DB1">
        <w:rPr>
          <w:rFonts w:ascii="Arial" w:hAnsi="Arial" w:cs="Arial"/>
          <w:b/>
          <w:sz w:val="28"/>
          <w:szCs w:val="28"/>
          <w:lang w:eastAsia="es-MX"/>
        </w:rPr>
        <w:t>Saltillo, Coahuila de Zaragoza, Noviembre 3 de 2021</w:t>
      </w:r>
    </w:p>
    <w:p w14:paraId="306948C3" w14:textId="77777777" w:rsidR="001A6DB1" w:rsidRPr="001A6DB1" w:rsidRDefault="001A6DB1" w:rsidP="001A6DB1">
      <w:pPr>
        <w:jc w:val="center"/>
        <w:rPr>
          <w:rFonts w:ascii="Arial" w:hAnsi="Arial" w:cs="Arial"/>
          <w:b/>
          <w:sz w:val="28"/>
          <w:szCs w:val="28"/>
          <w:lang w:eastAsia="es-MX"/>
        </w:rPr>
      </w:pPr>
      <w:r w:rsidRPr="001A6DB1">
        <w:rPr>
          <w:rFonts w:ascii="Arial" w:hAnsi="Arial" w:cs="Arial"/>
          <w:b/>
          <w:sz w:val="28"/>
          <w:szCs w:val="28"/>
          <w:lang w:eastAsia="es-MX"/>
        </w:rPr>
        <w:t xml:space="preserve">Grupo Parlamentario de morena </w:t>
      </w:r>
    </w:p>
    <w:p w14:paraId="52193595" w14:textId="77777777" w:rsidR="001A6DB1" w:rsidRPr="001A6DB1" w:rsidRDefault="001A6DB1" w:rsidP="001A6DB1">
      <w:pPr>
        <w:spacing w:line="360" w:lineRule="auto"/>
        <w:jc w:val="center"/>
        <w:rPr>
          <w:rFonts w:ascii="Arial" w:hAnsi="Arial" w:cs="Arial"/>
          <w:b/>
          <w:sz w:val="28"/>
          <w:szCs w:val="28"/>
          <w:lang w:eastAsia="es-MX"/>
        </w:rPr>
      </w:pPr>
    </w:p>
    <w:p w14:paraId="2C297FAE" w14:textId="77777777" w:rsidR="001A6DB1" w:rsidRPr="001A6DB1" w:rsidRDefault="001A6DB1" w:rsidP="001A6DB1">
      <w:pPr>
        <w:spacing w:line="360" w:lineRule="auto"/>
        <w:jc w:val="center"/>
        <w:rPr>
          <w:rFonts w:ascii="Arial" w:hAnsi="Arial" w:cs="Arial"/>
          <w:b/>
          <w:sz w:val="28"/>
          <w:szCs w:val="28"/>
          <w:lang w:eastAsia="es-MX"/>
        </w:rPr>
      </w:pPr>
    </w:p>
    <w:p w14:paraId="4F13F4ED" w14:textId="77777777" w:rsidR="001A6DB1" w:rsidRPr="001A6DB1" w:rsidRDefault="001A6DB1" w:rsidP="001A6DB1">
      <w:pPr>
        <w:spacing w:line="276" w:lineRule="auto"/>
        <w:jc w:val="center"/>
        <w:rPr>
          <w:rFonts w:ascii="Arial" w:eastAsia="Arial" w:hAnsi="Arial" w:cs="Arial"/>
          <w:b/>
          <w:sz w:val="28"/>
          <w:szCs w:val="28"/>
          <w:lang w:eastAsia="es-MX"/>
        </w:rPr>
      </w:pPr>
      <w:r w:rsidRPr="001A6DB1">
        <w:rPr>
          <w:rFonts w:ascii="Arial" w:eastAsia="Arial" w:hAnsi="Arial" w:cs="Arial"/>
          <w:b/>
          <w:sz w:val="28"/>
          <w:szCs w:val="28"/>
          <w:lang w:eastAsia="es-MX"/>
        </w:rPr>
        <w:lastRenderedPageBreak/>
        <w:t>Dip. Laura Francisca Aguilar Tabares</w:t>
      </w:r>
    </w:p>
    <w:p w14:paraId="4BA80336" w14:textId="77777777" w:rsidR="001A6DB1" w:rsidRPr="001A6DB1" w:rsidRDefault="001A6DB1" w:rsidP="001A6DB1">
      <w:pPr>
        <w:spacing w:line="276" w:lineRule="auto"/>
        <w:jc w:val="center"/>
        <w:rPr>
          <w:rFonts w:ascii="Arial" w:eastAsia="Arial" w:hAnsi="Arial" w:cs="Arial"/>
          <w:b/>
          <w:sz w:val="28"/>
          <w:szCs w:val="28"/>
          <w:lang w:eastAsia="es-MX"/>
        </w:rPr>
      </w:pPr>
    </w:p>
    <w:p w14:paraId="079003AA" w14:textId="5455819C" w:rsidR="001A6DB1" w:rsidRPr="001A6DB1" w:rsidRDefault="001A6DB1" w:rsidP="001A6DB1">
      <w:pPr>
        <w:spacing w:line="276" w:lineRule="auto"/>
        <w:jc w:val="center"/>
        <w:rPr>
          <w:rFonts w:ascii="Arial" w:eastAsia="Arial" w:hAnsi="Arial" w:cs="Arial"/>
          <w:b/>
          <w:sz w:val="28"/>
          <w:szCs w:val="28"/>
          <w:lang w:eastAsia="es-MX"/>
        </w:rPr>
      </w:pPr>
    </w:p>
    <w:p w14:paraId="3AE94A74" w14:textId="77777777" w:rsidR="001A6DB1" w:rsidRPr="001A6DB1" w:rsidRDefault="001A6DB1" w:rsidP="001A6DB1">
      <w:pPr>
        <w:spacing w:line="276" w:lineRule="auto"/>
        <w:jc w:val="center"/>
        <w:rPr>
          <w:rFonts w:ascii="Arial" w:eastAsia="Arial" w:hAnsi="Arial" w:cs="Arial"/>
          <w:b/>
          <w:sz w:val="28"/>
          <w:szCs w:val="28"/>
          <w:lang w:eastAsia="es-MX"/>
        </w:rPr>
      </w:pPr>
    </w:p>
    <w:p w14:paraId="22DA18BD" w14:textId="77777777" w:rsidR="001A6DB1" w:rsidRPr="001A6DB1" w:rsidRDefault="001A6DB1" w:rsidP="001A6DB1">
      <w:pPr>
        <w:spacing w:line="276" w:lineRule="auto"/>
        <w:jc w:val="center"/>
        <w:rPr>
          <w:rFonts w:ascii="Arial" w:eastAsia="Arial" w:hAnsi="Arial" w:cs="Arial"/>
          <w:b/>
          <w:sz w:val="28"/>
          <w:szCs w:val="28"/>
          <w:lang w:eastAsia="es-MX"/>
        </w:rPr>
      </w:pPr>
    </w:p>
    <w:p w14:paraId="23F3C0E9" w14:textId="77777777" w:rsidR="001A6DB1" w:rsidRPr="001A6DB1" w:rsidRDefault="001A6DB1" w:rsidP="001A6DB1">
      <w:pPr>
        <w:spacing w:line="276" w:lineRule="auto"/>
        <w:jc w:val="center"/>
        <w:rPr>
          <w:rFonts w:ascii="Arial" w:eastAsia="Arial" w:hAnsi="Arial" w:cs="Arial"/>
          <w:b/>
          <w:sz w:val="28"/>
          <w:szCs w:val="28"/>
          <w:lang w:eastAsia="es-MX"/>
        </w:rPr>
      </w:pPr>
      <w:r w:rsidRPr="001A6DB1">
        <w:rPr>
          <w:rFonts w:ascii="Arial" w:eastAsia="Arial" w:hAnsi="Arial" w:cs="Arial"/>
          <w:b/>
          <w:sz w:val="28"/>
          <w:szCs w:val="28"/>
          <w:lang w:eastAsia="es-MX"/>
        </w:rPr>
        <w:t>Dip. Lizbeth Ogazón Nava.</w:t>
      </w:r>
    </w:p>
    <w:p w14:paraId="593C719A" w14:textId="6F5A2B5D" w:rsidR="001A6DB1" w:rsidRPr="001A6DB1" w:rsidRDefault="001A6DB1" w:rsidP="001A6DB1">
      <w:pPr>
        <w:spacing w:line="276" w:lineRule="auto"/>
        <w:jc w:val="center"/>
        <w:rPr>
          <w:rFonts w:ascii="Arial" w:eastAsia="Arial" w:hAnsi="Arial" w:cs="Arial"/>
          <w:b/>
          <w:sz w:val="28"/>
          <w:szCs w:val="28"/>
          <w:lang w:eastAsia="es-MX"/>
        </w:rPr>
      </w:pPr>
    </w:p>
    <w:p w14:paraId="7EDEFB4E" w14:textId="77777777" w:rsidR="001A6DB1" w:rsidRPr="001A6DB1" w:rsidRDefault="001A6DB1" w:rsidP="001A6DB1">
      <w:pPr>
        <w:spacing w:line="276" w:lineRule="auto"/>
        <w:jc w:val="center"/>
        <w:rPr>
          <w:rFonts w:ascii="Arial" w:eastAsia="Arial" w:hAnsi="Arial" w:cs="Arial"/>
          <w:b/>
          <w:sz w:val="28"/>
          <w:szCs w:val="28"/>
          <w:lang w:eastAsia="es-MX"/>
        </w:rPr>
      </w:pPr>
    </w:p>
    <w:p w14:paraId="4B5BE1C9" w14:textId="77777777" w:rsidR="001A6DB1" w:rsidRPr="001A6DB1" w:rsidRDefault="001A6DB1" w:rsidP="001A6DB1">
      <w:pPr>
        <w:spacing w:line="360" w:lineRule="auto"/>
        <w:jc w:val="center"/>
        <w:rPr>
          <w:rFonts w:ascii="Arial" w:eastAsia="Arial" w:hAnsi="Arial" w:cs="Arial"/>
          <w:b/>
          <w:sz w:val="28"/>
          <w:szCs w:val="28"/>
          <w:lang w:eastAsia="es-MX"/>
        </w:rPr>
      </w:pPr>
    </w:p>
    <w:p w14:paraId="1EF1BF01" w14:textId="77777777" w:rsidR="001A6DB1" w:rsidRPr="001A6DB1" w:rsidRDefault="001A6DB1" w:rsidP="001A6DB1">
      <w:pPr>
        <w:spacing w:line="360" w:lineRule="auto"/>
        <w:jc w:val="center"/>
        <w:rPr>
          <w:rFonts w:ascii="Arial" w:hAnsi="Arial" w:cs="Arial"/>
          <w:b/>
          <w:sz w:val="28"/>
          <w:szCs w:val="28"/>
          <w:lang w:eastAsia="es-MX"/>
        </w:rPr>
      </w:pPr>
      <w:r w:rsidRPr="001A6DB1">
        <w:rPr>
          <w:rFonts w:ascii="Arial" w:eastAsia="Arial" w:hAnsi="Arial" w:cs="Arial"/>
          <w:b/>
          <w:sz w:val="28"/>
          <w:szCs w:val="28"/>
          <w:lang w:eastAsia="es-MX"/>
        </w:rPr>
        <w:t>Dip. Teresa De Jesús Meraz García</w:t>
      </w:r>
    </w:p>
    <w:p w14:paraId="3B393AD1" w14:textId="77777777" w:rsidR="001A6DB1" w:rsidRPr="001A6DB1" w:rsidRDefault="001A6DB1" w:rsidP="001A6DB1">
      <w:pPr>
        <w:spacing w:line="276" w:lineRule="auto"/>
        <w:rPr>
          <w:rFonts w:ascii="Arial" w:eastAsia="Arial" w:hAnsi="Arial" w:cs="Arial"/>
          <w:b/>
          <w:sz w:val="28"/>
          <w:szCs w:val="28"/>
          <w:lang w:eastAsia="es-MX"/>
        </w:rPr>
      </w:pPr>
    </w:p>
    <w:p w14:paraId="1D923946" w14:textId="77777777" w:rsidR="001A6DB1" w:rsidRPr="001A6DB1" w:rsidRDefault="001A6DB1" w:rsidP="001A6DB1">
      <w:pPr>
        <w:spacing w:line="276" w:lineRule="auto"/>
        <w:jc w:val="center"/>
        <w:rPr>
          <w:rFonts w:ascii="Arial" w:eastAsia="Arial" w:hAnsi="Arial" w:cs="Arial"/>
          <w:b/>
          <w:sz w:val="28"/>
          <w:szCs w:val="28"/>
          <w:lang w:eastAsia="es-MX"/>
        </w:rPr>
      </w:pPr>
    </w:p>
    <w:p w14:paraId="0DABE1A3" w14:textId="77777777" w:rsidR="001A6DB1" w:rsidRPr="001A6DB1" w:rsidRDefault="001A6DB1" w:rsidP="001A6DB1">
      <w:pPr>
        <w:spacing w:line="276" w:lineRule="auto"/>
        <w:jc w:val="center"/>
        <w:rPr>
          <w:rFonts w:ascii="Arial" w:eastAsia="Arial" w:hAnsi="Arial" w:cs="Arial"/>
          <w:b/>
          <w:sz w:val="28"/>
          <w:szCs w:val="28"/>
          <w:lang w:eastAsia="es-MX"/>
        </w:rPr>
      </w:pPr>
    </w:p>
    <w:p w14:paraId="5448EED6" w14:textId="4C30D48A" w:rsidR="001A6DB1" w:rsidRDefault="001A6DB1" w:rsidP="001A6DB1">
      <w:pPr>
        <w:spacing w:line="276" w:lineRule="auto"/>
        <w:jc w:val="center"/>
        <w:rPr>
          <w:rFonts w:ascii="Arial" w:eastAsia="Arial" w:hAnsi="Arial" w:cs="Arial"/>
          <w:b/>
          <w:sz w:val="28"/>
          <w:szCs w:val="28"/>
          <w:lang w:eastAsia="es-MX"/>
        </w:rPr>
      </w:pPr>
      <w:r w:rsidRPr="001A6DB1">
        <w:rPr>
          <w:rFonts w:ascii="Arial" w:eastAsia="Arial" w:hAnsi="Arial" w:cs="Arial"/>
          <w:b/>
          <w:sz w:val="28"/>
          <w:szCs w:val="28"/>
          <w:lang w:eastAsia="es-MX"/>
        </w:rPr>
        <w:t xml:space="preserve">Dip. Francisco Javier Cortez Gómez </w:t>
      </w:r>
    </w:p>
    <w:p w14:paraId="0856A30E" w14:textId="7EB9F94B" w:rsidR="001A6DB1" w:rsidRDefault="001A6DB1" w:rsidP="001A6DB1">
      <w:pPr>
        <w:spacing w:line="276" w:lineRule="auto"/>
        <w:rPr>
          <w:rFonts w:ascii="Arial" w:eastAsia="Arial" w:hAnsi="Arial" w:cs="Arial"/>
          <w:b/>
          <w:sz w:val="28"/>
          <w:szCs w:val="28"/>
          <w:lang w:eastAsia="es-MX"/>
        </w:rPr>
      </w:pPr>
    </w:p>
    <w:p w14:paraId="3F9DAEB4" w14:textId="1F43FDFE" w:rsidR="001A6DB1" w:rsidRDefault="001A6DB1" w:rsidP="001A6DB1">
      <w:pPr>
        <w:spacing w:line="276" w:lineRule="auto"/>
        <w:rPr>
          <w:rFonts w:ascii="Arial" w:eastAsia="Arial" w:hAnsi="Arial" w:cs="Arial"/>
          <w:b/>
          <w:sz w:val="28"/>
          <w:szCs w:val="28"/>
          <w:lang w:eastAsia="es-MX"/>
        </w:rPr>
      </w:pPr>
    </w:p>
    <w:p w14:paraId="0E73C182" w14:textId="09D34F9A" w:rsidR="001A6DB1" w:rsidRDefault="001A6DB1" w:rsidP="001A6DB1">
      <w:pPr>
        <w:spacing w:line="276" w:lineRule="auto"/>
        <w:rPr>
          <w:rFonts w:ascii="Arial" w:eastAsia="Arial" w:hAnsi="Arial" w:cs="Arial"/>
          <w:b/>
          <w:sz w:val="28"/>
          <w:szCs w:val="28"/>
          <w:lang w:eastAsia="es-MX"/>
        </w:rPr>
      </w:pPr>
    </w:p>
    <w:p w14:paraId="387DC154" w14:textId="77777777" w:rsidR="00D16F5E" w:rsidRDefault="00D16F5E" w:rsidP="001A6DB1">
      <w:pPr>
        <w:jc w:val="both"/>
        <w:rPr>
          <w:rFonts w:ascii="Arial" w:hAnsi="Arial" w:cs="Arial"/>
          <w:b/>
          <w:sz w:val="26"/>
          <w:szCs w:val="26"/>
          <w:lang w:val="es-ES_tradnl" w:eastAsia="es-ES_tradnl"/>
        </w:rPr>
        <w:sectPr w:rsidR="00D16F5E" w:rsidSect="001322D8">
          <w:footnotePr>
            <w:numRestart w:val="eachSect"/>
          </w:footnotePr>
          <w:pgSz w:w="12240" w:h="15840" w:code="1"/>
          <w:pgMar w:top="1418" w:right="1418" w:bottom="1418" w:left="1418" w:header="567" w:footer="567" w:gutter="0"/>
          <w:cols w:space="708"/>
          <w:docGrid w:linePitch="360"/>
        </w:sectPr>
      </w:pPr>
    </w:p>
    <w:p w14:paraId="7A475C39" w14:textId="5E95EBA3" w:rsidR="001A6DB1" w:rsidRPr="001A6DB1" w:rsidRDefault="001A6DB1" w:rsidP="001A6DB1">
      <w:pPr>
        <w:jc w:val="both"/>
        <w:rPr>
          <w:rFonts w:ascii="Arial" w:hAnsi="Arial" w:cs="Arial"/>
          <w:b/>
          <w:sz w:val="26"/>
          <w:szCs w:val="26"/>
          <w:lang w:val="es-ES_tradnl" w:eastAsia="es-ES_tradnl"/>
        </w:rPr>
      </w:pPr>
      <w:r w:rsidRPr="001A6DB1">
        <w:rPr>
          <w:rFonts w:ascii="Arial" w:hAnsi="Arial" w:cs="Arial"/>
          <w:b/>
          <w:sz w:val="26"/>
          <w:szCs w:val="26"/>
          <w:lang w:val="es-ES_tradnl" w:eastAsia="es-ES_tradnl"/>
        </w:rPr>
        <w:lastRenderedPageBreak/>
        <w:t xml:space="preserve">PROPOSICIÓN CON PUNTO DE ACUERDO QUE PRESENTA LA DIPUTADA CLAUDIA ELVIRA RODRIGUEZ MARQUEZ DE LA FRACCION PARLAMENTARIA “MARIO MOLINA PASQUEL” DEL PARTIDO VERDE ECOLOGISTA DE MÉXICO, CON EL OBJETO DE EXHORTAR DE MANERA RESPETUOSA AL GOBIERNO FEDERAL A TRAVÉS DE LA SECRETARÍA DE SALUD, PARA QUE DIFUNDA Y PROMUEVA CAMPAÑAS INFORMATIVAS SOBRE LA IMPORTANCIA DE VACUNARSE </w:t>
      </w:r>
      <w:r w:rsidRPr="001A6DB1">
        <w:rPr>
          <w:rFonts w:ascii="Arial" w:hAnsi="Arial" w:cs="Arial"/>
          <w:b/>
          <w:sz w:val="26"/>
          <w:szCs w:val="26"/>
          <w:lang w:val="es-MX"/>
        </w:rPr>
        <w:t>CONTRA LA INFLUENZA 2021-2022.</w:t>
      </w:r>
    </w:p>
    <w:p w14:paraId="1EA9E262" w14:textId="77777777" w:rsidR="001A6DB1" w:rsidRPr="001A6DB1" w:rsidRDefault="001A6DB1" w:rsidP="001A6DB1">
      <w:pPr>
        <w:jc w:val="both"/>
        <w:rPr>
          <w:rFonts w:ascii="Arial" w:hAnsi="Arial" w:cs="Arial"/>
          <w:b/>
          <w:bCs/>
          <w:sz w:val="26"/>
          <w:szCs w:val="26"/>
          <w:lang w:val="es-MX"/>
        </w:rPr>
      </w:pPr>
    </w:p>
    <w:p w14:paraId="765E7DD3" w14:textId="77777777" w:rsidR="001A6DB1" w:rsidRPr="001A6DB1" w:rsidRDefault="001A6DB1" w:rsidP="001A6DB1">
      <w:pPr>
        <w:jc w:val="both"/>
        <w:rPr>
          <w:rFonts w:ascii="Arial" w:hAnsi="Arial" w:cs="Arial"/>
          <w:b/>
          <w:bCs/>
          <w:sz w:val="26"/>
          <w:szCs w:val="26"/>
          <w:lang w:val="es-MX"/>
        </w:rPr>
      </w:pPr>
    </w:p>
    <w:p w14:paraId="220DF8A5" w14:textId="77777777" w:rsidR="001A6DB1" w:rsidRPr="001A6DB1" w:rsidRDefault="001A6DB1" w:rsidP="001A6DB1">
      <w:pPr>
        <w:jc w:val="both"/>
        <w:rPr>
          <w:rFonts w:ascii="Arial" w:hAnsi="Arial" w:cs="Arial"/>
          <w:b/>
          <w:sz w:val="26"/>
          <w:szCs w:val="26"/>
          <w:lang w:val="es-MX"/>
        </w:rPr>
      </w:pPr>
      <w:r w:rsidRPr="001A6DB1">
        <w:rPr>
          <w:rFonts w:ascii="Arial" w:hAnsi="Arial" w:cs="Arial"/>
          <w:b/>
          <w:sz w:val="26"/>
          <w:szCs w:val="26"/>
          <w:lang w:val="es-MX"/>
        </w:rPr>
        <w:t>H. PLENO DEL CONGRESO DEL ESTADO</w:t>
      </w:r>
    </w:p>
    <w:p w14:paraId="0D08A87D" w14:textId="77777777" w:rsidR="001A6DB1" w:rsidRPr="001A6DB1" w:rsidRDefault="001A6DB1" w:rsidP="001A6DB1">
      <w:pPr>
        <w:jc w:val="both"/>
        <w:rPr>
          <w:rFonts w:ascii="Arial" w:hAnsi="Arial" w:cs="Arial"/>
          <w:b/>
          <w:sz w:val="26"/>
          <w:szCs w:val="26"/>
          <w:lang w:val="es-MX"/>
        </w:rPr>
      </w:pPr>
      <w:r w:rsidRPr="001A6DB1">
        <w:rPr>
          <w:rFonts w:ascii="Arial" w:hAnsi="Arial" w:cs="Arial"/>
          <w:b/>
          <w:sz w:val="26"/>
          <w:szCs w:val="26"/>
          <w:lang w:val="es-MX"/>
        </w:rPr>
        <w:t>DE COAHUILA DE ZARAGOZA</w:t>
      </w:r>
    </w:p>
    <w:p w14:paraId="20346F05" w14:textId="77777777" w:rsidR="001A6DB1" w:rsidRPr="001A6DB1" w:rsidRDefault="001A6DB1" w:rsidP="001A6DB1">
      <w:pPr>
        <w:jc w:val="both"/>
        <w:rPr>
          <w:rFonts w:ascii="Arial" w:hAnsi="Arial" w:cs="Arial"/>
          <w:b/>
          <w:sz w:val="26"/>
          <w:szCs w:val="26"/>
          <w:lang w:val="es-MX"/>
        </w:rPr>
      </w:pPr>
      <w:r w:rsidRPr="001A6DB1">
        <w:rPr>
          <w:rFonts w:ascii="Arial" w:hAnsi="Arial" w:cs="Arial"/>
          <w:b/>
          <w:sz w:val="26"/>
          <w:szCs w:val="26"/>
          <w:lang w:val="es-MX"/>
        </w:rPr>
        <w:t>P R E S E N T E.-</w:t>
      </w:r>
    </w:p>
    <w:p w14:paraId="1693E1B8" w14:textId="77777777" w:rsidR="001A6DB1" w:rsidRPr="001A6DB1" w:rsidRDefault="001A6DB1" w:rsidP="001A6DB1">
      <w:pPr>
        <w:jc w:val="both"/>
        <w:rPr>
          <w:rFonts w:ascii="Arial" w:hAnsi="Arial" w:cs="Arial"/>
          <w:b/>
          <w:sz w:val="26"/>
          <w:szCs w:val="26"/>
          <w:lang w:val="es-MX"/>
        </w:rPr>
      </w:pPr>
    </w:p>
    <w:p w14:paraId="42470D96" w14:textId="77777777" w:rsidR="001A6DB1" w:rsidRPr="001A6DB1" w:rsidRDefault="001A6DB1" w:rsidP="001A6DB1">
      <w:pPr>
        <w:jc w:val="both"/>
        <w:rPr>
          <w:rFonts w:ascii="Arial" w:hAnsi="Arial" w:cs="Arial"/>
          <w:b/>
          <w:sz w:val="26"/>
          <w:szCs w:val="26"/>
          <w:lang w:val="es-MX"/>
        </w:rPr>
      </w:pPr>
    </w:p>
    <w:p w14:paraId="3AE100BE" w14:textId="77777777" w:rsidR="001A6DB1" w:rsidRPr="001A6DB1" w:rsidRDefault="001A6DB1" w:rsidP="001A6DB1">
      <w:pPr>
        <w:jc w:val="both"/>
        <w:rPr>
          <w:rFonts w:ascii="Arial" w:eastAsia="Calibri" w:hAnsi="Arial" w:cs="Arial"/>
          <w:lang w:val="es-MX" w:eastAsia="en-US"/>
        </w:rPr>
      </w:pPr>
      <w:r w:rsidRPr="001A6DB1">
        <w:rPr>
          <w:rFonts w:ascii="Arial" w:eastAsia="Calibri" w:hAnsi="Arial" w:cs="Arial"/>
          <w:bCs/>
          <w:lang w:val="es-MX" w:eastAsia="en-US"/>
        </w:rPr>
        <w:t xml:space="preserve">La suscrita </w:t>
      </w:r>
      <w:r w:rsidRPr="001A6DB1">
        <w:rPr>
          <w:rFonts w:ascii="Arial" w:eastAsia="Calibri" w:hAnsi="Arial" w:cs="Arial"/>
          <w:b/>
          <w:lang w:val="es-MX" w:eastAsia="en-US"/>
        </w:rPr>
        <w:t xml:space="preserve">Diputada Claudia Elvira Rodríguez Márquez </w:t>
      </w:r>
      <w:r w:rsidRPr="001A6DB1">
        <w:rPr>
          <w:rFonts w:ascii="Arial" w:eastAsia="Calibri" w:hAnsi="Arial" w:cs="Arial"/>
          <w:bCs/>
          <w:lang w:val="es-MX" w:eastAsia="en-US"/>
        </w:rPr>
        <w:t xml:space="preserve">de la Fracción Parlamentaría </w:t>
      </w:r>
      <w:r w:rsidRPr="001A6DB1">
        <w:rPr>
          <w:rFonts w:ascii="Arial" w:eastAsia="Calibri" w:hAnsi="Arial" w:cs="Arial"/>
          <w:bCs/>
          <w:lang w:val="es-ES_tradnl" w:eastAsia="en-US"/>
        </w:rPr>
        <w:t>“Mario Molina Pasquel”</w:t>
      </w:r>
      <w:r w:rsidRPr="001A6DB1">
        <w:rPr>
          <w:rFonts w:ascii="Arial" w:eastAsia="Calibri" w:hAnsi="Arial" w:cs="Arial"/>
          <w:b/>
          <w:bCs/>
          <w:lang w:val="es-ES_tradnl" w:eastAsia="en-US"/>
        </w:rPr>
        <w:t xml:space="preserve"> </w:t>
      </w:r>
      <w:r w:rsidRPr="001A6DB1">
        <w:rPr>
          <w:rFonts w:ascii="Arial" w:eastAsia="Calibri" w:hAnsi="Arial" w:cs="Arial"/>
          <w:bCs/>
          <w:lang w:val="es-MX" w:eastAsia="en-US"/>
        </w:rPr>
        <w:t xml:space="preserve">del Partido Verde Ecologista de México, </w:t>
      </w:r>
      <w:r w:rsidRPr="001A6DB1">
        <w:rPr>
          <w:rFonts w:ascii="Arial" w:eastAsia="Calibri" w:hAnsi="Arial" w:cs="Arial"/>
          <w:lang w:val="es-MX" w:eastAsia="en-US"/>
        </w:rPr>
        <w:t xml:space="preserve">con fundamento en lo dispuesto por los artículos 21 fracción VI, 179, 180, 181, 182 y demás relativos de la Ley Orgánica del Congreso del Estado Independiente, Libre y Soberano de Coahuila de Zaragoza, así como los artículos 16 fracción IV, 47 fracción IV, V y VI del Reglamento Interior de Prácticas Parlamentarias del Congreso del Estado Independiente, Libre y Soberano de Coahuila de Zaragoza, me permito presentar a esta Soberanía, la presente Proposición con </w:t>
      </w:r>
      <w:r w:rsidRPr="001A6DB1">
        <w:rPr>
          <w:rFonts w:ascii="Arial" w:eastAsia="Calibri" w:hAnsi="Arial" w:cs="Arial"/>
          <w:b/>
          <w:lang w:val="es-MX" w:eastAsia="en-US"/>
        </w:rPr>
        <w:t>Punto de Acuerdo</w:t>
      </w:r>
      <w:r w:rsidRPr="001A6DB1">
        <w:rPr>
          <w:rFonts w:ascii="Arial" w:eastAsia="Calibri" w:hAnsi="Arial" w:cs="Arial"/>
          <w:lang w:val="es-MX" w:eastAsia="en-US"/>
        </w:rPr>
        <w:t xml:space="preserve"> solicitando sea considerada de </w:t>
      </w:r>
      <w:r w:rsidRPr="001A6DB1">
        <w:rPr>
          <w:rFonts w:ascii="Arial" w:eastAsia="Calibri" w:hAnsi="Arial" w:cs="Arial"/>
          <w:b/>
          <w:lang w:val="es-MX" w:eastAsia="en-US"/>
        </w:rPr>
        <w:t>urgente y obvia resolución</w:t>
      </w:r>
      <w:r w:rsidRPr="001A6DB1">
        <w:rPr>
          <w:rFonts w:ascii="Arial" w:eastAsia="Calibri" w:hAnsi="Arial" w:cs="Arial"/>
          <w:lang w:val="es-MX" w:eastAsia="en-US"/>
        </w:rPr>
        <w:t>, con base a las siguientes:</w:t>
      </w:r>
    </w:p>
    <w:p w14:paraId="64E65D47" w14:textId="77777777" w:rsidR="001A6DB1" w:rsidRPr="001A6DB1" w:rsidRDefault="001A6DB1" w:rsidP="001A6DB1">
      <w:pPr>
        <w:jc w:val="both"/>
        <w:rPr>
          <w:rFonts w:ascii="Arial" w:hAnsi="Arial" w:cs="Arial"/>
          <w:b/>
          <w:sz w:val="26"/>
          <w:szCs w:val="26"/>
          <w:lang w:val="es-MX"/>
        </w:rPr>
      </w:pPr>
    </w:p>
    <w:p w14:paraId="749547FA" w14:textId="77777777" w:rsidR="001A6DB1" w:rsidRPr="001A6DB1" w:rsidRDefault="001A6DB1" w:rsidP="001A6DB1">
      <w:pPr>
        <w:ind w:firstLine="708"/>
        <w:jc w:val="center"/>
        <w:rPr>
          <w:rFonts w:ascii="Arial" w:hAnsi="Arial" w:cs="Arial"/>
          <w:b/>
          <w:sz w:val="26"/>
          <w:szCs w:val="26"/>
          <w:lang w:val="es-MX"/>
        </w:rPr>
      </w:pPr>
      <w:r w:rsidRPr="001A6DB1">
        <w:rPr>
          <w:rFonts w:ascii="Arial" w:hAnsi="Arial" w:cs="Arial"/>
          <w:b/>
          <w:sz w:val="26"/>
          <w:szCs w:val="26"/>
          <w:lang w:val="es-MX"/>
        </w:rPr>
        <w:t>C O N S I D E R A C I O N E S</w:t>
      </w:r>
    </w:p>
    <w:p w14:paraId="1DF74433" w14:textId="77777777" w:rsidR="001A6DB1" w:rsidRPr="001A6DB1" w:rsidRDefault="001A6DB1" w:rsidP="001A6DB1">
      <w:pPr>
        <w:jc w:val="both"/>
        <w:rPr>
          <w:rFonts w:ascii="Arial" w:hAnsi="Arial" w:cs="Arial"/>
          <w:sz w:val="26"/>
          <w:szCs w:val="26"/>
          <w:lang w:val="es-MX"/>
        </w:rPr>
      </w:pPr>
    </w:p>
    <w:p w14:paraId="32000E1A" w14:textId="77777777" w:rsidR="001A6DB1" w:rsidRPr="001A6DB1" w:rsidRDefault="001A6DB1" w:rsidP="001A6DB1">
      <w:pPr>
        <w:jc w:val="both"/>
        <w:rPr>
          <w:rFonts w:ascii="Arial" w:hAnsi="Arial" w:cs="Arial"/>
          <w:sz w:val="26"/>
          <w:szCs w:val="26"/>
          <w:lang w:val="es-MX"/>
        </w:rPr>
      </w:pPr>
      <w:r w:rsidRPr="001A6DB1">
        <w:rPr>
          <w:rFonts w:ascii="Arial" w:hAnsi="Arial" w:cs="Arial"/>
          <w:sz w:val="26"/>
          <w:szCs w:val="26"/>
          <w:lang w:val="es-MX"/>
        </w:rPr>
        <w:t>El Sector Salud informo que el día de hoy 3 de noviembre se dará inicio a la campaña de vacunación contra la influenza 2021-2022, con la aplicación de 32 millones 328 mil 200 dosis para la población en el territorio nacional, de los cuales 15 millones corresponden a la Secretaria de Salud.</w:t>
      </w:r>
    </w:p>
    <w:p w14:paraId="4729D06A" w14:textId="77777777" w:rsidR="001A6DB1" w:rsidRPr="001A6DB1" w:rsidRDefault="001A6DB1" w:rsidP="001A6DB1">
      <w:pPr>
        <w:jc w:val="both"/>
        <w:rPr>
          <w:rFonts w:ascii="Arial" w:hAnsi="Arial" w:cs="Arial"/>
          <w:sz w:val="26"/>
          <w:szCs w:val="26"/>
          <w:lang w:val="es-MX"/>
        </w:rPr>
      </w:pPr>
    </w:p>
    <w:p w14:paraId="2A2D4B99" w14:textId="77777777" w:rsidR="001A6DB1" w:rsidRPr="001A6DB1" w:rsidRDefault="001A6DB1" w:rsidP="001A6DB1">
      <w:pPr>
        <w:jc w:val="both"/>
        <w:rPr>
          <w:rFonts w:ascii="Arial" w:hAnsi="Arial" w:cs="Arial"/>
          <w:sz w:val="26"/>
          <w:szCs w:val="26"/>
          <w:lang w:val="es-MX"/>
        </w:rPr>
      </w:pPr>
      <w:r w:rsidRPr="001A6DB1">
        <w:rPr>
          <w:rFonts w:ascii="Arial" w:hAnsi="Arial" w:cs="Arial"/>
          <w:sz w:val="26"/>
          <w:szCs w:val="26"/>
          <w:lang w:val="es-MX"/>
        </w:rPr>
        <w:t>La influenza es una enfermedad de comportamiento endémico, es decir. Se presenta en la misma temporada (invierno) en nuestro país.</w:t>
      </w:r>
    </w:p>
    <w:p w14:paraId="26BA054D" w14:textId="77777777" w:rsidR="001A6DB1" w:rsidRPr="001A6DB1" w:rsidRDefault="001A6DB1" w:rsidP="001A6DB1">
      <w:pPr>
        <w:jc w:val="both"/>
        <w:rPr>
          <w:rFonts w:ascii="Arial" w:hAnsi="Arial" w:cs="Arial"/>
          <w:sz w:val="26"/>
          <w:szCs w:val="26"/>
          <w:lang w:val="es-MX"/>
        </w:rPr>
      </w:pPr>
    </w:p>
    <w:p w14:paraId="496A10D9" w14:textId="77777777" w:rsidR="001A6DB1" w:rsidRPr="001A6DB1" w:rsidRDefault="001A6DB1" w:rsidP="001A6DB1">
      <w:pPr>
        <w:jc w:val="both"/>
        <w:rPr>
          <w:rFonts w:ascii="Arial" w:hAnsi="Arial" w:cs="Arial"/>
          <w:sz w:val="26"/>
          <w:szCs w:val="26"/>
          <w:lang w:val="es-MX"/>
        </w:rPr>
      </w:pPr>
      <w:r w:rsidRPr="001A6DB1">
        <w:rPr>
          <w:rFonts w:ascii="Arial" w:hAnsi="Arial" w:cs="Arial"/>
          <w:sz w:val="26"/>
          <w:szCs w:val="26"/>
          <w:lang w:val="es-MX"/>
        </w:rPr>
        <w:t>Afortunadamente hasta el momento, en México el comportamiento de la influenza se encuentra en parámetros por debajo de lo habitual gracias a las medidas sanitarias que hemos implementado contra COVID-19, como el lavado de manos, uso de cubre bocas y sana distancia.</w:t>
      </w:r>
    </w:p>
    <w:p w14:paraId="05151F51" w14:textId="77777777" w:rsidR="001A6DB1" w:rsidRPr="001A6DB1" w:rsidRDefault="001A6DB1" w:rsidP="001A6DB1">
      <w:pPr>
        <w:jc w:val="both"/>
        <w:rPr>
          <w:rFonts w:ascii="Arial" w:hAnsi="Arial" w:cs="Arial"/>
          <w:sz w:val="26"/>
          <w:szCs w:val="26"/>
          <w:lang w:val="es-MX"/>
        </w:rPr>
      </w:pPr>
    </w:p>
    <w:p w14:paraId="165F08AC" w14:textId="77777777" w:rsidR="001A6DB1" w:rsidRPr="001A6DB1" w:rsidRDefault="001A6DB1" w:rsidP="001A6DB1">
      <w:pPr>
        <w:jc w:val="both"/>
        <w:rPr>
          <w:rFonts w:ascii="Arial" w:hAnsi="Arial" w:cs="Arial"/>
          <w:sz w:val="26"/>
          <w:szCs w:val="26"/>
          <w:lang w:val="es-MX"/>
        </w:rPr>
      </w:pPr>
    </w:p>
    <w:p w14:paraId="56DC6255" w14:textId="77777777" w:rsidR="001A6DB1" w:rsidRPr="001A6DB1" w:rsidRDefault="001A6DB1" w:rsidP="001A6DB1">
      <w:pPr>
        <w:jc w:val="both"/>
        <w:rPr>
          <w:rFonts w:ascii="Arial" w:hAnsi="Arial" w:cs="Arial"/>
          <w:sz w:val="26"/>
          <w:szCs w:val="26"/>
          <w:lang w:val="es-MX"/>
        </w:rPr>
      </w:pPr>
    </w:p>
    <w:p w14:paraId="5FB54B64" w14:textId="77777777" w:rsidR="001A6DB1" w:rsidRPr="001A6DB1" w:rsidRDefault="001A6DB1" w:rsidP="001A6DB1">
      <w:pPr>
        <w:jc w:val="both"/>
        <w:rPr>
          <w:rFonts w:ascii="Arial" w:hAnsi="Arial" w:cs="Arial"/>
          <w:sz w:val="26"/>
          <w:szCs w:val="26"/>
          <w:lang w:val="es-MX"/>
        </w:rPr>
      </w:pPr>
    </w:p>
    <w:p w14:paraId="491A267A" w14:textId="77777777" w:rsidR="001A6DB1" w:rsidRPr="001A6DB1" w:rsidRDefault="001A6DB1" w:rsidP="001A6DB1">
      <w:pPr>
        <w:jc w:val="both"/>
        <w:rPr>
          <w:rFonts w:ascii="Arial" w:hAnsi="Arial" w:cs="Arial"/>
          <w:sz w:val="26"/>
          <w:szCs w:val="26"/>
          <w:lang w:val="es-MX"/>
        </w:rPr>
      </w:pPr>
      <w:r w:rsidRPr="001A6DB1">
        <w:rPr>
          <w:rFonts w:ascii="Arial" w:hAnsi="Arial" w:cs="Arial"/>
          <w:sz w:val="26"/>
          <w:szCs w:val="26"/>
          <w:lang w:val="es-MX"/>
        </w:rPr>
        <w:t>La temporada de influenza abarca de la semana 40 de 2021 a la semana 20 de 2022. Durante esta temporada, se espera un aumento en el número de casos de esta enfermedad, teniendo su pico máximo de infecciones durante los meses de enero y febrero.</w:t>
      </w:r>
    </w:p>
    <w:p w14:paraId="0B42E66C" w14:textId="77777777" w:rsidR="001A6DB1" w:rsidRPr="001A6DB1" w:rsidRDefault="001A6DB1" w:rsidP="001A6DB1">
      <w:pPr>
        <w:jc w:val="both"/>
        <w:rPr>
          <w:rFonts w:ascii="Arial" w:hAnsi="Arial" w:cs="Arial"/>
          <w:sz w:val="26"/>
          <w:szCs w:val="26"/>
          <w:lang w:val="es-MX"/>
        </w:rPr>
      </w:pPr>
    </w:p>
    <w:p w14:paraId="208E7762" w14:textId="77777777" w:rsidR="001A6DB1" w:rsidRPr="001A6DB1" w:rsidRDefault="001A6DB1" w:rsidP="001A6DB1">
      <w:pPr>
        <w:jc w:val="both"/>
        <w:rPr>
          <w:rFonts w:ascii="Arial" w:hAnsi="Arial" w:cs="Arial"/>
          <w:sz w:val="26"/>
          <w:szCs w:val="26"/>
          <w:lang w:val="es-MX"/>
        </w:rPr>
      </w:pPr>
      <w:r w:rsidRPr="001A6DB1">
        <w:rPr>
          <w:rFonts w:ascii="Arial" w:hAnsi="Arial" w:cs="Arial"/>
          <w:sz w:val="26"/>
          <w:szCs w:val="26"/>
          <w:lang w:val="es-MX"/>
        </w:rPr>
        <w:t>Si bien es cierto que los contagios de Covid han disminuido y por ende los de la influenza también, creemos que aún hay muchas dudas acerca sobre la aplicación de las dos vacunas. Ambas vacunas son diferentes en cuanto a composición y cada una es esta destinada para su enfermedad particular. Sin Embargo, entre los ciudadanos aun surgen dudas sobre la aplicación y el tiempo estimado entre una y otra.</w:t>
      </w:r>
    </w:p>
    <w:p w14:paraId="14869C48" w14:textId="77777777" w:rsidR="001A6DB1" w:rsidRPr="001A6DB1" w:rsidRDefault="001A6DB1" w:rsidP="001A6DB1">
      <w:pPr>
        <w:jc w:val="both"/>
        <w:rPr>
          <w:rFonts w:ascii="Arial" w:hAnsi="Arial" w:cs="Arial"/>
          <w:sz w:val="26"/>
          <w:szCs w:val="26"/>
          <w:lang w:val="es-MX"/>
        </w:rPr>
      </w:pPr>
    </w:p>
    <w:p w14:paraId="0B263A0B" w14:textId="77777777" w:rsidR="001A6DB1" w:rsidRPr="001A6DB1" w:rsidRDefault="001A6DB1" w:rsidP="001A6DB1">
      <w:pPr>
        <w:jc w:val="both"/>
        <w:rPr>
          <w:rFonts w:ascii="Arial" w:hAnsi="Arial" w:cs="Arial"/>
          <w:sz w:val="26"/>
          <w:szCs w:val="26"/>
          <w:lang w:val="es-MX"/>
        </w:rPr>
      </w:pPr>
      <w:r w:rsidRPr="001A6DB1">
        <w:rPr>
          <w:rFonts w:ascii="Arial" w:hAnsi="Arial" w:cs="Arial"/>
          <w:sz w:val="26"/>
          <w:szCs w:val="26"/>
          <w:lang w:val="es-MX"/>
        </w:rPr>
        <w:t xml:space="preserve">Es muy importante hacerles saber a la ciudadanía, que una persona que se ha enfermado de Covid si debe vacunarse contra la influenza después de terminar su periodo de aislamiento. </w:t>
      </w:r>
    </w:p>
    <w:p w14:paraId="548D8133" w14:textId="77777777" w:rsidR="001A6DB1" w:rsidRPr="001A6DB1" w:rsidRDefault="001A6DB1" w:rsidP="001A6DB1">
      <w:pPr>
        <w:jc w:val="both"/>
        <w:rPr>
          <w:rFonts w:ascii="Arial" w:hAnsi="Arial" w:cs="Arial"/>
          <w:sz w:val="26"/>
          <w:szCs w:val="26"/>
          <w:lang w:val="es-MX"/>
        </w:rPr>
      </w:pPr>
      <w:r w:rsidRPr="001A6DB1">
        <w:rPr>
          <w:rFonts w:ascii="Arial" w:hAnsi="Arial" w:cs="Arial"/>
          <w:sz w:val="26"/>
          <w:szCs w:val="26"/>
          <w:lang w:val="es-MX"/>
        </w:rPr>
        <w:t xml:space="preserve"> </w:t>
      </w:r>
    </w:p>
    <w:p w14:paraId="53A26D20" w14:textId="77777777" w:rsidR="001A6DB1" w:rsidRPr="001A6DB1" w:rsidRDefault="001A6DB1" w:rsidP="001A6DB1">
      <w:pPr>
        <w:jc w:val="both"/>
        <w:rPr>
          <w:rFonts w:ascii="Arial" w:hAnsi="Arial" w:cs="Arial"/>
          <w:sz w:val="26"/>
          <w:szCs w:val="26"/>
          <w:lang w:val="es-MX"/>
        </w:rPr>
      </w:pPr>
      <w:r w:rsidRPr="001A6DB1">
        <w:rPr>
          <w:rFonts w:ascii="Arial" w:hAnsi="Arial" w:cs="Arial"/>
          <w:sz w:val="26"/>
          <w:szCs w:val="26"/>
          <w:lang w:val="es-MX"/>
        </w:rPr>
        <w:t xml:space="preserve">Sobre todo, dejar muy claro que una vacuna no protege contra ambas enfermedades, ya que surgen mitos sobre que una sola vacuna de influenza o de COVID, nos pueden proteger contra ambas enfermedades, la realidad es que cada una requiere su propia vacuna para dar protección. </w:t>
      </w:r>
    </w:p>
    <w:p w14:paraId="1941382C" w14:textId="77777777" w:rsidR="001A6DB1" w:rsidRPr="001A6DB1" w:rsidRDefault="001A6DB1" w:rsidP="001A6DB1">
      <w:pPr>
        <w:jc w:val="both"/>
        <w:rPr>
          <w:rFonts w:ascii="Arial" w:hAnsi="Arial" w:cs="Arial"/>
          <w:sz w:val="26"/>
          <w:szCs w:val="26"/>
          <w:lang w:val="es-MX"/>
        </w:rPr>
      </w:pPr>
    </w:p>
    <w:p w14:paraId="7614B7C3" w14:textId="77777777" w:rsidR="001A6DB1" w:rsidRPr="001A6DB1" w:rsidRDefault="001A6DB1" w:rsidP="001A6DB1">
      <w:pPr>
        <w:jc w:val="both"/>
        <w:rPr>
          <w:rFonts w:ascii="Arial" w:hAnsi="Arial" w:cs="Arial"/>
          <w:sz w:val="26"/>
          <w:szCs w:val="26"/>
          <w:lang w:val="es-MX"/>
        </w:rPr>
      </w:pPr>
      <w:r w:rsidRPr="001A6DB1">
        <w:rPr>
          <w:rFonts w:ascii="Arial" w:hAnsi="Arial" w:cs="Arial"/>
          <w:sz w:val="26"/>
          <w:szCs w:val="26"/>
          <w:lang w:val="es-MX"/>
        </w:rPr>
        <w:t>La influenza y Covid, se manifiestan en diferente tiempo y forma.</w:t>
      </w:r>
    </w:p>
    <w:p w14:paraId="13DAB47F" w14:textId="77777777" w:rsidR="001A6DB1" w:rsidRPr="001A6DB1" w:rsidRDefault="001A6DB1" w:rsidP="001A6DB1">
      <w:pPr>
        <w:jc w:val="both"/>
        <w:rPr>
          <w:rFonts w:ascii="Arial" w:hAnsi="Arial" w:cs="Arial"/>
          <w:sz w:val="26"/>
          <w:szCs w:val="26"/>
          <w:lang w:val="es-MX"/>
        </w:rPr>
      </w:pPr>
    </w:p>
    <w:p w14:paraId="484B1AF7" w14:textId="77777777" w:rsidR="001A6DB1" w:rsidRPr="001A6DB1" w:rsidRDefault="001A6DB1" w:rsidP="001A6DB1">
      <w:pPr>
        <w:jc w:val="both"/>
        <w:rPr>
          <w:rFonts w:ascii="Arial" w:hAnsi="Arial" w:cs="Arial"/>
          <w:sz w:val="26"/>
          <w:szCs w:val="26"/>
          <w:lang w:val="es-MX"/>
        </w:rPr>
      </w:pPr>
      <w:r w:rsidRPr="001A6DB1">
        <w:rPr>
          <w:rFonts w:ascii="Arial" w:hAnsi="Arial" w:cs="Arial"/>
          <w:sz w:val="26"/>
          <w:szCs w:val="26"/>
          <w:lang w:val="es-MX"/>
        </w:rPr>
        <w:t>La influenza y el Covid son enfermedades contagiosas causadas por virus distintos que presentan síntomas similares. Ambas enfermedades tienen distintos grados de severidad, incluso provocar la muerte.</w:t>
      </w:r>
      <w:r w:rsidRPr="001A6DB1">
        <w:rPr>
          <w:rFonts w:ascii="Arial" w:hAnsi="Arial" w:cs="Arial"/>
          <w:sz w:val="26"/>
          <w:szCs w:val="26"/>
          <w:vertAlign w:val="superscript"/>
          <w:lang w:val="es-MX"/>
        </w:rPr>
        <w:footnoteReference w:id="22"/>
      </w:r>
    </w:p>
    <w:p w14:paraId="045663BB" w14:textId="77777777" w:rsidR="001A6DB1" w:rsidRPr="001A6DB1" w:rsidRDefault="001A6DB1" w:rsidP="001A6DB1">
      <w:pPr>
        <w:jc w:val="both"/>
        <w:rPr>
          <w:rFonts w:ascii="Arial" w:hAnsi="Arial" w:cs="Arial"/>
          <w:sz w:val="26"/>
          <w:szCs w:val="26"/>
          <w:lang w:val="es-MX"/>
        </w:rPr>
      </w:pPr>
    </w:p>
    <w:p w14:paraId="013CA2ED" w14:textId="77777777" w:rsidR="001A6DB1" w:rsidRPr="001A6DB1" w:rsidRDefault="001A6DB1" w:rsidP="001A6DB1">
      <w:pPr>
        <w:jc w:val="both"/>
        <w:rPr>
          <w:rFonts w:ascii="Arial" w:hAnsi="Arial" w:cs="Arial"/>
          <w:sz w:val="26"/>
          <w:szCs w:val="26"/>
          <w:lang w:val="es-MX"/>
        </w:rPr>
      </w:pPr>
      <w:r w:rsidRPr="001A6DB1">
        <w:rPr>
          <w:rFonts w:ascii="Arial" w:hAnsi="Arial" w:cs="Arial"/>
          <w:sz w:val="26"/>
          <w:szCs w:val="26"/>
          <w:lang w:val="es-MX"/>
        </w:rPr>
        <w:t>Viendo todas estas dudas o mitos que pueden surgir y queriendo evitar la desinformación en temas delicados de la Salud, me parece muy importante que el Gobierno Federal realice campañas sobre información y aclaración de amabas vacunas.</w:t>
      </w:r>
    </w:p>
    <w:p w14:paraId="0E431519" w14:textId="77777777" w:rsidR="001A6DB1" w:rsidRPr="001A6DB1" w:rsidRDefault="001A6DB1" w:rsidP="001A6DB1">
      <w:pPr>
        <w:jc w:val="both"/>
        <w:rPr>
          <w:rFonts w:ascii="Arial" w:hAnsi="Arial" w:cs="Arial"/>
          <w:sz w:val="26"/>
          <w:szCs w:val="26"/>
          <w:lang w:val="es-MX"/>
        </w:rPr>
      </w:pPr>
    </w:p>
    <w:p w14:paraId="3E8D1FFF" w14:textId="77777777" w:rsidR="001A6DB1" w:rsidRPr="001A6DB1" w:rsidRDefault="001A6DB1" w:rsidP="001A6DB1">
      <w:pPr>
        <w:jc w:val="both"/>
        <w:rPr>
          <w:rFonts w:ascii="Arial" w:hAnsi="Arial" w:cs="Arial"/>
          <w:sz w:val="26"/>
          <w:szCs w:val="26"/>
          <w:lang w:val="es-MX"/>
        </w:rPr>
      </w:pPr>
    </w:p>
    <w:p w14:paraId="47115CA8" w14:textId="77777777" w:rsidR="001A6DB1" w:rsidRPr="001A6DB1" w:rsidRDefault="001A6DB1" w:rsidP="001A6DB1">
      <w:pPr>
        <w:jc w:val="both"/>
        <w:rPr>
          <w:rFonts w:ascii="Arial" w:hAnsi="Arial" w:cs="Arial"/>
          <w:sz w:val="26"/>
          <w:szCs w:val="26"/>
          <w:lang w:val="es-MX"/>
        </w:rPr>
      </w:pPr>
      <w:r w:rsidRPr="001A6DB1">
        <w:rPr>
          <w:rFonts w:ascii="Arial" w:hAnsi="Arial" w:cs="Arial"/>
          <w:sz w:val="26"/>
          <w:szCs w:val="26"/>
          <w:lang w:val="es-MX"/>
        </w:rPr>
        <w:lastRenderedPageBreak/>
        <w:t xml:space="preserve">Dicho lo anterior, pongo a su consideración, un atento exhorto al Gobierno Federal para la realización de campañas de información para la aplicación de la vacuna de la Influenza y con ello difundir la importancia de seguir atendiendo este virus que es y seguirá siendo temporal en nuestro país. </w:t>
      </w:r>
    </w:p>
    <w:p w14:paraId="001C611E" w14:textId="77777777" w:rsidR="001A6DB1" w:rsidRPr="001A6DB1" w:rsidRDefault="001A6DB1" w:rsidP="001A6DB1">
      <w:pPr>
        <w:jc w:val="both"/>
        <w:rPr>
          <w:rFonts w:ascii="Arial" w:hAnsi="Arial" w:cs="Arial"/>
          <w:sz w:val="26"/>
          <w:szCs w:val="26"/>
          <w:lang w:val="es-MX"/>
        </w:rPr>
      </w:pPr>
    </w:p>
    <w:p w14:paraId="34D0B259" w14:textId="77777777" w:rsidR="001A6DB1" w:rsidRPr="001A6DB1" w:rsidRDefault="001A6DB1" w:rsidP="001A6DB1">
      <w:pPr>
        <w:ind w:right="50"/>
        <w:jc w:val="both"/>
        <w:rPr>
          <w:rFonts w:ascii="Arial" w:hAnsi="Arial" w:cs="Arial"/>
          <w:sz w:val="26"/>
          <w:szCs w:val="26"/>
          <w:lang w:val="es-MX"/>
        </w:rPr>
      </w:pPr>
    </w:p>
    <w:p w14:paraId="4556DAC5" w14:textId="77777777" w:rsidR="001A6DB1" w:rsidRPr="001A6DB1" w:rsidRDefault="001A6DB1" w:rsidP="001A6DB1">
      <w:pPr>
        <w:ind w:right="50"/>
        <w:jc w:val="both"/>
        <w:rPr>
          <w:rFonts w:ascii="Arial" w:hAnsi="Arial" w:cs="Arial"/>
          <w:sz w:val="26"/>
          <w:szCs w:val="26"/>
          <w:lang w:val="es-MX"/>
        </w:rPr>
      </w:pPr>
      <w:r w:rsidRPr="001A6DB1">
        <w:rPr>
          <w:rFonts w:ascii="Arial" w:hAnsi="Arial" w:cs="Arial"/>
          <w:sz w:val="26"/>
          <w:szCs w:val="26"/>
          <w:lang w:val="es-MX"/>
        </w:rPr>
        <w:t xml:space="preserve">Por lo anteriormente expuesto y con fundamento me permito presentar ante es Honorable Pleno del Congreso, solicitando que sea tramitado como de </w:t>
      </w:r>
      <w:r w:rsidRPr="001A6DB1">
        <w:rPr>
          <w:rFonts w:ascii="Arial" w:hAnsi="Arial" w:cs="Arial"/>
          <w:b/>
          <w:sz w:val="26"/>
          <w:szCs w:val="26"/>
          <w:lang w:val="es-MX"/>
        </w:rPr>
        <w:t>urgente y obvia resolución</w:t>
      </w:r>
      <w:r w:rsidRPr="001A6DB1">
        <w:rPr>
          <w:rFonts w:ascii="Arial" w:hAnsi="Arial" w:cs="Arial"/>
          <w:sz w:val="26"/>
          <w:szCs w:val="26"/>
          <w:lang w:val="es-MX"/>
        </w:rPr>
        <w:t xml:space="preserve"> el siguiente:</w:t>
      </w:r>
    </w:p>
    <w:p w14:paraId="30139A9F" w14:textId="77777777" w:rsidR="001A6DB1" w:rsidRPr="001A6DB1" w:rsidRDefault="001A6DB1" w:rsidP="001A6DB1">
      <w:pPr>
        <w:tabs>
          <w:tab w:val="left" w:pos="3000"/>
          <w:tab w:val="center" w:pos="4749"/>
        </w:tabs>
        <w:jc w:val="center"/>
        <w:rPr>
          <w:rFonts w:ascii="Arial" w:hAnsi="Arial" w:cs="Arial"/>
          <w:b/>
          <w:sz w:val="28"/>
          <w:szCs w:val="28"/>
          <w:lang w:val="es-MX"/>
        </w:rPr>
      </w:pPr>
    </w:p>
    <w:p w14:paraId="7B1FA48B" w14:textId="77777777" w:rsidR="001A6DB1" w:rsidRPr="001A6DB1" w:rsidRDefault="001A6DB1" w:rsidP="001A6DB1">
      <w:pPr>
        <w:tabs>
          <w:tab w:val="left" w:pos="3000"/>
          <w:tab w:val="center" w:pos="4749"/>
        </w:tabs>
        <w:jc w:val="center"/>
        <w:rPr>
          <w:rFonts w:ascii="Arial" w:hAnsi="Arial" w:cs="Arial"/>
          <w:b/>
          <w:sz w:val="28"/>
          <w:szCs w:val="28"/>
          <w:lang w:val="es-MX"/>
        </w:rPr>
      </w:pPr>
    </w:p>
    <w:p w14:paraId="07F86016" w14:textId="77777777" w:rsidR="001A6DB1" w:rsidRPr="001A6DB1" w:rsidRDefault="001A6DB1" w:rsidP="001A6DB1">
      <w:pPr>
        <w:tabs>
          <w:tab w:val="left" w:pos="3000"/>
          <w:tab w:val="center" w:pos="4749"/>
        </w:tabs>
        <w:jc w:val="center"/>
        <w:rPr>
          <w:rFonts w:ascii="Arial" w:hAnsi="Arial" w:cs="Arial"/>
          <w:b/>
          <w:sz w:val="28"/>
          <w:szCs w:val="28"/>
          <w:lang w:val="es-MX"/>
        </w:rPr>
      </w:pPr>
      <w:r w:rsidRPr="001A6DB1">
        <w:rPr>
          <w:rFonts w:ascii="Arial" w:hAnsi="Arial" w:cs="Arial"/>
          <w:b/>
          <w:sz w:val="28"/>
          <w:szCs w:val="28"/>
          <w:lang w:val="es-MX"/>
        </w:rPr>
        <w:t>PUNTO DE ACUERDO</w:t>
      </w:r>
    </w:p>
    <w:p w14:paraId="5E8ADB92" w14:textId="77777777" w:rsidR="001A6DB1" w:rsidRPr="001A6DB1" w:rsidRDefault="001A6DB1" w:rsidP="001A6DB1">
      <w:pPr>
        <w:jc w:val="both"/>
        <w:rPr>
          <w:rFonts w:ascii="Arial" w:hAnsi="Arial" w:cs="Arial"/>
          <w:b/>
          <w:sz w:val="28"/>
          <w:szCs w:val="28"/>
          <w:lang w:val="es-MX"/>
        </w:rPr>
      </w:pPr>
    </w:p>
    <w:p w14:paraId="101656FE" w14:textId="77777777" w:rsidR="001A6DB1" w:rsidRPr="001A6DB1" w:rsidRDefault="001A6DB1" w:rsidP="001A6DB1">
      <w:pPr>
        <w:jc w:val="both"/>
        <w:rPr>
          <w:rFonts w:ascii="Arial" w:hAnsi="Arial" w:cs="Arial"/>
          <w:b/>
          <w:sz w:val="26"/>
          <w:szCs w:val="26"/>
          <w:lang w:val="es-ES_tradnl" w:eastAsia="es-ES_tradnl"/>
        </w:rPr>
      </w:pPr>
      <w:r w:rsidRPr="001A6DB1">
        <w:rPr>
          <w:rFonts w:ascii="Arial" w:hAnsi="Arial" w:cs="Arial"/>
          <w:b/>
          <w:sz w:val="28"/>
          <w:szCs w:val="28"/>
          <w:lang w:val="es-MX"/>
        </w:rPr>
        <w:t xml:space="preserve">ÚNICO.- </w:t>
      </w:r>
      <w:r w:rsidRPr="001A6DB1">
        <w:rPr>
          <w:rFonts w:ascii="Arial" w:hAnsi="Arial" w:cs="Arial"/>
          <w:b/>
          <w:sz w:val="26"/>
          <w:szCs w:val="26"/>
          <w:lang w:val="es-ES_tradnl" w:eastAsia="es-ES_tradnl"/>
        </w:rPr>
        <w:t xml:space="preserve">SE EXHORTA DE MANERA RESPETUOSA AL GOBIERNO FEDERAL A TRAVÉS DE LA SECRETARÍA DE SALUD, PARA QUE DIFUNDA Y PROMUEVA CAMPAÑAS INFORMATIVAS SOBRE LA IMPORTANCIA DE VACUNARSE </w:t>
      </w:r>
      <w:r w:rsidRPr="001A6DB1">
        <w:rPr>
          <w:rFonts w:ascii="Arial" w:hAnsi="Arial" w:cs="Arial"/>
          <w:b/>
          <w:sz w:val="26"/>
          <w:szCs w:val="26"/>
          <w:lang w:val="es-MX"/>
        </w:rPr>
        <w:t>CONTRA LA INFLUENZA 2021-2022 ,</w:t>
      </w:r>
    </w:p>
    <w:p w14:paraId="441417C7" w14:textId="77777777" w:rsidR="001A6DB1" w:rsidRPr="001A6DB1" w:rsidRDefault="001A6DB1" w:rsidP="001A6DB1">
      <w:pPr>
        <w:jc w:val="both"/>
        <w:rPr>
          <w:rFonts w:ascii="Arial" w:hAnsi="Arial" w:cs="Arial"/>
          <w:b/>
          <w:sz w:val="28"/>
          <w:szCs w:val="28"/>
          <w:lang w:val="es-MX"/>
        </w:rPr>
      </w:pPr>
    </w:p>
    <w:p w14:paraId="51E10E66" w14:textId="77777777" w:rsidR="001A6DB1" w:rsidRPr="001A6DB1" w:rsidRDefault="001A6DB1" w:rsidP="001A6DB1">
      <w:pPr>
        <w:jc w:val="center"/>
        <w:rPr>
          <w:rFonts w:ascii="Arial" w:hAnsi="Arial" w:cs="Arial"/>
          <w:b/>
          <w:bCs/>
          <w:sz w:val="26"/>
          <w:szCs w:val="26"/>
          <w:lang w:val="es-MX"/>
        </w:rPr>
      </w:pPr>
    </w:p>
    <w:p w14:paraId="41F2487B" w14:textId="77777777" w:rsidR="001A6DB1" w:rsidRPr="001A6DB1" w:rsidRDefault="001A6DB1" w:rsidP="001A6DB1">
      <w:pPr>
        <w:jc w:val="center"/>
        <w:rPr>
          <w:rFonts w:ascii="Arial" w:hAnsi="Arial" w:cs="Arial"/>
          <w:b/>
          <w:sz w:val="28"/>
          <w:szCs w:val="28"/>
          <w:lang w:val="es-MX"/>
        </w:rPr>
      </w:pPr>
      <w:r w:rsidRPr="001A6DB1">
        <w:rPr>
          <w:rFonts w:ascii="Arial" w:hAnsi="Arial" w:cs="Arial"/>
          <w:b/>
          <w:bCs/>
          <w:sz w:val="26"/>
          <w:szCs w:val="26"/>
          <w:lang w:val="es-MX"/>
        </w:rPr>
        <w:t>A T E N T A M E N T E</w:t>
      </w:r>
    </w:p>
    <w:p w14:paraId="06D35FF8" w14:textId="77777777" w:rsidR="001A6DB1" w:rsidRPr="001A6DB1" w:rsidRDefault="001A6DB1" w:rsidP="001A6DB1">
      <w:pPr>
        <w:jc w:val="center"/>
        <w:rPr>
          <w:rFonts w:ascii="Arial" w:hAnsi="Arial" w:cs="Arial"/>
          <w:b/>
          <w:bCs/>
          <w:sz w:val="26"/>
          <w:szCs w:val="26"/>
          <w:lang w:val="es-MX"/>
        </w:rPr>
      </w:pPr>
    </w:p>
    <w:p w14:paraId="761552EE" w14:textId="77777777" w:rsidR="001A6DB1" w:rsidRPr="001A6DB1" w:rsidRDefault="001A6DB1" w:rsidP="001A6DB1">
      <w:pPr>
        <w:jc w:val="center"/>
        <w:rPr>
          <w:rFonts w:ascii="Arial" w:hAnsi="Arial" w:cs="Arial"/>
          <w:b/>
          <w:bCs/>
          <w:sz w:val="26"/>
          <w:szCs w:val="26"/>
          <w:lang w:val="es-MX"/>
        </w:rPr>
      </w:pPr>
      <w:r w:rsidRPr="001A6DB1">
        <w:rPr>
          <w:rFonts w:ascii="Arial" w:hAnsi="Arial" w:cs="Arial"/>
          <w:b/>
          <w:bCs/>
          <w:sz w:val="26"/>
          <w:szCs w:val="26"/>
          <w:lang w:val="es-MX"/>
        </w:rPr>
        <w:t>Saltillo, Coahuila de Zaragoza, a 03 de noviembre de 2021.</w:t>
      </w:r>
    </w:p>
    <w:p w14:paraId="2B1B6A40" w14:textId="77777777" w:rsidR="001A6DB1" w:rsidRPr="001A6DB1" w:rsidRDefault="001A6DB1" w:rsidP="001A6DB1">
      <w:pPr>
        <w:jc w:val="center"/>
        <w:rPr>
          <w:rFonts w:ascii="Arial" w:hAnsi="Arial" w:cs="Arial"/>
          <w:b/>
          <w:bCs/>
          <w:sz w:val="26"/>
          <w:szCs w:val="26"/>
          <w:lang w:val="es-MX"/>
        </w:rPr>
      </w:pPr>
    </w:p>
    <w:p w14:paraId="55C7E168" w14:textId="77777777" w:rsidR="001A6DB1" w:rsidRPr="001A6DB1" w:rsidRDefault="001A6DB1" w:rsidP="001A6DB1">
      <w:pPr>
        <w:jc w:val="center"/>
        <w:rPr>
          <w:rFonts w:ascii="Arial" w:hAnsi="Arial" w:cs="Arial"/>
          <w:b/>
          <w:bCs/>
          <w:sz w:val="26"/>
          <w:szCs w:val="26"/>
          <w:lang w:val="es-MX"/>
        </w:rPr>
      </w:pPr>
    </w:p>
    <w:p w14:paraId="701F298C" w14:textId="77777777" w:rsidR="001A6DB1" w:rsidRPr="001A6DB1" w:rsidRDefault="001A6DB1" w:rsidP="001A6DB1">
      <w:pPr>
        <w:jc w:val="center"/>
        <w:rPr>
          <w:rFonts w:ascii="Arial" w:hAnsi="Arial" w:cs="Arial"/>
          <w:b/>
          <w:bCs/>
          <w:sz w:val="26"/>
          <w:szCs w:val="26"/>
          <w:lang w:val="es-MX"/>
        </w:rPr>
      </w:pPr>
    </w:p>
    <w:p w14:paraId="7689C6BC" w14:textId="77777777" w:rsidR="001A6DB1" w:rsidRPr="001A6DB1" w:rsidRDefault="001A6DB1" w:rsidP="001A6DB1">
      <w:pPr>
        <w:jc w:val="center"/>
        <w:rPr>
          <w:rFonts w:ascii="Arial" w:hAnsi="Arial" w:cs="Arial"/>
          <w:b/>
          <w:bCs/>
          <w:sz w:val="26"/>
          <w:szCs w:val="26"/>
          <w:lang w:val="es-MX"/>
        </w:rPr>
      </w:pPr>
    </w:p>
    <w:p w14:paraId="1E9A0346" w14:textId="77777777" w:rsidR="001A6DB1" w:rsidRPr="001A6DB1" w:rsidRDefault="001A6DB1" w:rsidP="001A6DB1">
      <w:pPr>
        <w:jc w:val="center"/>
        <w:rPr>
          <w:rFonts w:ascii="Arial" w:hAnsi="Arial" w:cs="Arial"/>
          <w:b/>
          <w:bCs/>
          <w:sz w:val="26"/>
          <w:szCs w:val="26"/>
          <w:lang w:val="es-MX"/>
        </w:rPr>
      </w:pPr>
      <w:r w:rsidRPr="001A6DB1">
        <w:rPr>
          <w:rFonts w:ascii="Arial" w:hAnsi="Arial" w:cs="Arial"/>
          <w:b/>
          <w:bCs/>
          <w:sz w:val="26"/>
          <w:szCs w:val="26"/>
          <w:lang w:val="es-MX"/>
        </w:rPr>
        <w:t xml:space="preserve">DIP. CLAUDIA ELVIRA RODRÍGUEZ MARQUEZ </w:t>
      </w:r>
    </w:p>
    <w:p w14:paraId="157C5A57" w14:textId="77777777" w:rsidR="001A6DB1" w:rsidRPr="001A6DB1" w:rsidRDefault="001A6DB1" w:rsidP="001A6DB1">
      <w:pPr>
        <w:jc w:val="center"/>
        <w:rPr>
          <w:rFonts w:ascii="Arial" w:hAnsi="Arial" w:cs="Arial"/>
          <w:b/>
          <w:bCs/>
          <w:sz w:val="26"/>
          <w:szCs w:val="26"/>
          <w:lang w:val="es-MX"/>
        </w:rPr>
      </w:pPr>
      <w:r w:rsidRPr="001A6DB1">
        <w:rPr>
          <w:rFonts w:ascii="Arial" w:hAnsi="Arial" w:cs="Arial"/>
          <w:b/>
          <w:bCs/>
          <w:sz w:val="26"/>
          <w:szCs w:val="26"/>
          <w:lang w:val="es-MX"/>
        </w:rPr>
        <w:t xml:space="preserve">DE LA FRACCIÓN PARLAMENTARIA “MARIO MOLINA PASQUEL” </w:t>
      </w:r>
    </w:p>
    <w:p w14:paraId="5EA28123" w14:textId="77777777" w:rsidR="001A6DB1" w:rsidRPr="001A6DB1" w:rsidRDefault="001A6DB1" w:rsidP="001A6DB1">
      <w:pPr>
        <w:jc w:val="center"/>
        <w:rPr>
          <w:rFonts w:ascii="Arial" w:hAnsi="Arial" w:cs="Arial"/>
          <w:b/>
          <w:bCs/>
          <w:sz w:val="26"/>
          <w:szCs w:val="26"/>
          <w:lang w:val="es-MX"/>
        </w:rPr>
      </w:pPr>
      <w:r w:rsidRPr="001A6DB1">
        <w:rPr>
          <w:rFonts w:ascii="Arial" w:hAnsi="Arial" w:cs="Arial"/>
          <w:b/>
          <w:bCs/>
          <w:sz w:val="26"/>
          <w:szCs w:val="26"/>
          <w:lang w:val="es-MX"/>
        </w:rPr>
        <w:t xml:space="preserve">DEL PARTIDO VERDE ECOLOGISTA DE MÉXICO </w:t>
      </w:r>
    </w:p>
    <w:p w14:paraId="1B4EA0AA" w14:textId="2954F503" w:rsidR="001A6DB1" w:rsidRDefault="001A6DB1" w:rsidP="001A6DB1">
      <w:pPr>
        <w:spacing w:line="276" w:lineRule="auto"/>
        <w:rPr>
          <w:rFonts w:ascii="Arial" w:eastAsia="Arial" w:hAnsi="Arial" w:cs="Arial"/>
          <w:b/>
          <w:sz w:val="28"/>
          <w:szCs w:val="28"/>
          <w:lang w:val="es-MX" w:eastAsia="es-MX"/>
        </w:rPr>
      </w:pPr>
    </w:p>
    <w:p w14:paraId="506873AE" w14:textId="77777777" w:rsidR="00D16F5E" w:rsidRDefault="00D16F5E" w:rsidP="001A6DB1">
      <w:pPr>
        <w:spacing w:line="276" w:lineRule="auto"/>
        <w:jc w:val="both"/>
        <w:rPr>
          <w:rFonts w:ascii="Arial" w:hAnsi="Arial" w:cs="Arial"/>
          <w:b/>
          <w:lang w:val="es-ES_tradnl" w:eastAsia="es-ES_tradnl"/>
        </w:rPr>
        <w:sectPr w:rsidR="00D16F5E" w:rsidSect="001322D8">
          <w:footnotePr>
            <w:numRestart w:val="eachSect"/>
          </w:footnotePr>
          <w:pgSz w:w="12240" w:h="15840" w:code="1"/>
          <w:pgMar w:top="1418" w:right="1418" w:bottom="1418" w:left="1418" w:header="567" w:footer="567" w:gutter="0"/>
          <w:cols w:space="708"/>
          <w:docGrid w:linePitch="360"/>
        </w:sectPr>
      </w:pPr>
    </w:p>
    <w:p w14:paraId="76538895" w14:textId="6AA4D411" w:rsidR="001A6DB1" w:rsidRPr="001A6DB1" w:rsidRDefault="001A6DB1" w:rsidP="001A6DB1">
      <w:pPr>
        <w:spacing w:line="276" w:lineRule="auto"/>
        <w:jc w:val="both"/>
        <w:rPr>
          <w:rFonts w:ascii="Arial" w:hAnsi="Arial" w:cs="Arial"/>
          <w:b/>
          <w:lang w:val="es-ES_tradnl" w:eastAsia="es-ES_tradnl"/>
        </w:rPr>
      </w:pPr>
      <w:r w:rsidRPr="001A6DB1">
        <w:rPr>
          <w:rFonts w:ascii="Arial" w:hAnsi="Arial" w:cs="Arial"/>
          <w:b/>
          <w:lang w:val="es-ES_tradnl" w:eastAsia="es-ES_tradnl"/>
        </w:rPr>
        <w:lastRenderedPageBreak/>
        <w:t>PROPOSICIÓN CON PUNTO DE ACUERDO QUE PRESENTAN LAS DIPUTADAS Y DIPUTADOS INTEGRANTES DEL GRUPO PARLAMENTARIO “MIGUEL RAMOS ARIZPE” DEL PARTIDO REVOLUCIONARIO INSTITUCIONAL, POR CONDUCTO DE LA DIPUTADA MARÍA ESPERANZA CHAPA GARCÍA, CON EL OBJETO DE EXHORTAR RESPETUOSAMENTE AL GOBIERNO FEDERAL PARA QUE, A TRAVÉS DE LA SECRETARÍA DE SALUD, ADOPTEN LAS DIRECTRICES NECESARIAS PARA GARANTIZAR LA INCLUSIÓN Y ACCESIBILIDAD DE TODAS LAS PERSONAS CON DISCAPACIDAD EN LA APLICACIÓN DE LA VACUNA CONTRA EN COVID-19, EN ALIANZA CON LAS ORGANIZACIONES DE LA SOCIEDAD CIVIL, DE CONFORMIDAD CON LA POLÍTICA NACIONAL DE VACUNACIÓN CONTRA EL VIRUS SARS-CoV-2.</w:t>
      </w:r>
    </w:p>
    <w:p w14:paraId="7DABA540" w14:textId="77777777" w:rsidR="001A6DB1" w:rsidRPr="001A6DB1" w:rsidRDefault="001A6DB1" w:rsidP="001A6DB1">
      <w:pPr>
        <w:spacing w:line="276" w:lineRule="auto"/>
        <w:jc w:val="both"/>
        <w:rPr>
          <w:rFonts w:ascii="Arial" w:hAnsi="Arial" w:cs="Arial"/>
          <w:b/>
          <w:lang w:val="es-ES_tradnl" w:eastAsia="es-ES_tradnl"/>
        </w:rPr>
      </w:pPr>
    </w:p>
    <w:p w14:paraId="3CEF8275" w14:textId="77777777" w:rsidR="001A6DB1" w:rsidRPr="001A6DB1" w:rsidRDefault="001A6DB1" w:rsidP="001A6DB1">
      <w:pPr>
        <w:spacing w:line="276" w:lineRule="auto"/>
        <w:jc w:val="both"/>
        <w:rPr>
          <w:rFonts w:ascii="Arial" w:hAnsi="Arial" w:cs="Arial"/>
          <w:b/>
          <w:lang w:val="es-MX"/>
        </w:rPr>
      </w:pPr>
      <w:r w:rsidRPr="001A6DB1">
        <w:rPr>
          <w:rFonts w:ascii="Arial" w:hAnsi="Arial" w:cs="Arial"/>
          <w:b/>
          <w:lang w:val="es-MX"/>
        </w:rPr>
        <w:t xml:space="preserve">H.  PLENO DEL CONGRESO </w:t>
      </w:r>
    </w:p>
    <w:p w14:paraId="4B6CA63C" w14:textId="77777777" w:rsidR="001A6DB1" w:rsidRPr="001A6DB1" w:rsidRDefault="001A6DB1" w:rsidP="001A6DB1">
      <w:pPr>
        <w:spacing w:line="276" w:lineRule="auto"/>
        <w:jc w:val="both"/>
        <w:rPr>
          <w:rFonts w:ascii="Arial" w:hAnsi="Arial" w:cs="Arial"/>
          <w:b/>
          <w:lang w:val="es-MX"/>
        </w:rPr>
      </w:pPr>
      <w:r w:rsidRPr="001A6DB1">
        <w:rPr>
          <w:rFonts w:ascii="Arial" w:hAnsi="Arial" w:cs="Arial"/>
          <w:b/>
          <w:lang w:val="es-MX"/>
        </w:rPr>
        <w:t>DEL ESTADO DE COAHUILA DE ZARAGOZA</w:t>
      </w:r>
    </w:p>
    <w:p w14:paraId="22321C92" w14:textId="77777777" w:rsidR="001A6DB1" w:rsidRPr="001A6DB1" w:rsidRDefault="001A6DB1" w:rsidP="001A6DB1">
      <w:pPr>
        <w:spacing w:line="276" w:lineRule="auto"/>
        <w:jc w:val="both"/>
        <w:rPr>
          <w:rFonts w:ascii="Arial" w:hAnsi="Arial" w:cs="Arial"/>
          <w:b/>
          <w:lang w:val="es-MX"/>
        </w:rPr>
      </w:pPr>
      <w:r w:rsidRPr="001A6DB1">
        <w:rPr>
          <w:rFonts w:ascii="Arial" w:hAnsi="Arial" w:cs="Arial"/>
          <w:b/>
          <w:lang w:val="es-MX"/>
        </w:rPr>
        <w:t>P R E S E N T E.-</w:t>
      </w:r>
    </w:p>
    <w:p w14:paraId="777EDF88" w14:textId="77777777" w:rsidR="001A6DB1" w:rsidRPr="001A6DB1" w:rsidRDefault="001A6DB1" w:rsidP="001A6DB1">
      <w:pPr>
        <w:spacing w:line="276" w:lineRule="auto"/>
        <w:jc w:val="both"/>
        <w:rPr>
          <w:rFonts w:ascii="Arial" w:hAnsi="Arial" w:cs="Arial"/>
          <w:lang w:val="es-MX"/>
        </w:rPr>
      </w:pPr>
    </w:p>
    <w:p w14:paraId="59526415" w14:textId="3F8406B9" w:rsidR="001A6DB1" w:rsidRPr="001A6DB1" w:rsidRDefault="001A6DB1" w:rsidP="001A6DB1">
      <w:pPr>
        <w:spacing w:line="276" w:lineRule="auto"/>
        <w:jc w:val="both"/>
        <w:rPr>
          <w:rFonts w:ascii="Arial" w:hAnsi="Arial" w:cs="Arial"/>
          <w:lang w:val="es-MX"/>
        </w:rPr>
      </w:pPr>
      <w:r w:rsidRPr="001A6DB1">
        <w:rPr>
          <w:rFonts w:ascii="Arial" w:hAnsi="Arial" w:cs="Arial"/>
          <w:lang w:val="es-MX"/>
        </w:rPr>
        <w:t>La suscrita Diputada María Esperanza Chapa García, conjuntamente con las demás Diputadas y Diputados integrantes del Grupo Parlamentario “Miguel Ramos Arizpe”, del Partido Revolucionario Institucional, con fundamento en lo dispuesto por los artículos 21 fracción VI, 179, 180, 181, 182 y demás relativos de la Ley Orgánica del Congreso del Estado Independiente, Libre y Soberano de Coahuila de Zaragoza, así como los artículos 16 fracción IV, 45 fracción IV, V y VI del Reglamento Interior y de Prácticas Parlamentarias del Congreso del Estado Independiente, Libre y Soberano de Coahuila de Zaragoza, nos permitimos presentar ante este Honorable Pleno, la presente Proposición con Punto de Acuerdo, en base a las siguientes:</w:t>
      </w:r>
    </w:p>
    <w:p w14:paraId="48D66740" w14:textId="77777777" w:rsidR="001A6DB1" w:rsidRPr="001A6DB1" w:rsidRDefault="001A6DB1" w:rsidP="001A6DB1">
      <w:pPr>
        <w:spacing w:line="276" w:lineRule="auto"/>
        <w:jc w:val="both"/>
        <w:rPr>
          <w:rFonts w:ascii="Arial" w:hAnsi="Arial" w:cs="Arial"/>
          <w:lang w:val="es-MX"/>
        </w:rPr>
      </w:pPr>
    </w:p>
    <w:p w14:paraId="6443D21F" w14:textId="77777777" w:rsidR="001A6DB1" w:rsidRPr="001A6DB1" w:rsidRDefault="001A6DB1" w:rsidP="001A6DB1">
      <w:pPr>
        <w:spacing w:line="276" w:lineRule="auto"/>
        <w:jc w:val="center"/>
        <w:rPr>
          <w:rFonts w:ascii="Arial" w:hAnsi="Arial" w:cs="Arial"/>
          <w:b/>
          <w:lang w:val="es-MX"/>
        </w:rPr>
      </w:pPr>
      <w:r w:rsidRPr="001A6DB1">
        <w:rPr>
          <w:rFonts w:ascii="Arial" w:hAnsi="Arial" w:cs="Arial"/>
          <w:b/>
          <w:lang w:val="es-MX"/>
        </w:rPr>
        <w:t>C O N S I D E R A C I O N E S</w:t>
      </w:r>
    </w:p>
    <w:p w14:paraId="18E0E13B" w14:textId="77777777" w:rsidR="001A6DB1" w:rsidRPr="001A6DB1" w:rsidRDefault="001A6DB1" w:rsidP="001A6DB1">
      <w:pPr>
        <w:spacing w:line="276" w:lineRule="auto"/>
        <w:jc w:val="both"/>
        <w:rPr>
          <w:rFonts w:ascii="Arial" w:hAnsi="Arial" w:cs="Arial"/>
          <w:b/>
          <w:lang w:val="es-MX"/>
        </w:rPr>
      </w:pPr>
    </w:p>
    <w:p w14:paraId="062D527A" w14:textId="77777777" w:rsidR="001A6DB1" w:rsidRPr="001A6DB1" w:rsidRDefault="001A6DB1" w:rsidP="001A6DB1">
      <w:pPr>
        <w:spacing w:line="276" w:lineRule="auto"/>
        <w:jc w:val="both"/>
        <w:rPr>
          <w:rFonts w:ascii="Arial" w:hAnsi="Arial" w:cs="Arial"/>
          <w:lang w:val="es-MX"/>
        </w:rPr>
      </w:pPr>
      <w:r w:rsidRPr="001A6DB1">
        <w:rPr>
          <w:rFonts w:ascii="Arial" w:hAnsi="Arial" w:cs="Arial"/>
          <w:lang w:val="es-MX"/>
        </w:rPr>
        <w:t>En el mes de diciembre de 2020 dio inicio la inoculación contra Covid-19 en algunos estados de nuestro país. La estrategia aplicada por el Gobierno Federal para la aplicación de las vacunas se dividió inicialmente en etapas de los grupos priorizados, siendo estos los siguientes:</w:t>
      </w:r>
    </w:p>
    <w:p w14:paraId="13C1D516" w14:textId="77777777" w:rsidR="001A6DB1" w:rsidRPr="001A6DB1" w:rsidRDefault="001A6DB1" w:rsidP="001A6DB1">
      <w:pPr>
        <w:spacing w:line="276" w:lineRule="auto"/>
        <w:jc w:val="both"/>
        <w:rPr>
          <w:rFonts w:ascii="Arial" w:hAnsi="Arial" w:cs="Arial"/>
          <w:lang w:val="es-MX"/>
        </w:rPr>
      </w:pPr>
    </w:p>
    <w:p w14:paraId="0E185A67" w14:textId="77777777" w:rsidR="001A6DB1" w:rsidRPr="001A6DB1" w:rsidRDefault="001A6DB1" w:rsidP="001A6DB1">
      <w:pPr>
        <w:numPr>
          <w:ilvl w:val="0"/>
          <w:numId w:val="47"/>
        </w:numPr>
        <w:spacing w:line="276" w:lineRule="auto"/>
        <w:jc w:val="both"/>
        <w:rPr>
          <w:rFonts w:ascii="Arial" w:hAnsi="Arial" w:cs="Arial"/>
          <w:lang w:val="es-MX"/>
        </w:rPr>
      </w:pPr>
      <w:r w:rsidRPr="001A6DB1">
        <w:rPr>
          <w:rFonts w:ascii="Arial" w:hAnsi="Arial" w:cs="Arial"/>
          <w:lang w:val="es-MX"/>
        </w:rPr>
        <w:t>Personal sanitario que enfrenta Covid-19;</w:t>
      </w:r>
    </w:p>
    <w:p w14:paraId="5750D7BD" w14:textId="77777777" w:rsidR="001A6DB1" w:rsidRPr="001A6DB1" w:rsidRDefault="001A6DB1" w:rsidP="001A6DB1">
      <w:pPr>
        <w:numPr>
          <w:ilvl w:val="0"/>
          <w:numId w:val="47"/>
        </w:numPr>
        <w:spacing w:line="276" w:lineRule="auto"/>
        <w:jc w:val="both"/>
        <w:rPr>
          <w:rFonts w:ascii="Arial" w:hAnsi="Arial" w:cs="Arial"/>
          <w:lang w:val="es-MX"/>
        </w:rPr>
      </w:pPr>
      <w:r w:rsidRPr="001A6DB1">
        <w:rPr>
          <w:rFonts w:ascii="Arial" w:hAnsi="Arial" w:cs="Arial"/>
          <w:lang w:val="es-MX"/>
        </w:rPr>
        <w:t>Personas adultas mayores de  50</w:t>
      </w:r>
      <w:r w:rsidRPr="001A6DB1">
        <w:rPr>
          <w:rFonts w:ascii="Arial" w:hAnsi="Arial" w:cs="Arial"/>
          <w:color w:val="FF0000"/>
          <w:lang w:val="es-MX"/>
        </w:rPr>
        <w:t xml:space="preserve"> </w:t>
      </w:r>
      <w:r w:rsidRPr="001A6DB1">
        <w:rPr>
          <w:rFonts w:ascii="Arial" w:hAnsi="Arial" w:cs="Arial"/>
          <w:lang w:val="es-MX"/>
        </w:rPr>
        <w:t>años;</w:t>
      </w:r>
    </w:p>
    <w:p w14:paraId="537161F3" w14:textId="77777777" w:rsidR="001A6DB1" w:rsidRPr="001A6DB1" w:rsidRDefault="001A6DB1" w:rsidP="001A6DB1">
      <w:pPr>
        <w:numPr>
          <w:ilvl w:val="0"/>
          <w:numId w:val="47"/>
        </w:numPr>
        <w:spacing w:line="276" w:lineRule="auto"/>
        <w:jc w:val="both"/>
        <w:rPr>
          <w:rFonts w:ascii="Arial" w:hAnsi="Arial" w:cs="Arial"/>
          <w:lang w:val="es-MX"/>
        </w:rPr>
      </w:pPr>
      <w:r w:rsidRPr="001A6DB1">
        <w:rPr>
          <w:rFonts w:ascii="Arial" w:hAnsi="Arial" w:cs="Arial"/>
          <w:lang w:val="es-MX"/>
        </w:rPr>
        <w:t>Embarazadas de 18 años o más, a partir del tercer mes de embarazo;</w:t>
      </w:r>
    </w:p>
    <w:p w14:paraId="3FC77D85" w14:textId="77777777" w:rsidR="001A6DB1" w:rsidRPr="001A6DB1" w:rsidRDefault="001A6DB1" w:rsidP="001A6DB1">
      <w:pPr>
        <w:numPr>
          <w:ilvl w:val="0"/>
          <w:numId w:val="47"/>
        </w:numPr>
        <w:spacing w:line="276" w:lineRule="auto"/>
        <w:jc w:val="both"/>
        <w:rPr>
          <w:rFonts w:ascii="Arial" w:hAnsi="Arial" w:cs="Arial"/>
          <w:lang w:val="es-MX"/>
        </w:rPr>
      </w:pPr>
      <w:r w:rsidRPr="001A6DB1">
        <w:rPr>
          <w:rFonts w:ascii="Arial" w:hAnsi="Arial" w:cs="Arial"/>
          <w:lang w:val="es-MX"/>
        </w:rPr>
        <w:lastRenderedPageBreak/>
        <w:t>Personal docente de las entidades federativas en semáforo epidemiológico en verde;</w:t>
      </w:r>
    </w:p>
    <w:p w14:paraId="632733C7" w14:textId="77777777" w:rsidR="001A6DB1" w:rsidRPr="001A6DB1" w:rsidRDefault="001A6DB1" w:rsidP="001A6DB1">
      <w:pPr>
        <w:numPr>
          <w:ilvl w:val="0"/>
          <w:numId w:val="47"/>
        </w:numPr>
        <w:spacing w:line="276" w:lineRule="auto"/>
        <w:jc w:val="both"/>
        <w:rPr>
          <w:rFonts w:ascii="Arial" w:hAnsi="Arial" w:cs="Arial"/>
          <w:lang w:val="es-MX"/>
        </w:rPr>
      </w:pPr>
      <w:r w:rsidRPr="001A6DB1">
        <w:rPr>
          <w:rFonts w:ascii="Arial" w:hAnsi="Arial" w:cs="Arial"/>
          <w:lang w:val="es-MX"/>
        </w:rPr>
        <w:t>Personas con comorbilidad;</w:t>
      </w:r>
    </w:p>
    <w:p w14:paraId="71FA38AD" w14:textId="77777777" w:rsidR="001A6DB1" w:rsidRPr="001A6DB1" w:rsidRDefault="001A6DB1" w:rsidP="001A6DB1">
      <w:pPr>
        <w:numPr>
          <w:ilvl w:val="0"/>
          <w:numId w:val="47"/>
        </w:numPr>
        <w:spacing w:line="276" w:lineRule="auto"/>
        <w:jc w:val="both"/>
        <w:rPr>
          <w:rFonts w:ascii="Arial" w:hAnsi="Arial" w:cs="Arial"/>
          <w:lang w:val="es-MX"/>
        </w:rPr>
      </w:pPr>
      <w:r w:rsidRPr="001A6DB1">
        <w:rPr>
          <w:rFonts w:ascii="Arial" w:hAnsi="Arial" w:cs="Arial"/>
          <w:lang w:val="es-MX"/>
        </w:rPr>
        <w:t>Personas de 40 a 49 años;</w:t>
      </w:r>
    </w:p>
    <w:p w14:paraId="275D2775" w14:textId="77777777" w:rsidR="001A6DB1" w:rsidRPr="001A6DB1" w:rsidRDefault="001A6DB1" w:rsidP="001A6DB1">
      <w:pPr>
        <w:numPr>
          <w:ilvl w:val="0"/>
          <w:numId w:val="47"/>
        </w:numPr>
        <w:spacing w:line="276" w:lineRule="auto"/>
        <w:jc w:val="both"/>
        <w:rPr>
          <w:rFonts w:ascii="Arial" w:hAnsi="Arial" w:cs="Arial"/>
          <w:lang w:val="es-MX"/>
        </w:rPr>
      </w:pPr>
      <w:r w:rsidRPr="001A6DB1">
        <w:rPr>
          <w:rFonts w:ascii="Arial" w:hAnsi="Arial" w:cs="Arial"/>
          <w:lang w:val="es-MX"/>
        </w:rPr>
        <w:t>Resto de la población mayor de 16 años.</w:t>
      </w:r>
    </w:p>
    <w:p w14:paraId="3BBF687B" w14:textId="77777777" w:rsidR="001A6DB1" w:rsidRPr="001A6DB1" w:rsidRDefault="001A6DB1" w:rsidP="001A6DB1">
      <w:pPr>
        <w:spacing w:line="276" w:lineRule="auto"/>
        <w:jc w:val="both"/>
        <w:rPr>
          <w:rFonts w:ascii="Arial" w:hAnsi="Arial" w:cs="Arial"/>
          <w:lang w:val="es-MX"/>
        </w:rPr>
      </w:pPr>
    </w:p>
    <w:p w14:paraId="3917FA45" w14:textId="77777777" w:rsidR="001A6DB1" w:rsidRPr="001A6DB1" w:rsidRDefault="001A6DB1" w:rsidP="001A6DB1">
      <w:pPr>
        <w:spacing w:line="276" w:lineRule="auto"/>
        <w:jc w:val="both"/>
        <w:rPr>
          <w:rFonts w:ascii="Arial" w:hAnsi="Arial" w:cs="Arial"/>
          <w:lang w:val="es-MX"/>
        </w:rPr>
      </w:pPr>
      <w:r w:rsidRPr="001A6DB1">
        <w:rPr>
          <w:rFonts w:ascii="Arial" w:hAnsi="Arial" w:cs="Arial"/>
          <w:lang w:val="es-MX"/>
        </w:rPr>
        <w:t>Se advierte que, además de considerar el riesgo por la función esencial que realizan durante la pandemia (personal de salud), la edad fue uno de los ejes de priorización que se tomó en cuenta para la vacunación y en seguida la situación de embarazo o la comorbilidad de quienes recibieron la vacuna.</w:t>
      </w:r>
    </w:p>
    <w:p w14:paraId="67E8FCC2" w14:textId="77777777" w:rsidR="001A6DB1" w:rsidRPr="001A6DB1" w:rsidRDefault="001A6DB1" w:rsidP="001A6DB1">
      <w:pPr>
        <w:spacing w:line="276" w:lineRule="auto"/>
        <w:jc w:val="both"/>
        <w:rPr>
          <w:rFonts w:ascii="Arial" w:hAnsi="Arial" w:cs="Arial"/>
          <w:lang w:val="es-MX"/>
        </w:rPr>
      </w:pPr>
    </w:p>
    <w:p w14:paraId="70359A8E" w14:textId="77777777" w:rsidR="001A6DB1" w:rsidRPr="001A6DB1" w:rsidRDefault="001A6DB1" w:rsidP="001A6DB1">
      <w:pPr>
        <w:spacing w:line="276" w:lineRule="auto"/>
        <w:jc w:val="both"/>
        <w:rPr>
          <w:rFonts w:ascii="Arial" w:hAnsi="Arial" w:cs="Arial"/>
          <w:lang w:val="es-MX"/>
        </w:rPr>
      </w:pPr>
      <w:r w:rsidRPr="001A6DB1">
        <w:rPr>
          <w:rFonts w:ascii="Arial" w:hAnsi="Arial" w:cs="Arial"/>
          <w:lang w:val="es-MX"/>
        </w:rPr>
        <w:t>Aunque en la</w:t>
      </w:r>
      <w:r w:rsidRPr="001A6DB1">
        <w:rPr>
          <w:rFonts w:ascii="Arial" w:hAnsi="Arial" w:cs="Arial"/>
          <w:color w:val="FF0000"/>
          <w:lang w:val="es-MX"/>
        </w:rPr>
        <w:t xml:space="preserve"> </w:t>
      </w:r>
      <w:r w:rsidRPr="001A6DB1">
        <w:rPr>
          <w:rFonts w:ascii="Arial" w:hAnsi="Arial" w:cs="Arial"/>
          <w:lang w:val="es-MX"/>
        </w:rPr>
        <w:t>Política Nacional de Vacunación contra el Virus SARS-CoV-2 para la Prevención de la Covid19 en México,</w:t>
      </w:r>
      <w:r w:rsidRPr="001A6DB1">
        <w:rPr>
          <w:rFonts w:ascii="Arial" w:hAnsi="Arial" w:cs="Arial"/>
          <w:vertAlign w:val="superscript"/>
          <w:lang w:val="es-MX"/>
        </w:rPr>
        <w:footnoteReference w:id="23"/>
      </w:r>
      <w:r w:rsidRPr="001A6DB1">
        <w:rPr>
          <w:rFonts w:ascii="Arial" w:hAnsi="Arial" w:cs="Arial"/>
          <w:lang w:val="es-MX"/>
        </w:rPr>
        <w:t xml:space="preserve"> publicada el 11 de enero de 2021, se desprende que serían contemplados como tercer eje de acción, las personas que viven con discapacidad y la niñez, el mismo documento descarta esta posibilidad al señalar que “ninguna de las vacunas que actualmente cuentan con una autorización de uso en emergencia a nivel mundial, tienen autorizado su uso en menores de edad”, reconociendo incluso el riesgo que conlleva el no vacunar a grupos considerados especialmente vulnerables, como la niñez que vive con cáncer.</w:t>
      </w:r>
    </w:p>
    <w:p w14:paraId="537731FF" w14:textId="77777777" w:rsidR="001A6DB1" w:rsidRPr="001A6DB1" w:rsidRDefault="001A6DB1" w:rsidP="001A6DB1">
      <w:pPr>
        <w:spacing w:line="276" w:lineRule="auto"/>
        <w:jc w:val="both"/>
        <w:rPr>
          <w:rFonts w:ascii="Arial" w:hAnsi="Arial" w:cs="Arial"/>
          <w:lang w:val="es-MX"/>
        </w:rPr>
      </w:pPr>
    </w:p>
    <w:p w14:paraId="1EC5D995" w14:textId="77777777" w:rsidR="001A6DB1" w:rsidRPr="001A6DB1" w:rsidRDefault="001A6DB1" w:rsidP="001A6DB1">
      <w:pPr>
        <w:spacing w:line="276" w:lineRule="auto"/>
        <w:jc w:val="both"/>
        <w:rPr>
          <w:rFonts w:ascii="Arial" w:hAnsi="Arial" w:cs="Arial"/>
          <w:lang w:val="es-MX"/>
        </w:rPr>
      </w:pPr>
      <w:r w:rsidRPr="001A6DB1">
        <w:rPr>
          <w:rFonts w:ascii="Arial" w:hAnsi="Arial" w:cs="Arial"/>
          <w:lang w:val="es-MX"/>
        </w:rPr>
        <w:t>A raíz de las presiones sociales, este mismo documento fue actualizado en septiembre del presente año</w:t>
      </w:r>
      <w:r w:rsidRPr="001A6DB1">
        <w:rPr>
          <w:rFonts w:ascii="Arial" w:hAnsi="Arial" w:cs="Arial"/>
          <w:vertAlign w:val="superscript"/>
          <w:lang w:val="es-MX"/>
        </w:rPr>
        <w:footnoteReference w:id="24"/>
      </w:r>
      <w:r w:rsidRPr="001A6DB1">
        <w:rPr>
          <w:rFonts w:ascii="Arial" w:hAnsi="Arial" w:cs="Arial"/>
          <w:lang w:val="es-MX"/>
        </w:rPr>
        <w:t xml:space="preserve"> y fue entonces que se incluyeron algunas especificaciones en relación a la vacunación de las personas con discapacidad y menores de edad, tomando en cuenta lo recomendado por la Comisión Nacional de los Derechos Humanos, en relación a que estos grupos fueran contemplados como el tercer eje de priorización de la vacunación, señalando que se cuidará de manera especial que su acceso esté garantizado en el momento en que, por edad, condición de vida o comorbilidad, deban vacunarse. </w:t>
      </w:r>
    </w:p>
    <w:p w14:paraId="2738E9B8" w14:textId="77777777" w:rsidR="001A6DB1" w:rsidRPr="001A6DB1" w:rsidRDefault="001A6DB1" w:rsidP="001A6DB1">
      <w:pPr>
        <w:spacing w:line="276" w:lineRule="auto"/>
        <w:jc w:val="both"/>
        <w:rPr>
          <w:rFonts w:ascii="Arial" w:hAnsi="Arial" w:cs="Arial"/>
          <w:lang w:val="es-MX"/>
        </w:rPr>
      </w:pPr>
    </w:p>
    <w:p w14:paraId="4D6B0159" w14:textId="77777777" w:rsidR="001A6DB1" w:rsidRPr="001A6DB1" w:rsidRDefault="001A6DB1" w:rsidP="001A6DB1">
      <w:pPr>
        <w:spacing w:line="276" w:lineRule="auto"/>
        <w:jc w:val="both"/>
        <w:rPr>
          <w:rFonts w:ascii="Arial" w:hAnsi="Arial" w:cs="Arial"/>
          <w:lang w:val="es-MX"/>
        </w:rPr>
      </w:pPr>
      <w:r w:rsidRPr="001A6DB1">
        <w:rPr>
          <w:rFonts w:ascii="Arial" w:hAnsi="Arial" w:cs="Arial"/>
          <w:lang w:val="es-MX"/>
        </w:rPr>
        <w:t>Con el objetivo de garantizar la accesibilidad y pertinencia cultural, la Política Nacional de Vacunación dispone</w:t>
      </w:r>
      <w:r w:rsidRPr="001A6DB1">
        <w:rPr>
          <w:rFonts w:ascii="Arial" w:hAnsi="Arial" w:cs="Arial"/>
          <w:color w:val="FF0000"/>
          <w:lang w:val="es-MX"/>
        </w:rPr>
        <w:t xml:space="preserve"> </w:t>
      </w:r>
      <w:r w:rsidRPr="001A6DB1">
        <w:rPr>
          <w:rFonts w:ascii="Arial" w:hAnsi="Arial" w:cs="Arial"/>
          <w:lang w:val="es-MX"/>
        </w:rPr>
        <w:t>que los documentos, mensajes y comunicaciones deberán estar escritos en lenguaje sencillo e incluyente, que se utilizarán formatos y versiones accesibles como subtitulación, lengua de señas mexicana, formato braille, lectores electrónicos de texto, mensajes audibles o textos de lectura fácil,</w:t>
      </w:r>
      <w:r w:rsidRPr="001A6DB1">
        <w:rPr>
          <w:rFonts w:ascii="Arial" w:hAnsi="Arial" w:cs="Arial"/>
          <w:color w:val="FF0000"/>
          <w:lang w:val="es-MX"/>
        </w:rPr>
        <w:t xml:space="preserve"> </w:t>
      </w:r>
      <w:r w:rsidRPr="001A6DB1">
        <w:rPr>
          <w:rFonts w:ascii="Arial" w:hAnsi="Arial" w:cs="Arial"/>
          <w:lang w:val="es-MX"/>
        </w:rPr>
        <w:t xml:space="preserve">dirigidos a personas </w:t>
      </w:r>
      <w:r w:rsidRPr="001A6DB1">
        <w:rPr>
          <w:rFonts w:ascii="Arial" w:hAnsi="Arial" w:cs="Arial"/>
          <w:lang w:val="es-MX"/>
        </w:rPr>
        <w:lastRenderedPageBreak/>
        <w:t>con discapacidad, para lo cual se reconoce que es de suma importancia las alianzas estratégicas intersectoriales con instancias de gobierno y organizaciones de la sociedad civil.</w:t>
      </w:r>
    </w:p>
    <w:p w14:paraId="1D1F9471" w14:textId="77777777" w:rsidR="001A6DB1" w:rsidRPr="001A6DB1" w:rsidRDefault="001A6DB1" w:rsidP="001A6DB1">
      <w:pPr>
        <w:spacing w:line="276" w:lineRule="auto"/>
        <w:jc w:val="both"/>
        <w:rPr>
          <w:rFonts w:ascii="Arial" w:hAnsi="Arial" w:cs="Arial"/>
          <w:lang w:val="es-MX"/>
        </w:rPr>
      </w:pPr>
    </w:p>
    <w:p w14:paraId="5F8E761C" w14:textId="77777777" w:rsidR="001A6DB1" w:rsidRPr="001A6DB1" w:rsidRDefault="001A6DB1" w:rsidP="001A6DB1">
      <w:pPr>
        <w:spacing w:line="276" w:lineRule="auto"/>
        <w:jc w:val="both"/>
        <w:rPr>
          <w:rFonts w:ascii="Arial" w:hAnsi="Arial" w:cs="Arial"/>
          <w:lang w:val="es-MX"/>
        </w:rPr>
      </w:pPr>
      <w:r w:rsidRPr="001A6DB1">
        <w:rPr>
          <w:rFonts w:ascii="Arial" w:hAnsi="Arial" w:cs="Arial"/>
          <w:lang w:val="es-MX"/>
        </w:rPr>
        <w:t>Sin embargo, la Política es un tanto diferente a lo que se aplica en esta nueva normalidad y no se cuenta con antecedentes de que se haya abierto una jornada de vacunación especial para los grupos con discapacidad. Esto no significa que no se estén vacunando, pero muchos</w:t>
      </w:r>
      <w:r w:rsidRPr="001A6DB1">
        <w:rPr>
          <w:rFonts w:ascii="Arial" w:hAnsi="Arial" w:cs="Arial"/>
          <w:color w:val="FF0000"/>
          <w:lang w:val="es-MX"/>
        </w:rPr>
        <w:t xml:space="preserve"> </w:t>
      </w:r>
      <w:r w:rsidRPr="001A6DB1">
        <w:rPr>
          <w:rFonts w:ascii="Arial" w:hAnsi="Arial" w:cs="Arial"/>
          <w:lang w:val="es-MX"/>
        </w:rPr>
        <w:t>han tenido que esperar a que les corresponda por su edad y no por su condición, encontrándose muchas veces con algunas barreras para poder primero registrarse y posteriormente acceder a la vacuna.</w:t>
      </w:r>
    </w:p>
    <w:p w14:paraId="7755FFD0" w14:textId="77777777" w:rsidR="001A6DB1" w:rsidRPr="001A6DB1" w:rsidRDefault="001A6DB1" w:rsidP="001A6DB1">
      <w:pPr>
        <w:spacing w:line="276" w:lineRule="auto"/>
        <w:jc w:val="both"/>
        <w:rPr>
          <w:rFonts w:ascii="Arial" w:hAnsi="Arial" w:cs="Arial"/>
          <w:lang w:val="es-MX"/>
        </w:rPr>
      </w:pPr>
    </w:p>
    <w:p w14:paraId="3943C121" w14:textId="77777777" w:rsidR="001A6DB1" w:rsidRPr="001A6DB1" w:rsidRDefault="001A6DB1" w:rsidP="001A6DB1">
      <w:pPr>
        <w:spacing w:line="276" w:lineRule="auto"/>
        <w:jc w:val="both"/>
        <w:rPr>
          <w:rFonts w:ascii="Arial" w:hAnsi="Arial" w:cs="Arial"/>
          <w:lang w:val="es-MX"/>
        </w:rPr>
      </w:pPr>
    </w:p>
    <w:p w14:paraId="7754DE7C" w14:textId="77777777" w:rsidR="001A6DB1" w:rsidRPr="001A6DB1" w:rsidRDefault="001A6DB1" w:rsidP="001A6DB1">
      <w:pPr>
        <w:spacing w:line="276" w:lineRule="auto"/>
        <w:jc w:val="both"/>
        <w:rPr>
          <w:rFonts w:ascii="Arial" w:hAnsi="Arial" w:cs="Arial"/>
          <w:lang w:val="es-MX"/>
        </w:rPr>
      </w:pPr>
      <w:r w:rsidRPr="001A6DB1">
        <w:rPr>
          <w:rFonts w:ascii="Arial" w:hAnsi="Arial" w:cs="Arial"/>
          <w:lang w:val="es-MX"/>
        </w:rPr>
        <w:t>Lo que planteamos en el presente es un tema totalmente de equidad y no de trato preferencial. Si como se señala en el cuerpo del presente, las necesidades de las personas con discapacidad ya se están contemplando por las autoridades federales en la ejecución del plan de vacunación, pues es importante y necesario que las mismas sean aplicadas en la práctica, con la efectiva vinculación intersectorial entre las instancias de gobierno y las organizaciones de la sociedad civil.</w:t>
      </w:r>
    </w:p>
    <w:p w14:paraId="0DE8308A" w14:textId="77777777" w:rsidR="001A6DB1" w:rsidRPr="001A6DB1" w:rsidRDefault="001A6DB1" w:rsidP="001A6DB1">
      <w:pPr>
        <w:spacing w:line="276" w:lineRule="auto"/>
        <w:jc w:val="both"/>
        <w:rPr>
          <w:rFonts w:ascii="Arial" w:hAnsi="Arial" w:cs="Arial"/>
          <w:lang w:val="es-MX"/>
        </w:rPr>
      </w:pPr>
    </w:p>
    <w:p w14:paraId="1F9ACA6B" w14:textId="77777777" w:rsidR="001A6DB1" w:rsidRPr="001A6DB1" w:rsidRDefault="001A6DB1" w:rsidP="001A6DB1">
      <w:pPr>
        <w:spacing w:line="276" w:lineRule="auto"/>
        <w:jc w:val="both"/>
        <w:rPr>
          <w:rFonts w:ascii="Arial" w:hAnsi="Arial" w:cs="Arial"/>
          <w:lang w:val="es-MX"/>
        </w:rPr>
      </w:pPr>
      <w:r w:rsidRPr="001A6DB1">
        <w:rPr>
          <w:rFonts w:ascii="Arial" w:hAnsi="Arial" w:cs="Arial"/>
          <w:lang w:val="es-MX"/>
        </w:rPr>
        <w:t>En resumen, la logística de la aplicación de la vacuna contra Covid-19 debería contar con protocolos de accesibilidad, como por ejemplo: adaptar y garantizar que los lugares destinados a la aplicación de las vacunas sean accesibles para las personas con discapacidad; que estas</w:t>
      </w:r>
      <w:r w:rsidRPr="001A6DB1">
        <w:rPr>
          <w:rFonts w:ascii="Arial" w:hAnsi="Arial" w:cs="Arial"/>
          <w:color w:val="FF0000"/>
          <w:lang w:val="es-MX"/>
        </w:rPr>
        <w:t xml:space="preserve"> </w:t>
      </w:r>
      <w:r w:rsidRPr="001A6DB1">
        <w:rPr>
          <w:rFonts w:ascii="Arial" w:hAnsi="Arial" w:cs="Arial"/>
          <w:lang w:val="es-MX"/>
        </w:rPr>
        <w:t>personas tengan la opción para que, en caso de que lo requieran, puedan solicitar al momento de realizar su cita o su inscripción a la vacuna, los ajustes razonables, tales como presencia de intérprete de lengua de señas, vacunación en la banqueta o en el hogar, documentos en braille, etc.</w:t>
      </w:r>
    </w:p>
    <w:p w14:paraId="10542BC3" w14:textId="77777777" w:rsidR="001A6DB1" w:rsidRPr="001A6DB1" w:rsidRDefault="001A6DB1" w:rsidP="001A6DB1">
      <w:pPr>
        <w:spacing w:line="276" w:lineRule="auto"/>
        <w:jc w:val="both"/>
        <w:rPr>
          <w:rFonts w:ascii="Arial" w:hAnsi="Arial" w:cs="Arial"/>
          <w:lang w:val="es-MX"/>
        </w:rPr>
      </w:pPr>
    </w:p>
    <w:p w14:paraId="081F96DC" w14:textId="77777777" w:rsidR="001A6DB1" w:rsidRPr="001A6DB1" w:rsidRDefault="001A6DB1" w:rsidP="001A6DB1">
      <w:pPr>
        <w:spacing w:line="276" w:lineRule="auto"/>
        <w:jc w:val="both"/>
        <w:rPr>
          <w:rFonts w:ascii="Arial" w:hAnsi="Arial"/>
          <w:lang w:val="es-MX"/>
        </w:rPr>
      </w:pPr>
      <w:r w:rsidRPr="001A6DB1">
        <w:rPr>
          <w:rFonts w:ascii="Arial" w:hAnsi="Arial" w:cs="Arial"/>
          <w:bCs/>
        </w:rPr>
        <w:t>Finalmente, recordemos lo contemplado en el artículo 25 de la Convención sobre los Derechos de las Personas con Discapacidad,</w:t>
      </w:r>
      <w:r w:rsidRPr="001A6DB1">
        <w:rPr>
          <w:rFonts w:ascii="Arial" w:hAnsi="Arial" w:cs="Arial"/>
          <w:bCs/>
          <w:vertAlign w:val="superscript"/>
        </w:rPr>
        <w:footnoteReference w:id="25"/>
      </w:r>
      <w:r w:rsidRPr="001A6DB1">
        <w:rPr>
          <w:rFonts w:ascii="Arial" w:hAnsi="Arial" w:cs="Arial"/>
          <w:bCs/>
        </w:rPr>
        <w:t xml:space="preserve"> en el cual los Estados Partes reconocen que las personas con discapacidad tienen derecho a gozar del más alto nivel posible de salud sin discriminación por motivos de discapacidad y la Ley General de Inclusión de las Personas con Discapacidad  señala que la Secretaría de Salud promoverá su</w:t>
      </w:r>
      <w:r w:rsidRPr="001A6DB1">
        <w:rPr>
          <w:rFonts w:ascii="Arial" w:hAnsi="Arial" w:cs="Arial"/>
          <w:bCs/>
          <w:color w:val="FF0000"/>
        </w:rPr>
        <w:t xml:space="preserve"> </w:t>
      </w:r>
      <w:r w:rsidRPr="001A6DB1">
        <w:rPr>
          <w:rFonts w:ascii="Arial" w:hAnsi="Arial" w:cs="Arial"/>
          <w:bCs/>
        </w:rPr>
        <w:t xml:space="preserve">derecho a gozar del más alto nivel posible de salud, rehabilitación y habilitación, sin discriminación por motivos de discapacidad, mediante programas y servicios que serán diseñados y </w:t>
      </w:r>
      <w:r w:rsidRPr="001A6DB1">
        <w:rPr>
          <w:rFonts w:ascii="Arial" w:hAnsi="Arial" w:cs="Arial"/>
          <w:bCs/>
        </w:rPr>
        <w:lastRenderedPageBreak/>
        <w:t>proporcionados considerando criterios de calidad, especialización, género, gratuidad o precio asequible.</w:t>
      </w:r>
      <w:r w:rsidRPr="001A6DB1">
        <w:rPr>
          <w:rFonts w:ascii="Arial" w:hAnsi="Arial" w:cs="Arial"/>
          <w:bCs/>
          <w:vertAlign w:val="superscript"/>
        </w:rPr>
        <w:footnoteReference w:id="26"/>
      </w:r>
    </w:p>
    <w:p w14:paraId="3EEB202F" w14:textId="77777777" w:rsidR="001A6DB1" w:rsidRPr="001A6DB1" w:rsidRDefault="001A6DB1" w:rsidP="001A6DB1">
      <w:pPr>
        <w:spacing w:line="276" w:lineRule="auto"/>
        <w:jc w:val="both"/>
        <w:rPr>
          <w:rFonts w:ascii="Arial" w:hAnsi="Arial" w:cs="Arial"/>
          <w:bCs/>
        </w:rPr>
      </w:pPr>
    </w:p>
    <w:p w14:paraId="5D3E6FA2" w14:textId="4702B6B5" w:rsidR="001A6DB1" w:rsidRPr="001A6DB1" w:rsidRDefault="001A6DB1" w:rsidP="001A6DB1">
      <w:pPr>
        <w:spacing w:line="276" w:lineRule="auto"/>
        <w:jc w:val="both"/>
        <w:rPr>
          <w:rFonts w:ascii="Arial" w:hAnsi="Arial" w:cs="Arial"/>
          <w:lang w:val="es-MX"/>
        </w:rPr>
      </w:pPr>
      <w:r w:rsidRPr="001A6DB1">
        <w:rPr>
          <w:rFonts w:ascii="Arial" w:hAnsi="Arial" w:cs="Arial"/>
          <w:lang w:val="es-MX"/>
        </w:rPr>
        <w:t>Por lo anteriormente expuesto y con fundamento en lo dispuesto por los artículos 21 fracción VI, 179, 180, 181, 182 y demás relativos de la Ley Orgánica del Congreso del Estado Independiente, Libre y Soberano de Coahuila de Zaragoza, se presenta ante este H. Pleno del Congreso del Estado, el siguiente:</w:t>
      </w:r>
    </w:p>
    <w:p w14:paraId="3F4D7B69" w14:textId="77777777" w:rsidR="001A6DB1" w:rsidRPr="001A6DB1" w:rsidRDefault="001A6DB1" w:rsidP="001A6DB1">
      <w:pPr>
        <w:spacing w:line="276" w:lineRule="auto"/>
        <w:jc w:val="both"/>
        <w:rPr>
          <w:rFonts w:ascii="Arial" w:hAnsi="Arial" w:cs="Arial"/>
          <w:lang w:val="es-MX"/>
        </w:rPr>
      </w:pPr>
    </w:p>
    <w:p w14:paraId="1A8431A8" w14:textId="77777777" w:rsidR="001A6DB1" w:rsidRPr="001A6DB1" w:rsidRDefault="001A6DB1" w:rsidP="001A6DB1">
      <w:pPr>
        <w:spacing w:line="276" w:lineRule="auto"/>
        <w:jc w:val="center"/>
        <w:rPr>
          <w:rFonts w:ascii="Arial" w:hAnsi="Arial" w:cs="Arial"/>
          <w:b/>
          <w:lang w:val="es-MX"/>
        </w:rPr>
      </w:pPr>
      <w:r w:rsidRPr="001A6DB1">
        <w:rPr>
          <w:rFonts w:ascii="Arial" w:hAnsi="Arial" w:cs="Arial"/>
          <w:b/>
          <w:lang w:val="es-MX"/>
        </w:rPr>
        <w:t>PUNTO DE ACUERDO</w:t>
      </w:r>
    </w:p>
    <w:p w14:paraId="5C71AA95" w14:textId="77777777" w:rsidR="001A6DB1" w:rsidRPr="001A6DB1" w:rsidRDefault="001A6DB1" w:rsidP="001A6DB1">
      <w:pPr>
        <w:spacing w:line="276" w:lineRule="auto"/>
        <w:jc w:val="both"/>
        <w:rPr>
          <w:rFonts w:ascii="Arial" w:hAnsi="Arial" w:cs="Arial"/>
          <w:lang w:val="es-MX"/>
        </w:rPr>
      </w:pPr>
    </w:p>
    <w:p w14:paraId="0FAA0AF2" w14:textId="77777777" w:rsidR="001A6DB1" w:rsidRPr="001A6DB1" w:rsidRDefault="001A6DB1" w:rsidP="001A6DB1">
      <w:pPr>
        <w:spacing w:line="276" w:lineRule="auto"/>
        <w:jc w:val="both"/>
        <w:rPr>
          <w:rFonts w:ascii="Arial" w:hAnsi="Arial" w:cs="Arial"/>
          <w:b/>
          <w:lang w:val="es-ES_tradnl" w:eastAsia="es-ES_tradnl"/>
        </w:rPr>
      </w:pPr>
      <w:r w:rsidRPr="001A6DB1">
        <w:rPr>
          <w:rFonts w:ascii="Arial" w:hAnsi="Arial" w:cs="Arial"/>
          <w:b/>
          <w:lang w:val="es-MX"/>
        </w:rPr>
        <w:t>ÚNICO.- SE ENVÍE ATENTO EXHORTO</w:t>
      </w:r>
      <w:r w:rsidRPr="001A6DB1">
        <w:rPr>
          <w:rFonts w:ascii="Arial" w:hAnsi="Arial" w:cs="Arial"/>
          <w:b/>
          <w:lang w:val="es-ES_tradnl" w:eastAsia="es-ES_tradnl"/>
        </w:rPr>
        <w:t xml:space="preserve"> AL GOBIERNO FEDERAL PARA QUE, A TRAVÉS DE LA SECRETARÍA DE SALUD, ADOPTEN LAS DIRECTRICES NECESARIAS PARA GARANTIZAR LA INCLUSIÓN Y ACCESIBILIDAD DE TODAS LAS PERSONAS CON DISCAPACIDAD EN LA APLICACIÓN DE LA VACUNA CONTRA EN COVID-19, EN ALIANZA CON LAS ORGANIZACIONES DE LA SOCIEDAD CIVIL, DE CONFORMIDAD CON LA POLÍTICA NACIONAL DE VACUNACIÓN CONTRA EL VIRUS SARS-CoV-2.</w:t>
      </w:r>
    </w:p>
    <w:p w14:paraId="0972A036" w14:textId="77777777" w:rsidR="001A6DB1" w:rsidRPr="001A6DB1" w:rsidRDefault="001A6DB1" w:rsidP="001A6DB1">
      <w:pPr>
        <w:spacing w:line="276" w:lineRule="auto"/>
        <w:jc w:val="both"/>
        <w:rPr>
          <w:rFonts w:ascii="Arial" w:hAnsi="Arial" w:cs="Arial"/>
          <w:b/>
          <w:lang w:val="es-ES_tradnl"/>
        </w:rPr>
      </w:pPr>
    </w:p>
    <w:p w14:paraId="0D78F73C" w14:textId="77777777" w:rsidR="001A6DB1" w:rsidRPr="001A6DB1" w:rsidRDefault="001A6DB1" w:rsidP="001A6DB1">
      <w:pPr>
        <w:spacing w:line="276" w:lineRule="auto"/>
        <w:jc w:val="both"/>
        <w:rPr>
          <w:rFonts w:ascii="Arial" w:hAnsi="Arial" w:cs="Arial"/>
          <w:b/>
          <w:lang w:val="es-ES_tradnl"/>
        </w:rPr>
      </w:pPr>
    </w:p>
    <w:p w14:paraId="74B17470" w14:textId="77777777" w:rsidR="001A6DB1" w:rsidRPr="001A6DB1" w:rsidRDefault="001A6DB1" w:rsidP="001A6DB1">
      <w:pPr>
        <w:spacing w:line="276" w:lineRule="auto"/>
        <w:jc w:val="center"/>
        <w:rPr>
          <w:rFonts w:ascii="Arial" w:hAnsi="Arial" w:cs="Arial"/>
          <w:b/>
          <w:bCs/>
          <w:lang w:val="es-MX"/>
        </w:rPr>
      </w:pPr>
    </w:p>
    <w:p w14:paraId="56CCDD01" w14:textId="77777777" w:rsidR="001A6DB1" w:rsidRPr="001A6DB1" w:rsidRDefault="001A6DB1" w:rsidP="001A6DB1">
      <w:pPr>
        <w:spacing w:line="276" w:lineRule="auto"/>
        <w:jc w:val="center"/>
        <w:rPr>
          <w:rFonts w:ascii="Arial" w:hAnsi="Arial" w:cs="Arial"/>
          <w:b/>
          <w:bCs/>
          <w:lang w:val="es-MX"/>
        </w:rPr>
      </w:pPr>
      <w:r w:rsidRPr="001A6DB1">
        <w:rPr>
          <w:rFonts w:ascii="Arial" w:hAnsi="Arial" w:cs="Arial"/>
          <w:b/>
          <w:bCs/>
          <w:lang w:val="es-MX"/>
        </w:rPr>
        <w:t>A T E N T A M E N T E</w:t>
      </w:r>
    </w:p>
    <w:p w14:paraId="0C4753FF" w14:textId="77777777" w:rsidR="001A6DB1" w:rsidRPr="001A6DB1" w:rsidRDefault="001A6DB1" w:rsidP="001A6DB1">
      <w:pPr>
        <w:spacing w:line="276" w:lineRule="auto"/>
        <w:jc w:val="center"/>
        <w:rPr>
          <w:rFonts w:ascii="Arial" w:hAnsi="Arial" w:cs="Arial"/>
          <w:b/>
          <w:bCs/>
          <w:lang w:val="es-MX"/>
        </w:rPr>
      </w:pPr>
      <w:r w:rsidRPr="001A6DB1">
        <w:rPr>
          <w:rFonts w:ascii="Arial" w:hAnsi="Arial" w:cs="Arial"/>
          <w:b/>
          <w:bCs/>
          <w:lang w:val="es-MX"/>
        </w:rPr>
        <w:t>Saltillo, Coahuila de Zaragoza,  3 de noviembre de 2021</w:t>
      </w:r>
    </w:p>
    <w:tbl>
      <w:tblPr>
        <w:tblStyle w:val="Tablaconcuadrcula8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6"/>
      </w:tblGrid>
      <w:tr w:rsidR="001A6DB1" w:rsidRPr="001A6DB1" w14:paraId="2FF4234A" w14:textId="77777777" w:rsidTr="0013410C">
        <w:tc>
          <w:tcPr>
            <w:tcW w:w="9396" w:type="dxa"/>
          </w:tcPr>
          <w:p w14:paraId="276E0EF1" w14:textId="72F90EAE" w:rsidR="001A6DB1" w:rsidRPr="001A6DB1" w:rsidRDefault="001A6DB1" w:rsidP="001A6DB1">
            <w:pPr>
              <w:spacing w:line="276" w:lineRule="auto"/>
              <w:jc w:val="center"/>
              <w:rPr>
                <w:rFonts w:ascii="Arial" w:hAnsi="Arial" w:cs="Arial"/>
                <w:b/>
                <w:lang w:val="es-MX"/>
              </w:rPr>
            </w:pPr>
          </w:p>
          <w:p w14:paraId="443FFAF5" w14:textId="77777777" w:rsidR="001A6DB1" w:rsidRPr="001A6DB1" w:rsidRDefault="001A6DB1" w:rsidP="001A6DB1">
            <w:pPr>
              <w:spacing w:line="276" w:lineRule="auto"/>
              <w:jc w:val="center"/>
              <w:rPr>
                <w:rFonts w:ascii="Arial" w:hAnsi="Arial" w:cs="Arial"/>
                <w:b/>
                <w:lang w:val="es-MX"/>
              </w:rPr>
            </w:pPr>
          </w:p>
          <w:p w14:paraId="658B66D0" w14:textId="77777777" w:rsidR="001A6DB1" w:rsidRPr="001A6DB1" w:rsidRDefault="001A6DB1" w:rsidP="001A6DB1">
            <w:pPr>
              <w:spacing w:line="276" w:lineRule="auto"/>
              <w:jc w:val="center"/>
              <w:rPr>
                <w:rFonts w:ascii="Arial" w:hAnsi="Arial" w:cs="Arial"/>
                <w:b/>
                <w:lang w:val="es-MX"/>
              </w:rPr>
            </w:pPr>
          </w:p>
        </w:tc>
      </w:tr>
      <w:tr w:rsidR="001A6DB1" w:rsidRPr="001A6DB1" w14:paraId="7DF38490" w14:textId="77777777" w:rsidTr="0013410C">
        <w:tc>
          <w:tcPr>
            <w:tcW w:w="9396" w:type="dxa"/>
          </w:tcPr>
          <w:p w14:paraId="43FA8CAC" w14:textId="77777777" w:rsidR="001A6DB1" w:rsidRPr="001A6DB1" w:rsidRDefault="001A6DB1" w:rsidP="001A6DB1">
            <w:pPr>
              <w:spacing w:line="276" w:lineRule="auto"/>
              <w:jc w:val="center"/>
              <w:rPr>
                <w:rFonts w:ascii="Arial" w:hAnsi="Arial" w:cs="Arial"/>
                <w:b/>
                <w:lang w:val="es-MX"/>
              </w:rPr>
            </w:pPr>
            <w:r w:rsidRPr="001A6DB1">
              <w:rPr>
                <w:rFonts w:ascii="Arial" w:hAnsi="Arial" w:cs="Arial"/>
                <w:b/>
                <w:lang w:val="es-MX"/>
              </w:rPr>
              <w:t xml:space="preserve">DIP. </w:t>
            </w:r>
            <w:r w:rsidRPr="001A6DB1">
              <w:rPr>
                <w:rFonts w:ascii="Arial" w:hAnsi="Arial" w:cs="Arial"/>
                <w:b/>
                <w:snapToGrid w:val="0"/>
                <w:lang w:val="es-MX"/>
              </w:rPr>
              <w:t>MARÍA ESPERANZA CHAPA GARCÍA</w:t>
            </w:r>
            <w:r w:rsidRPr="001A6DB1">
              <w:rPr>
                <w:rFonts w:ascii="Arial" w:hAnsi="Arial" w:cs="Arial"/>
                <w:b/>
                <w:lang w:val="es-MX"/>
              </w:rPr>
              <w:t xml:space="preserve"> </w:t>
            </w:r>
          </w:p>
        </w:tc>
      </w:tr>
      <w:tr w:rsidR="001A6DB1" w:rsidRPr="001A6DB1" w14:paraId="4C42F787" w14:textId="77777777" w:rsidTr="0013410C">
        <w:tc>
          <w:tcPr>
            <w:tcW w:w="9396" w:type="dxa"/>
          </w:tcPr>
          <w:p w14:paraId="02317F9A" w14:textId="77777777" w:rsidR="001A6DB1" w:rsidRPr="001A6DB1" w:rsidRDefault="001A6DB1" w:rsidP="001A6DB1">
            <w:pPr>
              <w:spacing w:line="276" w:lineRule="auto"/>
              <w:jc w:val="center"/>
              <w:rPr>
                <w:rFonts w:ascii="Arial" w:hAnsi="Arial" w:cs="Arial"/>
                <w:b/>
                <w:lang w:val="es-MX"/>
              </w:rPr>
            </w:pPr>
            <w:r w:rsidRPr="001A6DB1">
              <w:rPr>
                <w:rFonts w:ascii="Arial" w:hAnsi="Arial" w:cs="Arial"/>
                <w:b/>
                <w:lang w:val="es-MX"/>
              </w:rPr>
              <w:t xml:space="preserve">DEL GRUPO PARLAMENTARIO “MIGUEL RAMOS ARIZPE”, </w:t>
            </w:r>
          </w:p>
          <w:p w14:paraId="3FF8F104" w14:textId="77777777" w:rsidR="001A6DB1" w:rsidRPr="001A6DB1" w:rsidRDefault="001A6DB1" w:rsidP="001A6DB1">
            <w:pPr>
              <w:spacing w:line="276" w:lineRule="auto"/>
              <w:jc w:val="center"/>
              <w:rPr>
                <w:rFonts w:ascii="Arial" w:hAnsi="Arial" w:cs="Arial"/>
                <w:b/>
                <w:lang w:val="es-MX"/>
              </w:rPr>
            </w:pPr>
            <w:r w:rsidRPr="001A6DB1">
              <w:rPr>
                <w:rFonts w:ascii="Arial" w:hAnsi="Arial" w:cs="Arial"/>
                <w:b/>
                <w:lang w:val="es-MX"/>
              </w:rPr>
              <w:t>DEL PARTIDO REVOLUCIONARIO INSTITUCIONAL.</w:t>
            </w:r>
          </w:p>
        </w:tc>
      </w:tr>
    </w:tbl>
    <w:p w14:paraId="401ED50D" w14:textId="77777777" w:rsidR="001A6DB1" w:rsidRPr="001A6DB1" w:rsidRDefault="001A6DB1" w:rsidP="001A6DB1">
      <w:pPr>
        <w:jc w:val="center"/>
        <w:rPr>
          <w:rFonts w:ascii="Arial" w:hAnsi="Arial" w:cs="Arial"/>
          <w:b/>
          <w:sz w:val="20"/>
          <w:szCs w:val="20"/>
          <w:lang w:val="es-MX"/>
        </w:rPr>
      </w:pPr>
    </w:p>
    <w:p w14:paraId="79E039D9" w14:textId="4E280CE1" w:rsidR="001A6DB1" w:rsidRDefault="001A6DB1" w:rsidP="001A6DB1">
      <w:pPr>
        <w:spacing w:after="160" w:line="259" w:lineRule="auto"/>
        <w:rPr>
          <w:rFonts w:ascii="Arial" w:hAnsi="Arial" w:cs="Arial"/>
          <w:b/>
          <w:sz w:val="20"/>
          <w:szCs w:val="20"/>
          <w:lang w:val="es-MX"/>
        </w:rPr>
      </w:pPr>
    </w:p>
    <w:p w14:paraId="7182E662" w14:textId="45CD24DA" w:rsidR="008C1819" w:rsidRDefault="008C1819" w:rsidP="001A6DB1">
      <w:pPr>
        <w:spacing w:after="160" w:line="259" w:lineRule="auto"/>
        <w:rPr>
          <w:rFonts w:ascii="Arial" w:hAnsi="Arial" w:cs="Arial"/>
          <w:b/>
          <w:sz w:val="20"/>
          <w:szCs w:val="20"/>
          <w:lang w:val="es-MX"/>
        </w:rPr>
      </w:pPr>
    </w:p>
    <w:p w14:paraId="6A0BA4B9" w14:textId="5BBB2BC4" w:rsidR="008C1819" w:rsidRDefault="008C1819" w:rsidP="001A6DB1">
      <w:pPr>
        <w:spacing w:after="160" w:line="259" w:lineRule="auto"/>
        <w:rPr>
          <w:rFonts w:ascii="Arial" w:hAnsi="Arial" w:cs="Arial"/>
          <w:b/>
          <w:sz w:val="20"/>
          <w:szCs w:val="20"/>
          <w:lang w:val="es-MX"/>
        </w:rPr>
      </w:pPr>
    </w:p>
    <w:p w14:paraId="7C077927" w14:textId="77777777" w:rsidR="001A6DB1" w:rsidRPr="001A6DB1" w:rsidRDefault="001A6DB1" w:rsidP="001A6DB1">
      <w:pPr>
        <w:spacing w:after="160" w:line="259" w:lineRule="auto"/>
        <w:rPr>
          <w:rFonts w:ascii="Arial" w:hAnsi="Arial" w:cs="Arial"/>
          <w:b/>
          <w:sz w:val="20"/>
          <w:szCs w:val="20"/>
          <w:lang w:val="es-MX"/>
        </w:rPr>
      </w:pPr>
    </w:p>
    <w:p w14:paraId="45BFC068" w14:textId="77777777" w:rsidR="001A6DB1" w:rsidRPr="001A6DB1" w:rsidRDefault="001A6DB1" w:rsidP="001A6DB1">
      <w:pPr>
        <w:jc w:val="center"/>
        <w:rPr>
          <w:rFonts w:ascii="Arial" w:hAnsi="Arial" w:cs="Arial"/>
          <w:b/>
          <w:sz w:val="20"/>
          <w:szCs w:val="20"/>
          <w:lang w:val="es-MX"/>
        </w:rPr>
      </w:pPr>
      <w:r w:rsidRPr="001A6DB1">
        <w:rPr>
          <w:rFonts w:ascii="Arial" w:hAnsi="Arial" w:cs="Arial"/>
          <w:b/>
          <w:sz w:val="20"/>
          <w:szCs w:val="20"/>
          <w:lang w:val="es-MX"/>
        </w:rPr>
        <w:t>CONJUNTAMENTE CON LAS DIPUTADAS Y LOS DIPUTADOS INTEGRANTES</w:t>
      </w:r>
    </w:p>
    <w:p w14:paraId="68453DB4" w14:textId="77777777" w:rsidR="001A6DB1" w:rsidRPr="001A6DB1" w:rsidRDefault="001A6DB1" w:rsidP="001A6DB1">
      <w:pPr>
        <w:jc w:val="center"/>
        <w:rPr>
          <w:rFonts w:ascii="Arial" w:hAnsi="Arial" w:cs="Arial"/>
          <w:b/>
          <w:sz w:val="20"/>
          <w:szCs w:val="20"/>
          <w:lang w:val="es-MX"/>
        </w:rPr>
      </w:pPr>
      <w:r w:rsidRPr="001A6DB1">
        <w:rPr>
          <w:rFonts w:ascii="Arial" w:hAnsi="Arial" w:cs="Arial"/>
          <w:b/>
          <w:sz w:val="20"/>
          <w:szCs w:val="20"/>
          <w:lang w:val="es-MX"/>
        </w:rPr>
        <w:t xml:space="preserve"> DEL GRUPO PARLAMENTARIO “MIGUEL RAMOS ARIZPE”, </w:t>
      </w:r>
    </w:p>
    <w:p w14:paraId="435D201F" w14:textId="77777777" w:rsidR="001A6DB1" w:rsidRPr="001A6DB1" w:rsidRDefault="001A6DB1" w:rsidP="001A6DB1">
      <w:pPr>
        <w:jc w:val="center"/>
        <w:rPr>
          <w:rFonts w:ascii="Arial" w:hAnsi="Arial" w:cs="Arial"/>
          <w:b/>
          <w:sz w:val="20"/>
          <w:szCs w:val="20"/>
          <w:lang w:val="es-MX"/>
        </w:rPr>
      </w:pPr>
      <w:r w:rsidRPr="001A6DB1">
        <w:rPr>
          <w:rFonts w:ascii="Arial" w:hAnsi="Arial" w:cs="Arial"/>
          <w:b/>
          <w:sz w:val="20"/>
          <w:szCs w:val="20"/>
          <w:lang w:val="es-MX"/>
        </w:rPr>
        <w:t>DEL PARTIDO REVOLUCIONARIO INSTITUCIONAL.</w:t>
      </w:r>
    </w:p>
    <w:p w14:paraId="66A61728" w14:textId="77777777" w:rsidR="001A6DB1" w:rsidRPr="001A6DB1" w:rsidRDefault="001A6DB1" w:rsidP="001A6DB1">
      <w:pPr>
        <w:jc w:val="center"/>
        <w:rPr>
          <w:rFonts w:ascii="Arial" w:hAnsi="Arial" w:cs="Arial"/>
          <w:b/>
          <w:sz w:val="20"/>
          <w:szCs w:val="20"/>
          <w:lang w:val="es-MX"/>
        </w:rPr>
      </w:pPr>
    </w:p>
    <w:p w14:paraId="0CD347D4" w14:textId="77777777" w:rsidR="001A6DB1" w:rsidRPr="001A6DB1" w:rsidRDefault="001A6DB1" w:rsidP="001A6DB1">
      <w:pPr>
        <w:jc w:val="center"/>
        <w:rPr>
          <w:rFonts w:ascii="Arial" w:hAnsi="Arial" w:cs="Arial"/>
          <w:b/>
          <w:sz w:val="20"/>
          <w:szCs w:val="20"/>
          <w:lang w:val="es-MX"/>
        </w:rPr>
      </w:pPr>
    </w:p>
    <w:tbl>
      <w:tblPr>
        <w:tblStyle w:val="Tablaconcuadrcula8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709"/>
        <w:gridCol w:w="4439"/>
      </w:tblGrid>
      <w:tr w:rsidR="001A6DB1" w:rsidRPr="001A6DB1" w14:paraId="153BA16A" w14:textId="77777777" w:rsidTr="0013410C">
        <w:tc>
          <w:tcPr>
            <w:tcW w:w="4248" w:type="dxa"/>
          </w:tcPr>
          <w:p w14:paraId="207751E1" w14:textId="77777777" w:rsidR="001A6DB1" w:rsidRPr="001A6DB1" w:rsidRDefault="001A6DB1" w:rsidP="001A6DB1">
            <w:pPr>
              <w:tabs>
                <w:tab w:val="left" w:pos="5056"/>
              </w:tabs>
              <w:jc w:val="center"/>
              <w:rPr>
                <w:rFonts w:ascii="Arial" w:hAnsi="Arial" w:cs="Arial"/>
                <w:b/>
                <w:sz w:val="20"/>
                <w:szCs w:val="20"/>
                <w:lang w:val="es-MX"/>
              </w:rPr>
            </w:pPr>
          </w:p>
          <w:p w14:paraId="1C8CF19E" w14:textId="77777777" w:rsidR="001A6DB1" w:rsidRPr="001A6DB1" w:rsidRDefault="001A6DB1" w:rsidP="001A6DB1">
            <w:pPr>
              <w:tabs>
                <w:tab w:val="left" w:pos="5056"/>
              </w:tabs>
              <w:jc w:val="center"/>
              <w:rPr>
                <w:rFonts w:ascii="Arial" w:hAnsi="Arial" w:cs="Arial"/>
                <w:b/>
                <w:sz w:val="20"/>
                <w:szCs w:val="20"/>
                <w:lang w:val="es-MX"/>
              </w:rPr>
            </w:pPr>
          </w:p>
        </w:tc>
        <w:tc>
          <w:tcPr>
            <w:tcW w:w="709" w:type="dxa"/>
          </w:tcPr>
          <w:p w14:paraId="661DFBCF" w14:textId="77777777" w:rsidR="001A6DB1" w:rsidRPr="001A6DB1" w:rsidRDefault="001A6DB1" w:rsidP="001A6DB1">
            <w:pPr>
              <w:tabs>
                <w:tab w:val="left" w:pos="5056"/>
              </w:tabs>
              <w:jc w:val="center"/>
              <w:rPr>
                <w:rFonts w:ascii="Arial" w:hAnsi="Arial" w:cs="Arial"/>
                <w:b/>
                <w:sz w:val="20"/>
                <w:szCs w:val="20"/>
                <w:lang w:val="es-MX"/>
              </w:rPr>
            </w:pPr>
          </w:p>
        </w:tc>
        <w:tc>
          <w:tcPr>
            <w:tcW w:w="4439" w:type="dxa"/>
          </w:tcPr>
          <w:p w14:paraId="275223FE" w14:textId="77777777" w:rsidR="001A6DB1" w:rsidRPr="001A6DB1" w:rsidRDefault="001A6DB1" w:rsidP="001A6DB1">
            <w:pPr>
              <w:tabs>
                <w:tab w:val="left" w:pos="5056"/>
              </w:tabs>
              <w:jc w:val="center"/>
              <w:rPr>
                <w:rFonts w:ascii="Arial" w:hAnsi="Arial" w:cs="Arial"/>
                <w:b/>
                <w:sz w:val="20"/>
                <w:szCs w:val="20"/>
                <w:lang w:val="es-MX"/>
              </w:rPr>
            </w:pPr>
          </w:p>
        </w:tc>
      </w:tr>
      <w:tr w:rsidR="001A6DB1" w:rsidRPr="001A6DB1" w14:paraId="7878DFD9" w14:textId="77777777" w:rsidTr="0013410C">
        <w:tc>
          <w:tcPr>
            <w:tcW w:w="4248" w:type="dxa"/>
          </w:tcPr>
          <w:p w14:paraId="2BAC26B1" w14:textId="77777777" w:rsidR="001A6DB1" w:rsidRPr="001A6DB1" w:rsidRDefault="001A6DB1" w:rsidP="001A6DB1">
            <w:pPr>
              <w:tabs>
                <w:tab w:val="left" w:pos="5056"/>
              </w:tabs>
              <w:jc w:val="both"/>
              <w:rPr>
                <w:rFonts w:ascii="Arial" w:hAnsi="Arial" w:cs="Arial"/>
                <w:b/>
                <w:sz w:val="20"/>
                <w:szCs w:val="20"/>
                <w:lang w:val="es-MX"/>
              </w:rPr>
            </w:pPr>
            <w:r w:rsidRPr="001A6DB1">
              <w:rPr>
                <w:rFonts w:ascii="Arial" w:hAnsi="Arial" w:cs="Arial"/>
                <w:b/>
                <w:sz w:val="20"/>
                <w:szCs w:val="20"/>
                <w:lang w:val="es-MX"/>
              </w:rPr>
              <w:t>DIP. MA. EUGENIA GUADALUPE CALDERÓN AMEZCUA</w:t>
            </w:r>
          </w:p>
        </w:tc>
        <w:tc>
          <w:tcPr>
            <w:tcW w:w="709" w:type="dxa"/>
          </w:tcPr>
          <w:p w14:paraId="06551D36" w14:textId="77777777" w:rsidR="001A6DB1" w:rsidRPr="001A6DB1" w:rsidRDefault="001A6DB1" w:rsidP="001A6DB1">
            <w:pPr>
              <w:tabs>
                <w:tab w:val="left" w:pos="5056"/>
              </w:tabs>
              <w:jc w:val="both"/>
              <w:rPr>
                <w:rFonts w:ascii="Arial" w:hAnsi="Arial" w:cs="Arial"/>
                <w:b/>
                <w:sz w:val="20"/>
                <w:szCs w:val="20"/>
                <w:lang w:val="es-MX"/>
              </w:rPr>
            </w:pPr>
          </w:p>
        </w:tc>
        <w:tc>
          <w:tcPr>
            <w:tcW w:w="4439" w:type="dxa"/>
          </w:tcPr>
          <w:p w14:paraId="0A4E49FB" w14:textId="77777777" w:rsidR="001A6DB1" w:rsidRPr="001A6DB1" w:rsidRDefault="001A6DB1" w:rsidP="001A6DB1">
            <w:pPr>
              <w:tabs>
                <w:tab w:val="left" w:pos="5056"/>
              </w:tabs>
              <w:jc w:val="both"/>
              <w:rPr>
                <w:rFonts w:ascii="Arial" w:hAnsi="Arial" w:cs="Arial"/>
                <w:b/>
                <w:sz w:val="20"/>
                <w:szCs w:val="20"/>
                <w:lang w:val="es-MX"/>
              </w:rPr>
            </w:pPr>
            <w:r w:rsidRPr="001A6DB1">
              <w:rPr>
                <w:rFonts w:ascii="Arial" w:hAnsi="Arial" w:cs="Arial"/>
                <w:b/>
                <w:sz w:val="20"/>
                <w:szCs w:val="20"/>
                <w:lang w:val="es-MX"/>
              </w:rPr>
              <w:t xml:space="preserve">DIP. JESÚS MARÍA MONTEMAYOR GARZA </w:t>
            </w:r>
          </w:p>
        </w:tc>
      </w:tr>
      <w:tr w:rsidR="001A6DB1" w:rsidRPr="001A6DB1" w14:paraId="59D5FF43" w14:textId="77777777" w:rsidTr="0013410C">
        <w:tc>
          <w:tcPr>
            <w:tcW w:w="4248" w:type="dxa"/>
          </w:tcPr>
          <w:p w14:paraId="5030747A" w14:textId="77777777" w:rsidR="001A6DB1" w:rsidRPr="001A6DB1" w:rsidRDefault="001A6DB1" w:rsidP="001A6DB1">
            <w:pPr>
              <w:tabs>
                <w:tab w:val="left" w:pos="5056"/>
              </w:tabs>
              <w:jc w:val="both"/>
              <w:rPr>
                <w:rFonts w:ascii="Arial" w:hAnsi="Arial" w:cs="Arial"/>
                <w:b/>
                <w:sz w:val="20"/>
                <w:szCs w:val="20"/>
                <w:lang w:val="es-MX"/>
              </w:rPr>
            </w:pPr>
          </w:p>
          <w:p w14:paraId="6DF154D8" w14:textId="77777777" w:rsidR="001A6DB1" w:rsidRPr="001A6DB1" w:rsidRDefault="001A6DB1" w:rsidP="001A6DB1">
            <w:pPr>
              <w:tabs>
                <w:tab w:val="left" w:pos="5056"/>
              </w:tabs>
              <w:jc w:val="both"/>
              <w:rPr>
                <w:rFonts w:ascii="Arial" w:hAnsi="Arial" w:cs="Arial"/>
                <w:b/>
                <w:sz w:val="20"/>
                <w:szCs w:val="20"/>
                <w:lang w:val="es-MX"/>
              </w:rPr>
            </w:pPr>
          </w:p>
          <w:p w14:paraId="5E50CB38" w14:textId="77777777" w:rsidR="001A6DB1" w:rsidRPr="001A6DB1" w:rsidRDefault="001A6DB1" w:rsidP="001A6DB1">
            <w:pPr>
              <w:tabs>
                <w:tab w:val="left" w:pos="5056"/>
              </w:tabs>
              <w:jc w:val="both"/>
              <w:rPr>
                <w:rFonts w:ascii="Arial" w:hAnsi="Arial" w:cs="Arial"/>
                <w:b/>
                <w:sz w:val="20"/>
                <w:szCs w:val="20"/>
                <w:lang w:val="es-MX"/>
              </w:rPr>
            </w:pPr>
          </w:p>
        </w:tc>
        <w:tc>
          <w:tcPr>
            <w:tcW w:w="709" w:type="dxa"/>
          </w:tcPr>
          <w:p w14:paraId="5C90FAC9" w14:textId="77777777" w:rsidR="001A6DB1" w:rsidRPr="001A6DB1" w:rsidRDefault="001A6DB1" w:rsidP="001A6DB1">
            <w:pPr>
              <w:tabs>
                <w:tab w:val="left" w:pos="5056"/>
              </w:tabs>
              <w:jc w:val="both"/>
              <w:rPr>
                <w:rFonts w:ascii="Arial" w:hAnsi="Arial" w:cs="Arial"/>
                <w:b/>
                <w:sz w:val="20"/>
                <w:szCs w:val="20"/>
                <w:lang w:val="es-MX"/>
              </w:rPr>
            </w:pPr>
          </w:p>
          <w:p w14:paraId="40F1C9E2" w14:textId="77777777" w:rsidR="001A6DB1" w:rsidRPr="001A6DB1" w:rsidRDefault="001A6DB1" w:rsidP="001A6DB1">
            <w:pPr>
              <w:tabs>
                <w:tab w:val="left" w:pos="5056"/>
              </w:tabs>
              <w:jc w:val="both"/>
              <w:rPr>
                <w:rFonts w:ascii="Arial" w:hAnsi="Arial" w:cs="Arial"/>
                <w:b/>
                <w:sz w:val="20"/>
                <w:szCs w:val="20"/>
                <w:lang w:val="es-MX"/>
              </w:rPr>
            </w:pPr>
          </w:p>
          <w:p w14:paraId="16DACD47" w14:textId="77777777" w:rsidR="001A6DB1" w:rsidRPr="001A6DB1" w:rsidRDefault="001A6DB1" w:rsidP="001A6DB1">
            <w:pPr>
              <w:tabs>
                <w:tab w:val="left" w:pos="5056"/>
              </w:tabs>
              <w:jc w:val="both"/>
              <w:rPr>
                <w:rFonts w:ascii="Arial" w:hAnsi="Arial" w:cs="Arial"/>
                <w:b/>
                <w:sz w:val="20"/>
                <w:szCs w:val="20"/>
                <w:lang w:val="es-MX"/>
              </w:rPr>
            </w:pPr>
          </w:p>
        </w:tc>
        <w:tc>
          <w:tcPr>
            <w:tcW w:w="4439" w:type="dxa"/>
          </w:tcPr>
          <w:p w14:paraId="6301DF07" w14:textId="77777777" w:rsidR="001A6DB1" w:rsidRPr="001A6DB1" w:rsidRDefault="001A6DB1" w:rsidP="001A6DB1">
            <w:pPr>
              <w:tabs>
                <w:tab w:val="left" w:pos="5056"/>
              </w:tabs>
              <w:jc w:val="both"/>
              <w:rPr>
                <w:rFonts w:ascii="Arial" w:hAnsi="Arial" w:cs="Arial"/>
                <w:b/>
                <w:sz w:val="20"/>
                <w:szCs w:val="20"/>
                <w:lang w:val="es-MX"/>
              </w:rPr>
            </w:pPr>
          </w:p>
        </w:tc>
      </w:tr>
      <w:tr w:rsidR="001A6DB1" w:rsidRPr="001A6DB1" w14:paraId="25940475" w14:textId="77777777" w:rsidTr="0013410C">
        <w:tc>
          <w:tcPr>
            <w:tcW w:w="4248" w:type="dxa"/>
          </w:tcPr>
          <w:p w14:paraId="01AE8084" w14:textId="77777777" w:rsidR="001A6DB1" w:rsidRPr="001A6DB1" w:rsidRDefault="001A6DB1" w:rsidP="001A6DB1">
            <w:pPr>
              <w:tabs>
                <w:tab w:val="left" w:pos="5056"/>
              </w:tabs>
              <w:jc w:val="both"/>
              <w:rPr>
                <w:rFonts w:ascii="Arial" w:hAnsi="Arial" w:cs="Arial"/>
                <w:b/>
                <w:sz w:val="20"/>
                <w:szCs w:val="20"/>
                <w:lang w:val="es-MX"/>
              </w:rPr>
            </w:pPr>
            <w:r w:rsidRPr="001A6DB1">
              <w:rPr>
                <w:rFonts w:ascii="Arial" w:hAnsi="Arial" w:cs="Arial"/>
                <w:b/>
                <w:sz w:val="20"/>
                <w:szCs w:val="20"/>
                <w:lang w:val="es-MX"/>
              </w:rPr>
              <w:t xml:space="preserve">DIP. </w:t>
            </w:r>
            <w:r w:rsidRPr="001A6DB1">
              <w:rPr>
                <w:rFonts w:ascii="Arial" w:hAnsi="Arial" w:cs="Arial"/>
                <w:b/>
                <w:snapToGrid w:val="0"/>
                <w:sz w:val="20"/>
                <w:szCs w:val="20"/>
                <w:lang w:val="es-MX"/>
              </w:rPr>
              <w:t>JORGE ANTONIO ABDALA SERNA</w:t>
            </w:r>
          </w:p>
        </w:tc>
        <w:tc>
          <w:tcPr>
            <w:tcW w:w="709" w:type="dxa"/>
          </w:tcPr>
          <w:p w14:paraId="1E84ECE5" w14:textId="77777777" w:rsidR="001A6DB1" w:rsidRPr="001A6DB1" w:rsidRDefault="001A6DB1" w:rsidP="001A6DB1">
            <w:pPr>
              <w:tabs>
                <w:tab w:val="left" w:pos="5056"/>
              </w:tabs>
              <w:jc w:val="both"/>
              <w:rPr>
                <w:rFonts w:ascii="Arial" w:hAnsi="Arial" w:cs="Arial"/>
                <w:b/>
                <w:sz w:val="20"/>
                <w:szCs w:val="20"/>
                <w:lang w:val="es-MX"/>
              </w:rPr>
            </w:pPr>
          </w:p>
        </w:tc>
        <w:tc>
          <w:tcPr>
            <w:tcW w:w="4439" w:type="dxa"/>
          </w:tcPr>
          <w:p w14:paraId="6C80D5B9" w14:textId="77777777" w:rsidR="001A6DB1" w:rsidRPr="001A6DB1" w:rsidRDefault="001A6DB1" w:rsidP="001A6DB1">
            <w:pPr>
              <w:tabs>
                <w:tab w:val="left" w:pos="5056"/>
              </w:tabs>
              <w:jc w:val="both"/>
              <w:rPr>
                <w:rFonts w:ascii="Arial" w:hAnsi="Arial" w:cs="Arial"/>
                <w:b/>
                <w:sz w:val="20"/>
                <w:szCs w:val="20"/>
                <w:lang w:val="es-MX"/>
              </w:rPr>
            </w:pPr>
            <w:r w:rsidRPr="001A6DB1">
              <w:rPr>
                <w:rFonts w:ascii="Arial" w:hAnsi="Arial" w:cs="Arial"/>
                <w:b/>
                <w:sz w:val="20"/>
                <w:szCs w:val="20"/>
                <w:lang w:val="es-MX"/>
              </w:rPr>
              <w:t xml:space="preserve">DIP. </w:t>
            </w:r>
            <w:r w:rsidRPr="001A6DB1">
              <w:rPr>
                <w:rFonts w:ascii="Arial" w:hAnsi="Arial" w:cs="Arial"/>
                <w:b/>
                <w:snapToGrid w:val="0"/>
                <w:sz w:val="20"/>
                <w:szCs w:val="20"/>
                <w:lang w:val="es-MX"/>
              </w:rPr>
              <w:t>MARÍA GUADALUPE OYERVIDES VALDEZ</w:t>
            </w:r>
          </w:p>
        </w:tc>
      </w:tr>
      <w:tr w:rsidR="001A6DB1" w:rsidRPr="001A6DB1" w14:paraId="35F554DC" w14:textId="77777777" w:rsidTr="0013410C">
        <w:tc>
          <w:tcPr>
            <w:tcW w:w="4248" w:type="dxa"/>
          </w:tcPr>
          <w:p w14:paraId="3A7BC5DC" w14:textId="77777777" w:rsidR="001A6DB1" w:rsidRPr="001A6DB1" w:rsidRDefault="001A6DB1" w:rsidP="001A6DB1">
            <w:pPr>
              <w:tabs>
                <w:tab w:val="left" w:pos="5056"/>
              </w:tabs>
              <w:jc w:val="both"/>
              <w:rPr>
                <w:rFonts w:ascii="Arial" w:hAnsi="Arial" w:cs="Arial"/>
                <w:b/>
                <w:sz w:val="20"/>
                <w:szCs w:val="20"/>
                <w:lang w:val="es-MX"/>
              </w:rPr>
            </w:pPr>
          </w:p>
          <w:p w14:paraId="39625C18" w14:textId="77777777" w:rsidR="001A6DB1" w:rsidRPr="001A6DB1" w:rsidRDefault="001A6DB1" w:rsidP="001A6DB1">
            <w:pPr>
              <w:tabs>
                <w:tab w:val="left" w:pos="5056"/>
              </w:tabs>
              <w:jc w:val="both"/>
              <w:rPr>
                <w:rFonts w:ascii="Arial" w:hAnsi="Arial" w:cs="Arial"/>
                <w:b/>
                <w:sz w:val="20"/>
                <w:szCs w:val="20"/>
                <w:lang w:val="es-MX"/>
              </w:rPr>
            </w:pPr>
          </w:p>
        </w:tc>
        <w:tc>
          <w:tcPr>
            <w:tcW w:w="709" w:type="dxa"/>
          </w:tcPr>
          <w:p w14:paraId="0D73D006" w14:textId="77777777" w:rsidR="001A6DB1" w:rsidRPr="001A6DB1" w:rsidRDefault="001A6DB1" w:rsidP="001A6DB1">
            <w:pPr>
              <w:tabs>
                <w:tab w:val="left" w:pos="5056"/>
              </w:tabs>
              <w:jc w:val="both"/>
              <w:rPr>
                <w:rFonts w:ascii="Arial" w:hAnsi="Arial" w:cs="Arial"/>
                <w:b/>
                <w:sz w:val="20"/>
                <w:szCs w:val="20"/>
                <w:lang w:val="es-MX"/>
              </w:rPr>
            </w:pPr>
          </w:p>
          <w:p w14:paraId="2F003EB6" w14:textId="77777777" w:rsidR="001A6DB1" w:rsidRPr="001A6DB1" w:rsidRDefault="001A6DB1" w:rsidP="001A6DB1">
            <w:pPr>
              <w:tabs>
                <w:tab w:val="left" w:pos="5056"/>
              </w:tabs>
              <w:jc w:val="both"/>
              <w:rPr>
                <w:rFonts w:ascii="Arial" w:hAnsi="Arial" w:cs="Arial"/>
                <w:b/>
                <w:sz w:val="20"/>
                <w:szCs w:val="20"/>
                <w:lang w:val="es-MX"/>
              </w:rPr>
            </w:pPr>
          </w:p>
          <w:p w14:paraId="37729F5D" w14:textId="77777777" w:rsidR="001A6DB1" w:rsidRPr="001A6DB1" w:rsidRDefault="001A6DB1" w:rsidP="001A6DB1">
            <w:pPr>
              <w:tabs>
                <w:tab w:val="left" w:pos="5056"/>
              </w:tabs>
              <w:jc w:val="both"/>
              <w:rPr>
                <w:rFonts w:ascii="Arial" w:hAnsi="Arial" w:cs="Arial"/>
                <w:b/>
                <w:sz w:val="20"/>
                <w:szCs w:val="20"/>
                <w:lang w:val="es-MX"/>
              </w:rPr>
            </w:pPr>
          </w:p>
        </w:tc>
        <w:tc>
          <w:tcPr>
            <w:tcW w:w="4439" w:type="dxa"/>
          </w:tcPr>
          <w:p w14:paraId="4358850E" w14:textId="77777777" w:rsidR="001A6DB1" w:rsidRPr="001A6DB1" w:rsidRDefault="001A6DB1" w:rsidP="001A6DB1">
            <w:pPr>
              <w:tabs>
                <w:tab w:val="left" w:pos="5056"/>
              </w:tabs>
              <w:jc w:val="both"/>
              <w:rPr>
                <w:rFonts w:ascii="Arial" w:hAnsi="Arial" w:cs="Arial"/>
                <w:b/>
                <w:sz w:val="20"/>
                <w:szCs w:val="20"/>
                <w:lang w:val="es-MX"/>
              </w:rPr>
            </w:pPr>
          </w:p>
        </w:tc>
      </w:tr>
      <w:tr w:rsidR="001A6DB1" w:rsidRPr="001A6DB1" w14:paraId="62033FBA" w14:textId="77777777" w:rsidTr="0013410C">
        <w:tc>
          <w:tcPr>
            <w:tcW w:w="4248" w:type="dxa"/>
          </w:tcPr>
          <w:p w14:paraId="1FC54F8B" w14:textId="77777777" w:rsidR="001A6DB1" w:rsidRPr="001A6DB1" w:rsidRDefault="001A6DB1" w:rsidP="001A6DB1">
            <w:pPr>
              <w:tabs>
                <w:tab w:val="left" w:pos="4678"/>
              </w:tabs>
              <w:jc w:val="both"/>
              <w:rPr>
                <w:rFonts w:ascii="Arial" w:hAnsi="Arial" w:cs="Arial"/>
                <w:b/>
                <w:sz w:val="20"/>
                <w:szCs w:val="20"/>
                <w:lang w:val="es-MX"/>
              </w:rPr>
            </w:pPr>
            <w:r w:rsidRPr="001A6DB1">
              <w:rPr>
                <w:rFonts w:ascii="Arial" w:hAnsi="Arial" w:cs="Arial"/>
                <w:b/>
                <w:sz w:val="20"/>
                <w:szCs w:val="20"/>
                <w:lang w:val="es-MX"/>
              </w:rPr>
              <w:t>DIP. RICARDO LOPEZ CAMPOS</w:t>
            </w:r>
          </w:p>
        </w:tc>
        <w:tc>
          <w:tcPr>
            <w:tcW w:w="709" w:type="dxa"/>
          </w:tcPr>
          <w:p w14:paraId="6F89563E" w14:textId="77777777" w:rsidR="001A6DB1" w:rsidRPr="001A6DB1" w:rsidRDefault="001A6DB1" w:rsidP="001A6DB1">
            <w:pPr>
              <w:tabs>
                <w:tab w:val="left" w:pos="5056"/>
              </w:tabs>
              <w:jc w:val="both"/>
              <w:rPr>
                <w:rFonts w:ascii="Arial" w:hAnsi="Arial" w:cs="Arial"/>
                <w:b/>
                <w:sz w:val="20"/>
                <w:szCs w:val="20"/>
                <w:lang w:val="es-MX"/>
              </w:rPr>
            </w:pPr>
          </w:p>
        </w:tc>
        <w:tc>
          <w:tcPr>
            <w:tcW w:w="4439" w:type="dxa"/>
          </w:tcPr>
          <w:p w14:paraId="02BE850F" w14:textId="77777777" w:rsidR="001A6DB1" w:rsidRPr="001A6DB1" w:rsidRDefault="001A6DB1" w:rsidP="001A6DB1">
            <w:pPr>
              <w:tabs>
                <w:tab w:val="left" w:pos="5056"/>
              </w:tabs>
              <w:jc w:val="both"/>
              <w:rPr>
                <w:rFonts w:ascii="Arial" w:hAnsi="Arial" w:cs="Arial"/>
                <w:b/>
                <w:sz w:val="20"/>
                <w:szCs w:val="20"/>
                <w:lang w:val="es-MX"/>
              </w:rPr>
            </w:pPr>
            <w:r w:rsidRPr="001A6DB1">
              <w:rPr>
                <w:rFonts w:ascii="Arial" w:hAnsi="Arial" w:cs="Arial"/>
                <w:b/>
                <w:sz w:val="20"/>
                <w:szCs w:val="20"/>
                <w:lang w:val="es-MX"/>
              </w:rPr>
              <w:t>DIP.  RAUL ONOFRE CONTRERAS</w:t>
            </w:r>
          </w:p>
        </w:tc>
      </w:tr>
      <w:tr w:rsidR="001A6DB1" w:rsidRPr="001A6DB1" w14:paraId="38E22B61" w14:textId="77777777" w:rsidTr="0013410C">
        <w:tc>
          <w:tcPr>
            <w:tcW w:w="4248" w:type="dxa"/>
          </w:tcPr>
          <w:p w14:paraId="31B0B404" w14:textId="77777777" w:rsidR="001A6DB1" w:rsidRPr="001A6DB1" w:rsidRDefault="001A6DB1" w:rsidP="001A6DB1">
            <w:pPr>
              <w:tabs>
                <w:tab w:val="left" w:pos="4678"/>
              </w:tabs>
              <w:jc w:val="both"/>
              <w:rPr>
                <w:rFonts w:ascii="Arial" w:hAnsi="Arial" w:cs="Arial"/>
                <w:b/>
                <w:sz w:val="20"/>
                <w:szCs w:val="20"/>
                <w:lang w:val="es-MX"/>
              </w:rPr>
            </w:pPr>
          </w:p>
          <w:p w14:paraId="62F6C814" w14:textId="77777777" w:rsidR="001A6DB1" w:rsidRPr="001A6DB1" w:rsidRDefault="001A6DB1" w:rsidP="001A6DB1">
            <w:pPr>
              <w:tabs>
                <w:tab w:val="left" w:pos="4678"/>
              </w:tabs>
              <w:jc w:val="both"/>
              <w:rPr>
                <w:rFonts w:ascii="Arial" w:hAnsi="Arial" w:cs="Arial"/>
                <w:b/>
                <w:sz w:val="20"/>
                <w:szCs w:val="20"/>
                <w:lang w:val="es-MX"/>
              </w:rPr>
            </w:pPr>
          </w:p>
          <w:p w14:paraId="3066A42C" w14:textId="77777777" w:rsidR="001A6DB1" w:rsidRPr="001A6DB1" w:rsidRDefault="001A6DB1" w:rsidP="001A6DB1">
            <w:pPr>
              <w:tabs>
                <w:tab w:val="left" w:pos="4678"/>
              </w:tabs>
              <w:jc w:val="both"/>
              <w:rPr>
                <w:rFonts w:ascii="Arial" w:hAnsi="Arial" w:cs="Arial"/>
                <w:b/>
                <w:sz w:val="20"/>
                <w:szCs w:val="20"/>
                <w:lang w:val="es-MX"/>
              </w:rPr>
            </w:pPr>
          </w:p>
        </w:tc>
        <w:tc>
          <w:tcPr>
            <w:tcW w:w="709" w:type="dxa"/>
          </w:tcPr>
          <w:p w14:paraId="6CB4FDF4" w14:textId="77777777" w:rsidR="001A6DB1" w:rsidRPr="001A6DB1" w:rsidRDefault="001A6DB1" w:rsidP="001A6DB1">
            <w:pPr>
              <w:tabs>
                <w:tab w:val="left" w:pos="5056"/>
              </w:tabs>
              <w:jc w:val="both"/>
              <w:rPr>
                <w:rFonts w:ascii="Arial" w:hAnsi="Arial" w:cs="Arial"/>
                <w:b/>
                <w:sz w:val="20"/>
                <w:szCs w:val="20"/>
                <w:lang w:val="es-MX"/>
              </w:rPr>
            </w:pPr>
          </w:p>
          <w:p w14:paraId="767F6EE7" w14:textId="77777777" w:rsidR="001A6DB1" w:rsidRPr="001A6DB1" w:rsidRDefault="001A6DB1" w:rsidP="001A6DB1">
            <w:pPr>
              <w:tabs>
                <w:tab w:val="left" w:pos="5056"/>
              </w:tabs>
              <w:jc w:val="both"/>
              <w:rPr>
                <w:rFonts w:ascii="Arial" w:hAnsi="Arial" w:cs="Arial"/>
                <w:b/>
                <w:sz w:val="20"/>
                <w:szCs w:val="20"/>
                <w:lang w:val="es-MX"/>
              </w:rPr>
            </w:pPr>
          </w:p>
        </w:tc>
        <w:tc>
          <w:tcPr>
            <w:tcW w:w="4439" w:type="dxa"/>
          </w:tcPr>
          <w:p w14:paraId="11CE781A" w14:textId="77777777" w:rsidR="001A6DB1" w:rsidRPr="001A6DB1" w:rsidRDefault="001A6DB1" w:rsidP="001A6DB1">
            <w:pPr>
              <w:tabs>
                <w:tab w:val="left" w:pos="5056"/>
              </w:tabs>
              <w:jc w:val="both"/>
              <w:rPr>
                <w:rFonts w:ascii="Arial" w:hAnsi="Arial" w:cs="Arial"/>
                <w:b/>
                <w:sz w:val="20"/>
                <w:szCs w:val="20"/>
                <w:lang w:val="es-MX"/>
              </w:rPr>
            </w:pPr>
          </w:p>
        </w:tc>
      </w:tr>
      <w:tr w:rsidR="001A6DB1" w:rsidRPr="001A6DB1" w14:paraId="5BAEF210" w14:textId="77777777" w:rsidTr="0013410C">
        <w:tc>
          <w:tcPr>
            <w:tcW w:w="4248" w:type="dxa"/>
          </w:tcPr>
          <w:p w14:paraId="57A6E8FA" w14:textId="77777777" w:rsidR="001A6DB1" w:rsidRPr="001A6DB1" w:rsidRDefault="001A6DB1" w:rsidP="001A6DB1">
            <w:pPr>
              <w:tabs>
                <w:tab w:val="left" w:pos="4678"/>
              </w:tabs>
              <w:jc w:val="both"/>
              <w:rPr>
                <w:rFonts w:ascii="Arial" w:hAnsi="Arial" w:cs="Arial"/>
                <w:b/>
                <w:sz w:val="20"/>
                <w:szCs w:val="20"/>
                <w:lang w:val="es-MX"/>
              </w:rPr>
            </w:pPr>
            <w:r w:rsidRPr="001A6DB1">
              <w:rPr>
                <w:rFonts w:ascii="Arial" w:hAnsi="Arial" w:cs="Arial"/>
                <w:b/>
                <w:sz w:val="20"/>
                <w:szCs w:val="20"/>
                <w:lang w:val="es-MX"/>
              </w:rPr>
              <w:t xml:space="preserve">DIP. </w:t>
            </w:r>
            <w:r w:rsidRPr="001A6DB1">
              <w:rPr>
                <w:rFonts w:ascii="Arial" w:hAnsi="Arial" w:cs="Arial"/>
                <w:b/>
                <w:snapToGrid w:val="0"/>
                <w:sz w:val="20"/>
                <w:szCs w:val="20"/>
                <w:lang w:val="es-MX"/>
              </w:rPr>
              <w:t>OLIVIA MARTÍNEZ LEYVA</w:t>
            </w:r>
          </w:p>
        </w:tc>
        <w:tc>
          <w:tcPr>
            <w:tcW w:w="709" w:type="dxa"/>
          </w:tcPr>
          <w:p w14:paraId="39449643" w14:textId="77777777" w:rsidR="001A6DB1" w:rsidRPr="001A6DB1" w:rsidRDefault="001A6DB1" w:rsidP="001A6DB1">
            <w:pPr>
              <w:tabs>
                <w:tab w:val="left" w:pos="5056"/>
              </w:tabs>
              <w:jc w:val="both"/>
              <w:rPr>
                <w:rFonts w:ascii="Arial" w:hAnsi="Arial" w:cs="Arial"/>
                <w:b/>
                <w:sz w:val="20"/>
                <w:szCs w:val="20"/>
                <w:lang w:val="es-MX"/>
              </w:rPr>
            </w:pPr>
          </w:p>
        </w:tc>
        <w:tc>
          <w:tcPr>
            <w:tcW w:w="4439" w:type="dxa"/>
          </w:tcPr>
          <w:p w14:paraId="17456135" w14:textId="77777777" w:rsidR="001A6DB1" w:rsidRPr="001A6DB1" w:rsidRDefault="001A6DB1" w:rsidP="001A6DB1">
            <w:pPr>
              <w:tabs>
                <w:tab w:val="left" w:pos="5056"/>
              </w:tabs>
              <w:jc w:val="both"/>
              <w:rPr>
                <w:rFonts w:ascii="Arial" w:hAnsi="Arial" w:cs="Arial"/>
                <w:b/>
                <w:sz w:val="20"/>
                <w:szCs w:val="20"/>
                <w:lang w:val="es-MX"/>
              </w:rPr>
            </w:pPr>
            <w:r w:rsidRPr="001A6DB1">
              <w:rPr>
                <w:rFonts w:ascii="Arial" w:hAnsi="Arial" w:cs="Arial"/>
                <w:b/>
                <w:sz w:val="20"/>
                <w:szCs w:val="20"/>
                <w:lang w:val="es-MX"/>
              </w:rPr>
              <w:t xml:space="preserve">DIP. </w:t>
            </w:r>
            <w:r w:rsidRPr="001A6DB1">
              <w:rPr>
                <w:rFonts w:ascii="Arial" w:hAnsi="Arial" w:cs="Arial"/>
                <w:b/>
                <w:snapToGrid w:val="0"/>
                <w:sz w:val="20"/>
                <w:szCs w:val="20"/>
                <w:lang w:val="es-MX"/>
              </w:rPr>
              <w:t>EDUARDO OLMOS CASTRO</w:t>
            </w:r>
          </w:p>
        </w:tc>
      </w:tr>
      <w:tr w:rsidR="001A6DB1" w:rsidRPr="001A6DB1" w14:paraId="610F0874" w14:textId="77777777" w:rsidTr="0013410C">
        <w:tc>
          <w:tcPr>
            <w:tcW w:w="9396" w:type="dxa"/>
            <w:gridSpan w:val="3"/>
          </w:tcPr>
          <w:p w14:paraId="61893869" w14:textId="77777777" w:rsidR="001A6DB1" w:rsidRPr="001A6DB1" w:rsidRDefault="001A6DB1" w:rsidP="001A6DB1">
            <w:pPr>
              <w:tabs>
                <w:tab w:val="left" w:pos="5056"/>
              </w:tabs>
              <w:jc w:val="center"/>
              <w:rPr>
                <w:rFonts w:ascii="Arial" w:hAnsi="Arial" w:cs="Arial"/>
                <w:b/>
                <w:sz w:val="20"/>
                <w:szCs w:val="20"/>
                <w:lang w:val="es-MX"/>
              </w:rPr>
            </w:pPr>
          </w:p>
          <w:p w14:paraId="684603DC" w14:textId="77777777" w:rsidR="001A6DB1" w:rsidRPr="001A6DB1" w:rsidRDefault="001A6DB1" w:rsidP="001A6DB1">
            <w:pPr>
              <w:tabs>
                <w:tab w:val="left" w:pos="5056"/>
              </w:tabs>
              <w:jc w:val="both"/>
              <w:rPr>
                <w:rFonts w:ascii="Arial" w:hAnsi="Arial" w:cs="Arial"/>
                <w:b/>
                <w:sz w:val="20"/>
                <w:szCs w:val="20"/>
                <w:lang w:val="es-MX"/>
              </w:rPr>
            </w:pPr>
          </w:p>
        </w:tc>
      </w:tr>
      <w:tr w:rsidR="001A6DB1" w:rsidRPr="001A6DB1" w14:paraId="5121A52E" w14:textId="77777777" w:rsidTr="0013410C">
        <w:tc>
          <w:tcPr>
            <w:tcW w:w="9396" w:type="dxa"/>
            <w:gridSpan w:val="3"/>
          </w:tcPr>
          <w:p w14:paraId="18C43BCF" w14:textId="77777777" w:rsidR="001A6DB1" w:rsidRPr="001A6DB1" w:rsidRDefault="001A6DB1" w:rsidP="001A6DB1">
            <w:pPr>
              <w:tabs>
                <w:tab w:val="center" w:pos="4590"/>
              </w:tabs>
              <w:jc w:val="both"/>
              <w:rPr>
                <w:rFonts w:ascii="Arial" w:hAnsi="Arial" w:cs="Arial"/>
                <w:b/>
                <w:snapToGrid w:val="0"/>
                <w:sz w:val="20"/>
                <w:szCs w:val="20"/>
                <w:lang w:val="es-MX"/>
              </w:rPr>
            </w:pPr>
            <w:r w:rsidRPr="001A6DB1">
              <w:rPr>
                <w:rFonts w:ascii="Arial" w:hAnsi="Arial" w:cs="Arial"/>
                <w:b/>
                <w:sz w:val="20"/>
                <w:szCs w:val="20"/>
                <w:lang w:val="es-MX"/>
              </w:rPr>
              <w:t xml:space="preserve">DIP. </w:t>
            </w:r>
            <w:r w:rsidRPr="001A6DB1">
              <w:rPr>
                <w:rFonts w:ascii="Arial" w:hAnsi="Arial" w:cs="Arial"/>
                <w:b/>
                <w:snapToGrid w:val="0"/>
                <w:sz w:val="20"/>
                <w:szCs w:val="20"/>
                <w:lang w:val="es-MX"/>
              </w:rPr>
              <w:t xml:space="preserve">MARIO CEPEDA RAMÍREZ </w:t>
            </w:r>
            <w:r w:rsidRPr="001A6DB1">
              <w:rPr>
                <w:rFonts w:ascii="Arial" w:hAnsi="Arial" w:cs="Arial"/>
                <w:b/>
                <w:snapToGrid w:val="0"/>
                <w:sz w:val="20"/>
                <w:szCs w:val="20"/>
                <w:lang w:val="es-MX"/>
              </w:rPr>
              <w:tab/>
              <w:t xml:space="preserve">                                  DIP. HÉCTOR HUGO DÁVILA PRADO</w:t>
            </w:r>
          </w:p>
          <w:p w14:paraId="3B373CBB" w14:textId="77777777" w:rsidR="001A6DB1" w:rsidRPr="001A6DB1" w:rsidRDefault="001A6DB1" w:rsidP="001A6DB1">
            <w:pPr>
              <w:tabs>
                <w:tab w:val="left" w:pos="5056"/>
              </w:tabs>
              <w:jc w:val="center"/>
              <w:rPr>
                <w:rFonts w:ascii="Arial" w:hAnsi="Arial" w:cs="Arial"/>
                <w:b/>
                <w:sz w:val="20"/>
                <w:szCs w:val="20"/>
                <w:lang w:val="es-MX"/>
              </w:rPr>
            </w:pPr>
          </w:p>
        </w:tc>
      </w:tr>
      <w:tr w:rsidR="001A6DB1" w:rsidRPr="001A6DB1" w14:paraId="2A6C80DD" w14:textId="77777777" w:rsidTr="0013410C">
        <w:tc>
          <w:tcPr>
            <w:tcW w:w="4248" w:type="dxa"/>
          </w:tcPr>
          <w:p w14:paraId="12CAA7FC" w14:textId="77777777" w:rsidR="001A6DB1" w:rsidRPr="001A6DB1" w:rsidRDefault="001A6DB1" w:rsidP="001A6DB1">
            <w:pPr>
              <w:tabs>
                <w:tab w:val="left" w:pos="5056"/>
              </w:tabs>
              <w:jc w:val="center"/>
              <w:rPr>
                <w:rFonts w:ascii="Arial" w:hAnsi="Arial" w:cs="Arial"/>
                <w:b/>
                <w:sz w:val="20"/>
                <w:szCs w:val="20"/>
                <w:lang w:val="es-MX"/>
              </w:rPr>
            </w:pPr>
          </w:p>
          <w:p w14:paraId="039B32F6" w14:textId="77777777" w:rsidR="001A6DB1" w:rsidRPr="001A6DB1" w:rsidRDefault="001A6DB1" w:rsidP="001A6DB1">
            <w:pPr>
              <w:tabs>
                <w:tab w:val="left" w:pos="5056"/>
              </w:tabs>
              <w:jc w:val="center"/>
              <w:rPr>
                <w:rFonts w:ascii="Arial" w:hAnsi="Arial" w:cs="Arial"/>
                <w:b/>
                <w:sz w:val="20"/>
                <w:szCs w:val="20"/>
                <w:lang w:val="es-MX"/>
              </w:rPr>
            </w:pPr>
          </w:p>
        </w:tc>
        <w:tc>
          <w:tcPr>
            <w:tcW w:w="709" w:type="dxa"/>
          </w:tcPr>
          <w:p w14:paraId="73FEB49F" w14:textId="77777777" w:rsidR="001A6DB1" w:rsidRPr="001A6DB1" w:rsidRDefault="001A6DB1" w:rsidP="001A6DB1">
            <w:pPr>
              <w:tabs>
                <w:tab w:val="left" w:pos="5056"/>
              </w:tabs>
              <w:jc w:val="center"/>
              <w:rPr>
                <w:rFonts w:ascii="Arial" w:hAnsi="Arial" w:cs="Arial"/>
                <w:b/>
                <w:sz w:val="20"/>
                <w:szCs w:val="20"/>
                <w:lang w:val="es-MX"/>
              </w:rPr>
            </w:pPr>
          </w:p>
        </w:tc>
        <w:tc>
          <w:tcPr>
            <w:tcW w:w="4439" w:type="dxa"/>
          </w:tcPr>
          <w:p w14:paraId="0D642CE1" w14:textId="77777777" w:rsidR="001A6DB1" w:rsidRPr="001A6DB1" w:rsidRDefault="001A6DB1" w:rsidP="001A6DB1">
            <w:pPr>
              <w:tabs>
                <w:tab w:val="left" w:pos="5056"/>
              </w:tabs>
              <w:jc w:val="center"/>
              <w:rPr>
                <w:rFonts w:ascii="Arial" w:hAnsi="Arial" w:cs="Arial"/>
                <w:b/>
                <w:sz w:val="20"/>
                <w:szCs w:val="20"/>
                <w:lang w:val="es-MX"/>
              </w:rPr>
            </w:pPr>
          </w:p>
          <w:p w14:paraId="571A639E" w14:textId="77777777" w:rsidR="001A6DB1" w:rsidRPr="001A6DB1" w:rsidRDefault="001A6DB1" w:rsidP="001A6DB1">
            <w:pPr>
              <w:tabs>
                <w:tab w:val="left" w:pos="5056"/>
              </w:tabs>
              <w:jc w:val="center"/>
              <w:rPr>
                <w:rFonts w:ascii="Arial" w:hAnsi="Arial" w:cs="Arial"/>
                <w:b/>
                <w:sz w:val="20"/>
                <w:szCs w:val="20"/>
                <w:lang w:val="es-MX"/>
              </w:rPr>
            </w:pPr>
          </w:p>
        </w:tc>
      </w:tr>
      <w:tr w:rsidR="001A6DB1" w:rsidRPr="001A6DB1" w14:paraId="6FCF5B69" w14:textId="77777777" w:rsidTr="0013410C">
        <w:tc>
          <w:tcPr>
            <w:tcW w:w="4248" w:type="dxa"/>
          </w:tcPr>
          <w:p w14:paraId="1F98574F" w14:textId="77777777" w:rsidR="001A6DB1" w:rsidRPr="001A6DB1" w:rsidRDefault="001A6DB1" w:rsidP="001A6DB1">
            <w:pPr>
              <w:tabs>
                <w:tab w:val="left" w:pos="5056"/>
              </w:tabs>
              <w:jc w:val="both"/>
              <w:rPr>
                <w:rFonts w:ascii="Arial" w:hAnsi="Arial" w:cs="Arial"/>
                <w:b/>
                <w:sz w:val="20"/>
                <w:szCs w:val="20"/>
                <w:lang w:val="es-MX"/>
              </w:rPr>
            </w:pPr>
            <w:r w:rsidRPr="001A6DB1">
              <w:rPr>
                <w:rFonts w:ascii="Arial" w:hAnsi="Arial" w:cs="Arial"/>
                <w:b/>
                <w:sz w:val="20"/>
                <w:szCs w:val="20"/>
                <w:lang w:val="es-MX"/>
              </w:rPr>
              <w:t>DIP. EDNA ILEANA DÁVALOS ELIZONDO</w:t>
            </w:r>
          </w:p>
        </w:tc>
        <w:tc>
          <w:tcPr>
            <w:tcW w:w="709" w:type="dxa"/>
          </w:tcPr>
          <w:p w14:paraId="325A2DF1" w14:textId="77777777" w:rsidR="001A6DB1" w:rsidRPr="001A6DB1" w:rsidRDefault="001A6DB1" w:rsidP="001A6DB1">
            <w:pPr>
              <w:tabs>
                <w:tab w:val="left" w:pos="5056"/>
              </w:tabs>
              <w:jc w:val="both"/>
              <w:rPr>
                <w:rFonts w:ascii="Arial" w:hAnsi="Arial" w:cs="Arial"/>
                <w:b/>
                <w:sz w:val="20"/>
                <w:szCs w:val="20"/>
                <w:lang w:val="es-MX"/>
              </w:rPr>
            </w:pPr>
          </w:p>
        </w:tc>
        <w:tc>
          <w:tcPr>
            <w:tcW w:w="4439" w:type="dxa"/>
          </w:tcPr>
          <w:p w14:paraId="48A151E3" w14:textId="77777777" w:rsidR="001A6DB1" w:rsidRPr="001A6DB1" w:rsidRDefault="001A6DB1" w:rsidP="001A6DB1">
            <w:pPr>
              <w:tabs>
                <w:tab w:val="left" w:pos="5056"/>
              </w:tabs>
              <w:jc w:val="both"/>
              <w:rPr>
                <w:rFonts w:ascii="Arial" w:hAnsi="Arial" w:cs="Arial"/>
                <w:b/>
                <w:sz w:val="20"/>
                <w:szCs w:val="20"/>
                <w:lang w:val="es-MX"/>
              </w:rPr>
            </w:pPr>
            <w:r w:rsidRPr="001A6DB1">
              <w:rPr>
                <w:rFonts w:ascii="Arial" w:hAnsi="Arial" w:cs="Arial"/>
                <w:b/>
                <w:sz w:val="20"/>
                <w:szCs w:val="20"/>
                <w:lang w:val="es-MX"/>
              </w:rPr>
              <w:t>DIP. LUZ ELENA GUADALUPE MORALES NUÑEZ</w:t>
            </w:r>
          </w:p>
        </w:tc>
      </w:tr>
      <w:tr w:rsidR="001A6DB1" w:rsidRPr="001A6DB1" w14:paraId="5FED934B" w14:textId="77777777" w:rsidTr="0013410C">
        <w:tc>
          <w:tcPr>
            <w:tcW w:w="4248" w:type="dxa"/>
          </w:tcPr>
          <w:p w14:paraId="00F2C535" w14:textId="77777777" w:rsidR="001A6DB1" w:rsidRPr="001A6DB1" w:rsidRDefault="001A6DB1" w:rsidP="001A6DB1">
            <w:pPr>
              <w:tabs>
                <w:tab w:val="left" w:pos="5056"/>
              </w:tabs>
              <w:jc w:val="both"/>
              <w:rPr>
                <w:rFonts w:ascii="Arial" w:hAnsi="Arial" w:cs="Arial"/>
                <w:b/>
                <w:sz w:val="20"/>
                <w:szCs w:val="20"/>
                <w:lang w:val="es-MX"/>
              </w:rPr>
            </w:pPr>
          </w:p>
          <w:p w14:paraId="7C8431AE" w14:textId="77777777" w:rsidR="001A6DB1" w:rsidRPr="001A6DB1" w:rsidRDefault="001A6DB1" w:rsidP="001A6DB1">
            <w:pPr>
              <w:tabs>
                <w:tab w:val="left" w:pos="5056"/>
              </w:tabs>
              <w:jc w:val="both"/>
              <w:rPr>
                <w:rFonts w:ascii="Arial" w:hAnsi="Arial" w:cs="Arial"/>
                <w:b/>
                <w:sz w:val="20"/>
                <w:szCs w:val="20"/>
                <w:lang w:val="es-MX"/>
              </w:rPr>
            </w:pPr>
          </w:p>
        </w:tc>
        <w:tc>
          <w:tcPr>
            <w:tcW w:w="709" w:type="dxa"/>
          </w:tcPr>
          <w:p w14:paraId="7672DF96" w14:textId="77777777" w:rsidR="001A6DB1" w:rsidRPr="001A6DB1" w:rsidRDefault="001A6DB1" w:rsidP="001A6DB1">
            <w:pPr>
              <w:tabs>
                <w:tab w:val="left" w:pos="5056"/>
              </w:tabs>
              <w:jc w:val="both"/>
              <w:rPr>
                <w:rFonts w:ascii="Arial" w:hAnsi="Arial" w:cs="Arial"/>
                <w:b/>
                <w:sz w:val="20"/>
                <w:szCs w:val="20"/>
                <w:lang w:val="es-MX"/>
              </w:rPr>
            </w:pPr>
          </w:p>
          <w:p w14:paraId="2FF88124" w14:textId="77777777" w:rsidR="001A6DB1" w:rsidRPr="001A6DB1" w:rsidRDefault="001A6DB1" w:rsidP="001A6DB1">
            <w:pPr>
              <w:tabs>
                <w:tab w:val="left" w:pos="5056"/>
              </w:tabs>
              <w:jc w:val="both"/>
              <w:rPr>
                <w:rFonts w:ascii="Arial" w:hAnsi="Arial" w:cs="Arial"/>
                <w:b/>
                <w:sz w:val="20"/>
                <w:szCs w:val="20"/>
                <w:lang w:val="es-MX"/>
              </w:rPr>
            </w:pPr>
          </w:p>
          <w:p w14:paraId="6B7F2176" w14:textId="77777777" w:rsidR="001A6DB1" w:rsidRPr="001A6DB1" w:rsidRDefault="001A6DB1" w:rsidP="001A6DB1">
            <w:pPr>
              <w:tabs>
                <w:tab w:val="left" w:pos="5056"/>
              </w:tabs>
              <w:jc w:val="both"/>
              <w:rPr>
                <w:rFonts w:ascii="Arial" w:hAnsi="Arial" w:cs="Arial"/>
                <w:b/>
                <w:sz w:val="20"/>
                <w:szCs w:val="20"/>
                <w:lang w:val="es-MX"/>
              </w:rPr>
            </w:pPr>
          </w:p>
        </w:tc>
        <w:tc>
          <w:tcPr>
            <w:tcW w:w="4439" w:type="dxa"/>
          </w:tcPr>
          <w:p w14:paraId="07338E7A" w14:textId="77777777" w:rsidR="001A6DB1" w:rsidRPr="001A6DB1" w:rsidRDefault="001A6DB1" w:rsidP="001A6DB1">
            <w:pPr>
              <w:tabs>
                <w:tab w:val="left" w:pos="5056"/>
              </w:tabs>
              <w:jc w:val="both"/>
              <w:rPr>
                <w:rFonts w:ascii="Arial" w:hAnsi="Arial" w:cs="Arial"/>
                <w:b/>
                <w:sz w:val="20"/>
                <w:szCs w:val="20"/>
                <w:lang w:val="es-MX"/>
              </w:rPr>
            </w:pPr>
          </w:p>
        </w:tc>
      </w:tr>
      <w:tr w:rsidR="001A6DB1" w:rsidRPr="001A6DB1" w14:paraId="4B023DA0" w14:textId="77777777" w:rsidTr="0013410C">
        <w:tc>
          <w:tcPr>
            <w:tcW w:w="4248" w:type="dxa"/>
          </w:tcPr>
          <w:p w14:paraId="38388E32" w14:textId="77777777" w:rsidR="001A6DB1" w:rsidRPr="001A6DB1" w:rsidRDefault="001A6DB1" w:rsidP="001A6DB1">
            <w:pPr>
              <w:tabs>
                <w:tab w:val="left" w:pos="5056"/>
              </w:tabs>
              <w:jc w:val="both"/>
              <w:rPr>
                <w:rFonts w:ascii="Arial" w:hAnsi="Arial" w:cs="Arial"/>
                <w:b/>
                <w:sz w:val="20"/>
                <w:szCs w:val="20"/>
                <w:lang w:val="es-MX"/>
              </w:rPr>
            </w:pPr>
            <w:r w:rsidRPr="001A6DB1">
              <w:rPr>
                <w:rFonts w:ascii="Arial" w:hAnsi="Arial" w:cs="Arial"/>
                <w:b/>
                <w:sz w:val="20"/>
                <w:szCs w:val="20"/>
                <w:lang w:val="es-MX"/>
              </w:rPr>
              <w:t xml:space="preserve">DIP. </w:t>
            </w:r>
            <w:r w:rsidRPr="001A6DB1">
              <w:rPr>
                <w:rFonts w:ascii="Arial" w:hAnsi="Arial" w:cs="Arial"/>
                <w:b/>
                <w:snapToGrid w:val="0"/>
                <w:sz w:val="20"/>
                <w:szCs w:val="20"/>
                <w:lang w:val="es-MX"/>
              </w:rPr>
              <w:t>MARÍA BÁRBARA CEPEDA BOEHRINGER</w:t>
            </w:r>
          </w:p>
        </w:tc>
        <w:tc>
          <w:tcPr>
            <w:tcW w:w="709" w:type="dxa"/>
          </w:tcPr>
          <w:p w14:paraId="6CB3E7DB" w14:textId="77777777" w:rsidR="001A6DB1" w:rsidRPr="001A6DB1" w:rsidRDefault="001A6DB1" w:rsidP="001A6DB1">
            <w:pPr>
              <w:tabs>
                <w:tab w:val="left" w:pos="5056"/>
              </w:tabs>
              <w:jc w:val="both"/>
              <w:rPr>
                <w:rFonts w:ascii="Arial" w:hAnsi="Arial" w:cs="Arial"/>
                <w:b/>
                <w:sz w:val="20"/>
                <w:szCs w:val="20"/>
                <w:lang w:val="es-MX"/>
              </w:rPr>
            </w:pPr>
          </w:p>
        </w:tc>
        <w:tc>
          <w:tcPr>
            <w:tcW w:w="4439" w:type="dxa"/>
          </w:tcPr>
          <w:p w14:paraId="4CD2B8A4" w14:textId="77777777" w:rsidR="001A6DB1" w:rsidRPr="001A6DB1" w:rsidRDefault="001A6DB1" w:rsidP="001A6DB1">
            <w:pPr>
              <w:tabs>
                <w:tab w:val="left" w:pos="5056"/>
              </w:tabs>
              <w:jc w:val="both"/>
              <w:rPr>
                <w:rFonts w:ascii="Arial" w:hAnsi="Arial" w:cs="Arial"/>
                <w:b/>
                <w:sz w:val="20"/>
                <w:szCs w:val="20"/>
                <w:lang w:val="es-MX"/>
              </w:rPr>
            </w:pPr>
            <w:r w:rsidRPr="001A6DB1">
              <w:rPr>
                <w:rFonts w:ascii="Arial" w:hAnsi="Arial" w:cs="Arial"/>
                <w:b/>
                <w:sz w:val="20"/>
                <w:szCs w:val="20"/>
                <w:lang w:val="es-MX"/>
              </w:rPr>
              <w:t xml:space="preserve">DIP. </w:t>
            </w:r>
            <w:r w:rsidRPr="001A6DB1">
              <w:rPr>
                <w:rFonts w:ascii="Arial" w:hAnsi="Arial" w:cs="Arial"/>
                <w:b/>
                <w:snapToGrid w:val="0"/>
                <w:sz w:val="20"/>
                <w:szCs w:val="20"/>
                <w:lang w:val="es-MX"/>
              </w:rPr>
              <w:t>MARTHA LOERA ARÁMBULA</w:t>
            </w:r>
          </w:p>
        </w:tc>
      </w:tr>
    </w:tbl>
    <w:p w14:paraId="3002F8FE" w14:textId="77777777" w:rsidR="001A6DB1" w:rsidRPr="001A6DB1" w:rsidRDefault="001A6DB1" w:rsidP="001A6DB1">
      <w:pPr>
        <w:tabs>
          <w:tab w:val="left" w:pos="5056"/>
        </w:tabs>
        <w:jc w:val="both"/>
        <w:rPr>
          <w:rFonts w:ascii="Arial" w:hAnsi="Arial" w:cs="Arial"/>
          <w:b/>
          <w:sz w:val="20"/>
          <w:szCs w:val="20"/>
          <w:lang w:val="es-MX"/>
        </w:rPr>
      </w:pPr>
    </w:p>
    <w:p w14:paraId="7D170841" w14:textId="77777777" w:rsidR="001A6DB1" w:rsidRPr="001A6DB1" w:rsidRDefault="001A6DB1" w:rsidP="001A6DB1">
      <w:pPr>
        <w:tabs>
          <w:tab w:val="left" w:pos="5056"/>
        </w:tabs>
        <w:jc w:val="both"/>
        <w:rPr>
          <w:rFonts w:ascii="Arial" w:hAnsi="Arial" w:cs="Arial"/>
          <w:b/>
          <w:sz w:val="20"/>
          <w:szCs w:val="20"/>
          <w:lang w:val="es-MX"/>
        </w:rPr>
      </w:pPr>
    </w:p>
    <w:p w14:paraId="77A49999" w14:textId="77777777" w:rsidR="001A6DB1" w:rsidRPr="001A6DB1" w:rsidRDefault="001A6DB1" w:rsidP="001A6DB1">
      <w:pPr>
        <w:tabs>
          <w:tab w:val="left" w:pos="4356"/>
          <w:tab w:val="left" w:pos="9180"/>
        </w:tabs>
        <w:ind w:left="108"/>
        <w:jc w:val="center"/>
        <w:rPr>
          <w:rFonts w:ascii="Arial" w:hAnsi="Arial" w:cs="Arial"/>
          <w:b/>
          <w:sz w:val="20"/>
          <w:szCs w:val="20"/>
          <w:lang w:val="es-MX"/>
        </w:rPr>
      </w:pPr>
      <w:r w:rsidRPr="001A6DB1">
        <w:rPr>
          <w:rFonts w:ascii="Arial" w:hAnsi="Arial" w:cs="Arial"/>
          <w:b/>
          <w:sz w:val="20"/>
          <w:szCs w:val="20"/>
          <w:lang w:val="es-MX"/>
        </w:rPr>
        <w:t>DIP. ALVARO MOREIRA VALDÉS</w:t>
      </w:r>
    </w:p>
    <w:p w14:paraId="2B9E8F81" w14:textId="77777777" w:rsidR="001A6DB1" w:rsidRPr="001A6DB1" w:rsidRDefault="001A6DB1" w:rsidP="001A6DB1">
      <w:pPr>
        <w:jc w:val="both"/>
        <w:rPr>
          <w:rFonts w:ascii="Arial" w:hAnsi="Arial"/>
          <w:sz w:val="12"/>
          <w:szCs w:val="12"/>
          <w:lang w:val="es-MX"/>
        </w:rPr>
      </w:pPr>
    </w:p>
    <w:p w14:paraId="7CF41988" w14:textId="77777777" w:rsidR="001A6DB1" w:rsidRPr="001A6DB1" w:rsidRDefault="001A6DB1" w:rsidP="001A6DB1">
      <w:pPr>
        <w:jc w:val="both"/>
        <w:rPr>
          <w:rFonts w:ascii="Arial" w:hAnsi="Arial"/>
          <w:sz w:val="12"/>
          <w:szCs w:val="12"/>
          <w:lang w:val="es-MX"/>
        </w:rPr>
      </w:pPr>
    </w:p>
    <w:p w14:paraId="3B847629" w14:textId="77777777" w:rsidR="001A6DB1" w:rsidRPr="001A6DB1" w:rsidRDefault="001A6DB1" w:rsidP="001A6DB1">
      <w:pPr>
        <w:jc w:val="both"/>
        <w:rPr>
          <w:rFonts w:ascii="Arial" w:hAnsi="Arial"/>
          <w:b/>
          <w:sz w:val="12"/>
          <w:szCs w:val="12"/>
          <w:lang w:val="es-ES_tradnl"/>
        </w:rPr>
      </w:pPr>
      <w:r w:rsidRPr="001A6DB1">
        <w:rPr>
          <w:rFonts w:ascii="Arial" w:hAnsi="Arial"/>
          <w:sz w:val="12"/>
          <w:szCs w:val="12"/>
          <w:lang w:val="es-MX"/>
        </w:rPr>
        <w:t xml:space="preserve">ESTA HOJA DE FIRMAS CORRESPONDE A LA PROPOSICIÓN CON PUNTO DE ACUERDO </w:t>
      </w:r>
      <w:r w:rsidRPr="001A6DB1">
        <w:rPr>
          <w:rFonts w:ascii="Arial" w:hAnsi="Arial"/>
          <w:sz w:val="12"/>
          <w:szCs w:val="12"/>
          <w:lang w:val="es-ES_tradnl"/>
        </w:rPr>
        <w:t xml:space="preserve">“CON EL OBJETO DE ENVIAR UN </w:t>
      </w:r>
      <w:r w:rsidRPr="001A6DB1">
        <w:rPr>
          <w:rFonts w:ascii="Arial" w:hAnsi="Arial"/>
          <w:b/>
          <w:sz w:val="12"/>
          <w:szCs w:val="12"/>
          <w:lang w:val="es-MX"/>
        </w:rPr>
        <w:t>ATENTO EXHORTO</w:t>
      </w:r>
      <w:r w:rsidRPr="001A6DB1">
        <w:rPr>
          <w:rFonts w:ascii="Arial" w:hAnsi="Arial"/>
          <w:b/>
          <w:sz w:val="12"/>
          <w:szCs w:val="12"/>
          <w:lang w:val="es-ES_tradnl"/>
        </w:rPr>
        <w:t xml:space="preserve"> AL GOBIERNO FEDERAL PARA QUE, A TRAVÉS DE LA SECRETARÍA DE SALUD, COORDINEN LAS ACCIONES NECESARIAS CON LAS INSTANCIAS GUBERNAMENTALES CORRESPONDIENTES Y ASOCIACIONES CIVILES PARA GARANTIZAR LA INCLUSIÓN Y ACCESIBILIDAD DE TODAS LAS PERSONAS CON DISCAPACIDAD FÍSICA Y SENSORIAL A LA APLICACIÓN DE LA VACUNA CONTRA EL COVID 19 Y DE CONFORMIDAD A LA POLÍTICA NACIONAL DE VACUNACIÓN CONTRA EL VIRUS SARS-CoV-2.</w:t>
      </w:r>
    </w:p>
    <w:p w14:paraId="63B5D131" w14:textId="77777777" w:rsidR="001A6DB1" w:rsidRPr="001A6DB1" w:rsidRDefault="001A6DB1" w:rsidP="001A6DB1">
      <w:pPr>
        <w:jc w:val="both"/>
        <w:rPr>
          <w:rFonts w:ascii="Arial" w:hAnsi="Arial"/>
          <w:b/>
          <w:sz w:val="12"/>
          <w:szCs w:val="12"/>
          <w:lang w:val="es-ES_tradnl"/>
        </w:rPr>
      </w:pPr>
    </w:p>
    <w:p w14:paraId="51273DE2" w14:textId="77777777" w:rsidR="001A6DB1" w:rsidRPr="001A6DB1" w:rsidRDefault="001A6DB1" w:rsidP="001A6DB1">
      <w:pPr>
        <w:jc w:val="both"/>
        <w:rPr>
          <w:rFonts w:ascii="Arial" w:hAnsi="Arial" w:cs="Arial"/>
          <w:b/>
          <w:sz w:val="16"/>
          <w:szCs w:val="16"/>
          <w:lang w:val="es-ES_tradnl" w:eastAsia="es-ES_tradnl"/>
        </w:rPr>
      </w:pPr>
      <w:r w:rsidRPr="001A6DB1">
        <w:rPr>
          <w:rFonts w:ascii="Arial" w:hAnsi="Arial"/>
          <w:b/>
          <w:sz w:val="12"/>
          <w:szCs w:val="12"/>
          <w:lang w:val="es-ES_tradnl"/>
        </w:rPr>
        <w:t xml:space="preserve"> </w:t>
      </w:r>
    </w:p>
    <w:p w14:paraId="35CAD7D6" w14:textId="77777777" w:rsidR="00D16F5E" w:rsidRDefault="00D16F5E" w:rsidP="001A6DB1">
      <w:pPr>
        <w:jc w:val="both"/>
        <w:rPr>
          <w:rFonts w:ascii="Arial" w:eastAsia="Calibri" w:hAnsi="Arial" w:cs="Arial"/>
          <w:b/>
          <w:sz w:val="26"/>
          <w:szCs w:val="26"/>
          <w:lang w:val="es-MX" w:eastAsia="en-US"/>
        </w:rPr>
        <w:sectPr w:rsidR="00D16F5E" w:rsidSect="001322D8">
          <w:footnotePr>
            <w:numRestart w:val="eachSect"/>
          </w:footnotePr>
          <w:pgSz w:w="12240" w:h="15840" w:code="1"/>
          <w:pgMar w:top="1418" w:right="1418" w:bottom="1418" w:left="1418" w:header="567" w:footer="567" w:gutter="0"/>
          <w:cols w:space="708"/>
          <w:docGrid w:linePitch="360"/>
        </w:sectPr>
      </w:pPr>
    </w:p>
    <w:p w14:paraId="047AC554" w14:textId="4C8C19E9" w:rsidR="001A6DB1" w:rsidRPr="001A6DB1" w:rsidRDefault="001A6DB1" w:rsidP="001A6DB1">
      <w:pPr>
        <w:jc w:val="both"/>
        <w:rPr>
          <w:rFonts w:ascii="Arial" w:eastAsia="Calibri" w:hAnsi="Arial" w:cs="Arial"/>
          <w:b/>
          <w:sz w:val="26"/>
          <w:szCs w:val="26"/>
          <w:lang w:val="es-MX" w:eastAsia="en-US"/>
        </w:rPr>
      </w:pPr>
      <w:r w:rsidRPr="001A6DB1">
        <w:rPr>
          <w:rFonts w:ascii="Arial" w:eastAsia="Calibri" w:hAnsi="Arial" w:cs="Arial"/>
          <w:b/>
          <w:sz w:val="26"/>
          <w:szCs w:val="26"/>
          <w:lang w:val="es-MX" w:eastAsia="en-US"/>
        </w:rPr>
        <w:lastRenderedPageBreak/>
        <w:t xml:space="preserve">PROPOSICIÓN CON PUNTO DE ACUERDO QUE PRESENTA ELDIPUTADO FRANCISCO JAVIER CORTEZ GÓMEZ, CONJUNTAMENTE CON LAS DIPUTADAS INTEGRANTES DEL GRUPO PARLAMENTARIO “MOVIMIENTO REGENERACIÓN NACIONAL”, DEL PARTIDO </w:t>
      </w:r>
      <w:r w:rsidRPr="001A6DB1">
        <w:rPr>
          <w:rFonts w:ascii="Arial" w:eastAsia="Calibri" w:hAnsi="Arial" w:cs="Arial"/>
          <w:b/>
          <w:sz w:val="31"/>
          <w:szCs w:val="31"/>
          <w:lang w:val="es-MX" w:eastAsia="en-US"/>
        </w:rPr>
        <w:t>morena</w:t>
      </w:r>
      <w:r w:rsidRPr="001A6DB1">
        <w:rPr>
          <w:rFonts w:ascii="Arial" w:eastAsia="Calibri" w:hAnsi="Arial" w:cs="Arial"/>
          <w:b/>
          <w:sz w:val="26"/>
          <w:szCs w:val="26"/>
          <w:lang w:val="es-MX" w:eastAsia="en-US"/>
        </w:rPr>
        <w:t>, DE ESTA LXII LEGISLATURA,CON OBJETO DE QUE LA COMISIÓN DE EDUCACIÓN, CULTURA, FAMILIAS, DESARROLLO HUMANO Y ACTIVIDADES CÍVICAS, DE ESTA SOBERANÍA,TENGA A BIEN ACORDAR LO CONDUCENTE EN TORNO A UNA PETICIÓN DEL JARDÍN DE NIÑOS “SALVADOR M. LIMA”, DE ESTA CIUDAD DE SALTILLO, EN EL SENTIDO DE QUE DICHA INSTITUCIÓN SEA REINCORPORADA AL PROGRAMA “ESCUELAS DE TIEMPO COMPLETO”, O BIEN, SE LE INCLUYA EN EL PROGRAMA “LA ESCUELA ES NUESTRA”, ASÍ MISMO, QUE ESTA SOBERANÍA EXHORTE RESPETUOSAMENTE A LA SECRETARÍA DE EDUCACIÓN DEL ESTADO, A EFECTO DE QUE, CON LA CONCURRENCIA DE LA SECRETARÍA DE EDUCACIÓN FEDERAL, SE RESUELVA DE MANERA FAVORABLE LA REITERADA SOLICITUD DE LOS PADRES DE FAMILIA DE LA SECUNDARIA “EVA SÁMANO DE LÓPEZ MATEOS”, DE ZARAGOZA, COAHUILA, REFERENTE A QUE SE CONSTRUYA EN ESE MUNICIPIO UNA SEGUNDA ESCUELA DE INSTRUCCIÓN SECUNDARIA O, EN SU DEFECTO, SE ABRA EN DICHO PLANTEL UN TURNO VESPERTINO, DADA SU SOBREDEMANDA EDUCATIVA.</w:t>
      </w:r>
    </w:p>
    <w:p w14:paraId="74F0ED59" w14:textId="77777777" w:rsidR="001A6DB1" w:rsidRPr="001A6DB1" w:rsidRDefault="001A6DB1" w:rsidP="001A6DB1">
      <w:pPr>
        <w:jc w:val="both"/>
        <w:rPr>
          <w:rFonts w:ascii="Arial" w:eastAsia="Calibri" w:hAnsi="Arial" w:cs="Arial"/>
          <w:b/>
          <w:sz w:val="26"/>
          <w:szCs w:val="26"/>
          <w:lang w:val="es-MX" w:eastAsia="en-US"/>
        </w:rPr>
      </w:pPr>
    </w:p>
    <w:p w14:paraId="59CE5442" w14:textId="77777777" w:rsidR="001A6DB1" w:rsidRPr="001A6DB1" w:rsidRDefault="001A6DB1" w:rsidP="001A6DB1">
      <w:pPr>
        <w:jc w:val="both"/>
        <w:rPr>
          <w:rFonts w:ascii="Arial" w:eastAsia="Calibri" w:hAnsi="Arial" w:cs="Arial"/>
          <w:b/>
          <w:sz w:val="26"/>
          <w:szCs w:val="26"/>
          <w:lang w:val="es-MX" w:eastAsia="en-US"/>
        </w:rPr>
      </w:pPr>
      <w:r w:rsidRPr="001A6DB1">
        <w:rPr>
          <w:rFonts w:ascii="Arial" w:eastAsia="Calibri" w:hAnsi="Arial" w:cs="Arial"/>
          <w:b/>
          <w:sz w:val="26"/>
          <w:szCs w:val="26"/>
          <w:lang w:val="es-MX" w:eastAsia="en-US"/>
        </w:rPr>
        <w:t>HONORABLE PLENO DEL CONGRESO DEL ESTADO</w:t>
      </w:r>
    </w:p>
    <w:p w14:paraId="5B835B97" w14:textId="77777777" w:rsidR="001A6DB1" w:rsidRPr="001A6DB1" w:rsidRDefault="001A6DB1" w:rsidP="001A6DB1">
      <w:pPr>
        <w:jc w:val="both"/>
        <w:rPr>
          <w:rFonts w:ascii="Arial" w:eastAsia="Calibri" w:hAnsi="Arial" w:cs="Arial"/>
          <w:sz w:val="26"/>
          <w:szCs w:val="26"/>
          <w:lang w:val="es-MX" w:eastAsia="en-US"/>
        </w:rPr>
      </w:pPr>
    </w:p>
    <w:p w14:paraId="595D941C" w14:textId="77777777" w:rsidR="001A6DB1" w:rsidRPr="001A6DB1" w:rsidRDefault="001A6DB1" w:rsidP="001A6DB1">
      <w:pPr>
        <w:jc w:val="both"/>
        <w:rPr>
          <w:rFonts w:ascii="Arial" w:eastAsia="Calibri" w:hAnsi="Arial" w:cs="Arial"/>
          <w:b/>
          <w:sz w:val="26"/>
          <w:szCs w:val="26"/>
          <w:lang w:val="es-MX" w:eastAsia="en-US"/>
        </w:rPr>
      </w:pPr>
      <w:r w:rsidRPr="001A6DB1">
        <w:rPr>
          <w:rFonts w:ascii="Arial" w:eastAsia="Calibri" w:hAnsi="Arial" w:cs="Arial"/>
          <w:b/>
          <w:sz w:val="26"/>
          <w:szCs w:val="26"/>
          <w:lang w:val="es-MX" w:eastAsia="en-US"/>
        </w:rPr>
        <w:t>PRESENTE. –</w:t>
      </w:r>
    </w:p>
    <w:p w14:paraId="7607D15B" w14:textId="77777777" w:rsidR="001A6DB1" w:rsidRPr="001A6DB1" w:rsidRDefault="001A6DB1" w:rsidP="001A6DB1">
      <w:pPr>
        <w:jc w:val="both"/>
        <w:rPr>
          <w:rFonts w:ascii="Arial" w:eastAsia="Calibri" w:hAnsi="Arial" w:cs="Arial"/>
          <w:sz w:val="26"/>
          <w:szCs w:val="26"/>
          <w:lang w:val="es-MX" w:eastAsia="en-US"/>
        </w:rPr>
      </w:pPr>
    </w:p>
    <w:p w14:paraId="24F79270" w14:textId="1DEBB616"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sz w:val="26"/>
          <w:szCs w:val="26"/>
          <w:lang w:val="es-MX" w:eastAsia="en-US"/>
        </w:rPr>
        <w:t>El suscrito, Diputado Francisco Javier Cortez Gómez, conjuntamente con las Diputadas integrantes del Grupo Parlamentario “Movimiento Regeneración Nacional”, del partido morena, de esta LXII Legislatura, con fundamento en lo dispuesto por los artículos 21 fracción VI, 179, 180, 181, 182 y demás relativos de la Ley Orgánica del Congreso del Estado Independiente, Libre y Soberano de Coahuila de Zaragoza, así como los artículos 16 fracción IV, y 45 fracción IV, V y VI del Reglamento Interior y de Prácticas Parlamentarias del Congreso del Estado Independiente, Libre y Soberano de Coahuila de Zaragoza, nos permitimos presentar ante este Honorable Pleno del Congreso del Estado la presente proposición con punto de acuerdo, con base en la siguiente:</w:t>
      </w:r>
    </w:p>
    <w:p w14:paraId="48B98843" w14:textId="77777777" w:rsidR="001A6DB1" w:rsidRPr="001A6DB1" w:rsidRDefault="001A6DB1" w:rsidP="001A6DB1">
      <w:pPr>
        <w:jc w:val="both"/>
        <w:rPr>
          <w:rFonts w:ascii="Arial" w:eastAsia="Calibri" w:hAnsi="Arial" w:cs="Arial"/>
          <w:sz w:val="26"/>
          <w:szCs w:val="26"/>
          <w:lang w:val="es-MX" w:eastAsia="en-US"/>
        </w:rPr>
      </w:pPr>
    </w:p>
    <w:p w14:paraId="10AD4750" w14:textId="77777777" w:rsidR="001A6DB1" w:rsidRPr="001A6DB1" w:rsidRDefault="001A6DB1" w:rsidP="001A6DB1">
      <w:pPr>
        <w:jc w:val="center"/>
        <w:rPr>
          <w:rFonts w:ascii="Arial" w:eastAsia="Calibri" w:hAnsi="Arial" w:cs="Arial"/>
          <w:b/>
          <w:sz w:val="26"/>
          <w:szCs w:val="26"/>
          <w:lang w:val="es-MX" w:eastAsia="en-US"/>
        </w:rPr>
      </w:pPr>
      <w:r w:rsidRPr="001A6DB1">
        <w:rPr>
          <w:rFonts w:ascii="Arial" w:eastAsia="Calibri" w:hAnsi="Arial" w:cs="Arial"/>
          <w:b/>
          <w:sz w:val="26"/>
          <w:szCs w:val="26"/>
          <w:lang w:val="es-MX" w:eastAsia="en-US"/>
        </w:rPr>
        <w:t>EXPOSICIÓN DE MOTIVOS</w:t>
      </w:r>
    </w:p>
    <w:p w14:paraId="62957ACA" w14:textId="77777777" w:rsidR="001A6DB1" w:rsidRPr="001A6DB1" w:rsidRDefault="001A6DB1" w:rsidP="001A6DB1">
      <w:pPr>
        <w:jc w:val="both"/>
        <w:rPr>
          <w:rFonts w:ascii="Arial" w:eastAsia="Calibri" w:hAnsi="Arial" w:cs="Arial"/>
          <w:sz w:val="26"/>
          <w:szCs w:val="26"/>
          <w:lang w:val="es-MX" w:eastAsia="en-US"/>
        </w:rPr>
      </w:pPr>
    </w:p>
    <w:p w14:paraId="1B94701A" w14:textId="77777777"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sz w:val="26"/>
          <w:szCs w:val="26"/>
          <w:lang w:val="es-MX" w:eastAsia="en-US"/>
        </w:rPr>
        <w:t>El pasado 25 de octubre, al de la voz se le entregó un oficio conteniendo una petición formal por parte del Jardín de Niños Salvador M. Lima, de esta capital, referente a que dicho plantel fuese reincorporado al programa Escuelas de Tiempo Completo, del que hace dos meses quedó fuera, o bien, se le incluyese en el programa La Escuela es Nuestra.</w:t>
      </w:r>
    </w:p>
    <w:p w14:paraId="289D4B52" w14:textId="77777777" w:rsidR="001A6DB1" w:rsidRPr="001A6DB1" w:rsidRDefault="001A6DB1" w:rsidP="001A6DB1">
      <w:pPr>
        <w:jc w:val="both"/>
        <w:rPr>
          <w:rFonts w:ascii="Arial" w:eastAsia="Calibri" w:hAnsi="Arial" w:cs="Arial"/>
          <w:sz w:val="26"/>
          <w:szCs w:val="26"/>
          <w:lang w:val="es-MX" w:eastAsia="en-US"/>
        </w:rPr>
      </w:pPr>
    </w:p>
    <w:p w14:paraId="355F5345" w14:textId="77777777"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sz w:val="26"/>
          <w:szCs w:val="26"/>
          <w:lang w:val="es-MX" w:eastAsia="en-US"/>
        </w:rPr>
        <w:t>Una vez analizada dicha solicitud, encontramos que esta posee un alto grado de viabilidad, ya quelas cinco educadoras que integran el personal docente del plantel, incluida la directora del mismo, cuentan con doble plaza, por lo que la inclusión del jardín de niños a alguno de los dos programas citados no generaría al erario la necesidad de erogar por concepto de remuneración a las docentes, excepto en lo que se refiere, según las reglas respectivas, al pago de gas, alimentos y una cocinera.</w:t>
      </w:r>
    </w:p>
    <w:p w14:paraId="250A46AD" w14:textId="77777777" w:rsidR="001A6DB1" w:rsidRPr="001A6DB1" w:rsidRDefault="001A6DB1" w:rsidP="001A6DB1">
      <w:pPr>
        <w:jc w:val="both"/>
        <w:rPr>
          <w:rFonts w:ascii="Arial" w:eastAsia="Calibri" w:hAnsi="Arial" w:cs="Arial"/>
          <w:sz w:val="26"/>
          <w:szCs w:val="26"/>
          <w:lang w:val="es-MX" w:eastAsia="en-US"/>
        </w:rPr>
      </w:pPr>
    </w:p>
    <w:p w14:paraId="16460EB3" w14:textId="77777777"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sz w:val="26"/>
          <w:szCs w:val="26"/>
          <w:lang w:val="es-MX" w:eastAsia="en-US"/>
        </w:rPr>
        <w:t xml:space="preserve">Además, las solicitantes argumentan: </w:t>
      </w:r>
      <w:r w:rsidRPr="001A6DB1">
        <w:rPr>
          <w:rFonts w:ascii="Arial" w:eastAsia="Calibri" w:hAnsi="Arial" w:cs="Arial"/>
          <w:i/>
          <w:sz w:val="26"/>
          <w:szCs w:val="26"/>
          <w:lang w:val="es-MX" w:eastAsia="en-US"/>
        </w:rPr>
        <w:t>“De vernos favorecidas en nuestra petición, estaremos dando cumplimento a algunos aspectos que requiere la nueva escuela mexicana: la inclusión y calidad, aspectos tan necesarios para ofrecer un servicio educativo que permita a los alumnos desenvolverse de una manera efectiva en los diferentes ámbitos de sus vidas”</w:t>
      </w:r>
      <w:r w:rsidRPr="001A6DB1">
        <w:rPr>
          <w:rFonts w:ascii="Arial" w:eastAsia="Calibri" w:hAnsi="Arial" w:cs="Arial"/>
          <w:sz w:val="26"/>
          <w:szCs w:val="26"/>
          <w:lang w:val="es-MX" w:eastAsia="en-US"/>
        </w:rPr>
        <w:t>.</w:t>
      </w:r>
    </w:p>
    <w:p w14:paraId="18AEB72E" w14:textId="77777777" w:rsidR="001A6DB1" w:rsidRPr="001A6DB1" w:rsidRDefault="001A6DB1" w:rsidP="001A6DB1">
      <w:pPr>
        <w:tabs>
          <w:tab w:val="left" w:pos="2898"/>
        </w:tabs>
        <w:jc w:val="both"/>
        <w:rPr>
          <w:rFonts w:ascii="Arial" w:eastAsia="Calibri" w:hAnsi="Arial" w:cs="Arial"/>
          <w:sz w:val="26"/>
          <w:szCs w:val="26"/>
          <w:lang w:val="es-MX" w:eastAsia="en-US"/>
        </w:rPr>
      </w:pPr>
    </w:p>
    <w:p w14:paraId="01B62480" w14:textId="77777777"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sz w:val="26"/>
          <w:szCs w:val="26"/>
          <w:lang w:val="es-MX" w:eastAsia="en-US"/>
        </w:rPr>
        <w:t>En otro tenor, se incluye en esta proposición otra demanda que también tiene qué ver con el sector educativo, derivada de un punto de acuerdo que al de la voz le fue descartado en la sesión anterior de este Honorable Pleno.</w:t>
      </w:r>
    </w:p>
    <w:p w14:paraId="43A2EC3C" w14:textId="77777777" w:rsidR="001A6DB1" w:rsidRPr="001A6DB1" w:rsidRDefault="001A6DB1" w:rsidP="001A6DB1">
      <w:pPr>
        <w:jc w:val="both"/>
        <w:rPr>
          <w:rFonts w:ascii="Arial" w:eastAsia="Calibri" w:hAnsi="Arial" w:cs="Arial"/>
          <w:sz w:val="26"/>
          <w:szCs w:val="26"/>
          <w:lang w:val="es-MX" w:eastAsia="en-US"/>
        </w:rPr>
      </w:pPr>
    </w:p>
    <w:p w14:paraId="5C4D9A4E" w14:textId="77777777"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sz w:val="26"/>
          <w:szCs w:val="26"/>
          <w:lang w:val="es-MX" w:eastAsia="en-US"/>
        </w:rPr>
        <w:t>Con miras a que finalmente los interesados se vean favorecidos, luego de varios años dehaber realizadoconstantes e infructuosas gestiones ante diversas instancias,apelamos la probada sensibilidad social de esta Soberanía para la aprobación de tan sentido reclamo, misma que hoyponemos a su consideración mediante un resolutivo más asertivo.</w:t>
      </w:r>
    </w:p>
    <w:p w14:paraId="28259162" w14:textId="77777777" w:rsidR="001A6DB1" w:rsidRPr="001A6DB1" w:rsidRDefault="001A6DB1" w:rsidP="001A6DB1">
      <w:pPr>
        <w:jc w:val="both"/>
        <w:rPr>
          <w:rFonts w:ascii="Arial" w:eastAsia="Calibri" w:hAnsi="Arial" w:cs="Arial"/>
          <w:sz w:val="26"/>
          <w:szCs w:val="26"/>
          <w:lang w:val="es-MX" w:eastAsia="en-US"/>
        </w:rPr>
      </w:pPr>
    </w:p>
    <w:p w14:paraId="4447176C" w14:textId="77777777"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sz w:val="26"/>
          <w:szCs w:val="26"/>
          <w:lang w:val="es-MX" w:eastAsia="en-US"/>
        </w:rPr>
        <w:t>Como se recordará, dicho asunto se refiere a que, hace casi dos años, un nutrido grupo de padres de familia de Zaragoza, Coahuila, preocupados por el acceso de sus hijos al sistema de enseñanzay por la calidad de los servicios educativos, solicitaron urgentemente la construcción de una segunda escuela secundaria en ese apartado municipio, de aproximadamente 15 mil habitantes.</w:t>
      </w:r>
    </w:p>
    <w:p w14:paraId="765A5443" w14:textId="77777777" w:rsidR="001A6DB1" w:rsidRPr="001A6DB1" w:rsidRDefault="001A6DB1" w:rsidP="001A6DB1">
      <w:pPr>
        <w:jc w:val="both"/>
        <w:rPr>
          <w:rFonts w:ascii="Arial" w:eastAsia="Calibri" w:hAnsi="Arial" w:cs="Arial"/>
          <w:sz w:val="26"/>
          <w:szCs w:val="26"/>
          <w:lang w:val="es-MX" w:eastAsia="en-US"/>
        </w:rPr>
      </w:pPr>
    </w:p>
    <w:p w14:paraId="025F79DE" w14:textId="77777777"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sz w:val="26"/>
          <w:szCs w:val="26"/>
          <w:lang w:val="es-MX" w:eastAsia="en-US"/>
        </w:rPr>
        <w:lastRenderedPageBreak/>
        <w:t>Ahí opera únicamente, y en un solo turno, la secundaria “Eva Sámano de López Mateos”, cuya población estudiantil supera los 700 alumnos, cifra que rebasa en más de 75%su capacidad instalada.</w:t>
      </w:r>
    </w:p>
    <w:p w14:paraId="23D2DFF0" w14:textId="77777777" w:rsidR="001A6DB1" w:rsidRPr="001A6DB1" w:rsidRDefault="001A6DB1" w:rsidP="001A6DB1">
      <w:pPr>
        <w:jc w:val="both"/>
        <w:rPr>
          <w:rFonts w:ascii="Arial" w:eastAsia="Calibri" w:hAnsi="Arial" w:cs="Arial"/>
          <w:sz w:val="26"/>
          <w:szCs w:val="26"/>
          <w:lang w:val="es-MX" w:eastAsia="en-US"/>
        </w:rPr>
      </w:pPr>
    </w:p>
    <w:p w14:paraId="6BE5CD0F" w14:textId="77777777"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sz w:val="26"/>
          <w:szCs w:val="26"/>
          <w:lang w:val="es-MX" w:eastAsia="en-US"/>
        </w:rPr>
        <w:t>Tal como se asienta en los oficios que se anexan al presente documento, fue a principios de 2020 cuando, por conducto de la ciudadana Zapopan Jhanett Ramírez Rodríguez, los interesados presentaron la solicitud respectiva, lo que dio pie a que diversas autoridades educativas se ocuparande esta necesidad.</w:t>
      </w:r>
    </w:p>
    <w:p w14:paraId="69F8A53E" w14:textId="77777777" w:rsidR="001A6DB1" w:rsidRPr="001A6DB1" w:rsidRDefault="001A6DB1" w:rsidP="001A6DB1">
      <w:pPr>
        <w:jc w:val="both"/>
        <w:rPr>
          <w:rFonts w:ascii="Arial" w:eastAsia="Calibri" w:hAnsi="Arial" w:cs="Arial"/>
          <w:sz w:val="26"/>
          <w:szCs w:val="26"/>
          <w:lang w:val="es-MX" w:eastAsia="en-US"/>
        </w:rPr>
      </w:pPr>
    </w:p>
    <w:p w14:paraId="02E831D7" w14:textId="77777777" w:rsidR="001A6DB1" w:rsidRPr="001A6DB1" w:rsidRDefault="001A6DB1" w:rsidP="001A6DB1">
      <w:pPr>
        <w:jc w:val="both"/>
        <w:rPr>
          <w:rFonts w:ascii="Arial" w:eastAsia="Calibri" w:hAnsi="Arial" w:cs="Arial"/>
          <w:i/>
          <w:sz w:val="26"/>
          <w:szCs w:val="26"/>
          <w:lang w:val="es-MX" w:eastAsia="en-US"/>
        </w:rPr>
      </w:pPr>
      <w:r w:rsidRPr="001A6DB1">
        <w:rPr>
          <w:rFonts w:ascii="Arial" w:eastAsia="Calibri" w:hAnsi="Arial" w:cs="Arial"/>
          <w:sz w:val="26"/>
          <w:szCs w:val="26"/>
          <w:lang w:val="es-MX" w:eastAsia="en-US"/>
        </w:rPr>
        <w:t xml:space="preserve">Oficialmente, se resolviólo siguiente: </w:t>
      </w:r>
      <w:r w:rsidRPr="001A6DB1">
        <w:rPr>
          <w:rFonts w:ascii="Arial" w:eastAsia="Calibri" w:hAnsi="Arial" w:cs="Arial"/>
          <w:i/>
          <w:sz w:val="26"/>
          <w:szCs w:val="26"/>
          <w:lang w:val="es-MX" w:eastAsia="en-US"/>
        </w:rPr>
        <w:t>“Por instrucciones de la Coordinación General de Delegaciones Federales de la Secretaría de Educación Pública, y con fundamento en el artículo 8º de la Constitución Política de los Estados Unidos Mexicanos, envío para su atención (la) petición 2000243, número de documento 20191004RARJQE_2 de fecha 10 de enero de 2020, recibida el 13 de enero del año en curso, se remite solicitud de la C. Zapopan Jhanett Ramírez Rodríguez..., quien solicita la construcción de una Escuela Secundaria en este Municipio”.</w:t>
      </w:r>
    </w:p>
    <w:p w14:paraId="20CCB151" w14:textId="77777777" w:rsidR="001A6DB1" w:rsidRPr="001A6DB1" w:rsidRDefault="001A6DB1" w:rsidP="001A6DB1">
      <w:pPr>
        <w:jc w:val="both"/>
        <w:rPr>
          <w:rFonts w:ascii="Arial" w:eastAsia="Calibri" w:hAnsi="Arial" w:cs="Arial"/>
          <w:sz w:val="26"/>
          <w:szCs w:val="26"/>
          <w:lang w:val="es-MX" w:eastAsia="en-US"/>
        </w:rPr>
      </w:pPr>
    </w:p>
    <w:p w14:paraId="67BB2A58" w14:textId="77777777" w:rsidR="001A6DB1" w:rsidRPr="001A6DB1" w:rsidRDefault="001A6DB1" w:rsidP="001A6DB1">
      <w:pPr>
        <w:jc w:val="both"/>
        <w:rPr>
          <w:rFonts w:ascii="Arial" w:eastAsia="Calibri" w:hAnsi="Arial" w:cs="Arial"/>
          <w:i/>
          <w:sz w:val="26"/>
          <w:szCs w:val="26"/>
          <w:lang w:val="es-MX" w:eastAsia="en-US"/>
        </w:rPr>
      </w:pPr>
      <w:r w:rsidRPr="001A6DB1">
        <w:rPr>
          <w:rFonts w:ascii="Arial" w:eastAsia="Calibri" w:hAnsi="Arial" w:cs="Arial"/>
          <w:sz w:val="26"/>
          <w:szCs w:val="26"/>
          <w:lang w:val="es-MX" w:eastAsia="en-US"/>
        </w:rPr>
        <w:t xml:space="preserve">Textualmente, se determina: </w:t>
      </w:r>
      <w:r w:rsidRPr="001A6DB1">
        <w:rPr>
          <w:rFonts w:ascii="Arial" w:eastAsia="Calibri" w:hAnsi="Arial" w:cs="Arial"/>
          <w:i/>
          <w:sz w:val="26"/>
          <w:szCs w:val="26"/>
          <w:lang w:val="es-MX" w:eastAsia="en-US"/>
        </w:rPr>
        <w:t xml:space="preserve">“Lo anterior, </w:t>
      </w:r>
      <w:r w:rsidRPr="001A6DB1">
        <w:rPr>
          <w:rFonts w:ascii="Arial" w:eastAsia="Calibri" w:hAnsi="Arial" w:cs="Arial"/>
          <w:b/>
          <w:i/>
          <w:sz w:val="26"/>
          <w:szCs w:val="26"/>
          <w:lang w:val="es-MX" w:eastAsia="en-US"/>
        </w:rPr>
        <w:t>por ser de su competencia</w:t>
      </w:r>
      <w:r w:rsidRPr="001A6DB1">
        <w:rPr>
          <w:rFonts w:ascii="Arial" w:eastAsia="Calibri" w:hAnsi="Arial" w:cs="Arial"/>
          <w:i/>
          <w:sz w:val="26"/>
          <w:szCs w:val="26"/>
          <w:lang w:val="es-MX" w:eastAsia="en-US"/>
        </w:rPr>
        <w:t>, remito a usted”</w:t>
      </w:r>
      <w:r w:rsidRPr="001A6DB1">
        <w:rPr>
          <w:rFonts w:ascii="Arial" w:eastAsia="Calibri" w:hAnsi="Arial" w:cs="Arial"/>
          <w:sz w:val="26"/>
          <w:szCs w:val="26"/>
          <w:lang w:val="es-MX" w:eastAsia="en-US"/>
        </w:rPr>
        <w:t xml:space="preserve">, y se solicitaal secretario de Educación de Coahuila </w:t>
      </w:r>
      <w:r w:rsidRPr="001A6DB1">
        <w:rPr>
          <w:rFonts w:ascii="Arial" w:eastAsia="Calibri" w:hAnsi="Arial" w:cs="Arial"/>
          <w:i/>
          <w:sz w:val="26"/>
          <w:szCs w:val="26"/>
          <w:lang w:val="es-MX" w:eastAsia="en-US"/>
        </w:rPr>
        <w:t xml:space="preserve">“se brinde una atención al peticionario y se nos comunique por escrito la </w:t>
      </w:r>
      <w:r w:rsidRPr="001A6DB1">
        <w:rPr>
          <w:rFonts w:ascii="Arial" w:eastAsia="Calibri" w:hAnsi="Arial" w:cs="Arial"/>
          <w:b/>
          <w:i/>
          <w:sz w:val="26"/>
          <w:szCs w:val="26"/>
          <w:lang w:val="es-MX" w:eastAsia="en-US"/>
        </w:rPr>
        <w:t>resolución</w:t>
      </w:r>
      <w:r w:rsidRPr="001A6DB1">
        <w:rPr>
          <w:rFonts w:ascii="Arial" w:eastAsia="Calibri" w:hAnsi="Arial" w:cs="Arial"/>
          <w:i/>
          <w:sz w:val="26"/>
          <w:szCs w:val="26"/>
          <w:lang w:val="es-MX" w:eastAsia="en-US"/>
        </w:rPr>
        <w:t xml:space="preserve"> correspondiente al caso”.</w:t>
      </w:r>
    </w:p>
    <w:p w14:paraId="12547279" w14:textId="77777777" w:rsidR="001A6DB1" w:rsidRPr="001A6DB1" w:rsidRDefault="001A6DB1" w:rsidP="001A6DB1">
      <w:pPr>
        <w:jc w:val="both"/>
        <w:rPr>
          <w:rFonts w:ascii="Arial" w:eastAsia="Calibri" w:hAnsi="Arial" w:cs="Arial"/>
          <w:sz w:val="26"/>
          <w:szCs w:val="26"/>
          <w:lang w:val="es-MX" w:eastAsia="en-US"/>
        </w:rPr>
      </w:pPr>
    </w:p>
    <w:p w14:paraId="4CB85323" w14:textId="77777777"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sz w:val="26"/>
          <w:szCs w:val="26"/>
          <w:lang w:val="es-MX" w:eastAsia="en-US"/>
        </w:rPr>
        <w:t>En efecto, de acuerdo con la descentralización educativa y las facultades asumidas por las entidades federativas, en base a esto, las autoridades educativas estatales son las encargadas de resolver como corresponde, a lo quela Coordinación General de Delegaciones Federales de la Secretaría de Educación Pública</w:t>
      </w:r>
      <w:r w:rsidRPr="001A6DB1">
        <w:rPr>
          <w:rFonts w:ascii="Arial" w:eastAsia="Calibri" w:hAnsi="Arial" w:cs="Arial"/>
          <w:i/>
          <w:sz w:val="26"/>
          <w:szCs w:val="26"/>
          <w:lang w:val="es-MX" w:eastAsia="en-US"/>
        </w:rPr>
        <w:t>“dará seguimiento permanente hasta su conclusión”.</w:t>
      </w:r>
    </w:p>
    <w:p w14:paraId="565A54FB" w14:textId="77777777" w:rsidR="001A6DB1" w:rsidRPr="001A6DB1" w:rsidRDefault="001A6DB1" w:rsidP="001A6DB1">
      <w:pPr>
        <w:jc w:val="both"/>
        <w:rPr>
          <w:rFonts w:ascii="Arial" w:eastAsia="Calibri" w:hAnsi="Arial" w:cs="Arial"/>
          <w:sz w:val="26"/>
          <w:szCs w:val="26"/>
          <w:lang w:val="es-MX" w:eastAsia="en-US"/>
        </w:rPr>
      </w:pPr>
    </w:p>
    <w:p w14:paraId="627B1745" w14:textId="77777777"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sz w:val="26"/>
          <w:szCs w:val="26"/>
          <w:lang w:val="es-MX" w:eastAsia="en-US"/>
        </w:rPr>
        <w:t>Mientras tanto, el hacinamiento bajo el cual estudian e interactúan los alumnos de la escuela secundaria “Eva Sámano de López Mateos”, impide el cabal cumplimiento de lo que dispone el artículo 102 de la Ley General de Educación, en materia de protección civil y seguridad, y en lo concerniente a servicios sanitarios, suministro de agua potable, activación física, recreación, práctica del deporte y educación física.</w:t>
      </w:r>
    </w:p>
    <w:p w14:paraId="27389619" w14:textId="77777777" w:rsidR="001A6DB1" w:rsidRPr="001A6DB1" w:rsidRDefault="001A6DB1" w:rsidP="001A6DB1">
      <w:pPr>
        <w:jc w:val="both"/>
        <w:rPr>
          <w:rFonts w:ascii="Arial" w:eastAsia="Calibri" w:hAnsi="Arial" w:cs="Arial"/>
          <w:sz w:val="26"/>
          <w:szCs w:val="26"/>
          <w:lang w:val="es-MX" w:eastAsia="en-US"/>
        </w:rPr>
      </w:pPr>
    </w:p>
    <w:p w14:paraId="40E3035D" w14:textId="77777777"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sz w:val="26"/>
          <w:szCs w:val="26"/>
          <w:lang w:val="es-MX" w:eastAsia="en-US"/>
        </w:rPr>
        <w:t xml:space="preserve">Formulamos el presente planteamientoal amparo de lo que también dispone la Ley General de Educación en sus artículos 103 cuarto párrafo, 119 segundo párrafo, y 123 segundo párrafo, ylo presentamos en función de lo que señala el segundo párrafo del artículo 2º de la Ley Estatal de Educación, que reza: </w:t>
      </w:r>
      <w:r w:rsidRPr="001A6DB1">
        <w:rPr>
          <w:rFonts w:ascii="Arial" w:eastAsia="Calibri" w:hAnsi="Arial" w:cs="Arial"/>
          <w:i/>
          <w:sz w:val="26"/>
          <w:szCs w:val="26"/>
          <w:lang w:val="es-MX" w:eastAsia="en-US"/>
        </w:rPr>
        <w:t xml:space="preserve">Toda persona </w:t>
      </w:r>
      <w:r w:rsidRPr="001A6DB1">
        <w:rPr>
          <w:rFonts w:ascii="Arial" w:eastAsia="Calibri" w:hAnsi="Arial" w:cs="Arial"/>
          <w:i/>
          <w:sz w:val="26"/>
          <w:szCs w:val="26"/>
          <w:lang w:val="es-MX" w:eastAsia="en-US"/>
        </w:rPr>
        <w:lastRenderedPageBreak/>
        <w:t xml:space="preserve">tendrá derecho a recibir educación de calidad </w:t>
      </w:r>
      <w:r w:rsidRPr="001A6DB1">
        <w:rPr>
          <w:rFonts w:ascii="Arial" w:eastAsia="Calibri" w:hAnsi="Arial" w:cs="Arial"/>
          <w:b/>
          <w:i/>
          <w:sz w:val="26"/>
          <w:szCs w:val="26"/>
          <w:lang w:val="es-MX" w:eastAsia="en-US"/>
        </w:rPr>
        <w:t>en condiciones de equidad.</w:t>
      </w:r>
      <w:r w:rsidRPr="001A6DB1">
        <w:rPr>
          <w:rFonts w:ascii="Arial" w:eastAsia="Calibri" w:hAnsi="Arial" w:cs="Arial"/>
          <w:i/>
          <w:sz w:val="26"/>
          <w:szCs w:val="26"/>
          <w:lang w:val="es-MX" w:eastAsia="en-US"/>
        </w:rPr>
        <w:t xml:space="preserve"> Los habitantes del Estado de Coahuila de Zaragoza tendrán </w:t>
      </w:r>
      <w:r w:rsidRPr="001A6DB1">
        <w:rPr>
          <w:rFonts w:ascii="Arial" w:eastAsia="Calibri" w:hAnsi="Arial" w:cs="Arial"/>
          <w:b/>
          <w:i/>
          <w:sz w:val="26"/>
          <w:szCs w:val="26"/>
          <w:lang w:val="es-MX" w:eastAsia="en-US"/>
        </w:rPr>
        <w:t>las mismas oportunidades de acceso</w:t>
      </w:r>
      <w:r w:rsidRPr="001A6DB1">
        <w:rPr>
          <w:rFonts w:ascii="Arial" w:eastAsia="Calibri" w:hAnsi="Arial" w:cs="Arial"/>
          <w:i/>
          <w:sz w:val="26"/>
          <w:szCs w:val="26"/>
          <w:lang w:val="es-MX" w:eastAsia="en-US"/>
        </w:rPr>
        <w:t>, tránsito, permanencia y conclusión en el sistema educativo estatal, con el único requisito de satisfacer las disposiciones generales aplicables</w:t>
      </w:r>
      <w:r w:rsidRPr="001A6DB1">
        <w:rPr>
          <w:rFonts w:ascii="Arial" w:eastAsia="Calibri" w:hAnsi="Arial" w:cs="Arial"/>
          <w:sz w:val="26"/>
          <w:szCs w:val="26"/>
          <w:lang w:val="es-MX" w:eastAsia="en-US"/>
        </w:rPr>
        <w:t>.</w:t>
      </w:r>
    </w:p>
    <w:p w14:paraId="6004EF29" w14:textId="77777777" w:rsidR="001A6DB1" w:rsidRPr="001A6DB1" w:rsidRDefault="001A6DB1" w:rsidP="001A6DB1">
      <w:pPr>
        <w:jc w:val="both"/>
        <w:rPr>
          <w:rFonts w:ascii="Arial" w:eastAsia="Calibri" w:hAnsi="Arial" w:cs="Arial"/>
          <w:sz w:val="26"/>
          <w:szCs w:val="26"/>
          <w:lang w:val="es-MX" w:eastAsia="en-US"/>
        </w:rPr>
      </w:pPr>
    </w:p>
    <w:p w14:paraId="3857D2B5" w14:textId="77777777" w:rsidR="001A6DB1" w:rsidRPr="001A6DB1" w:rsidRDefault="001A6DB1" w:rsidP="001A6DB1">
      <w:pPr>
        <w:jc w:val="both"/>
        <w:rPr>
          <w:rFonts w:ascii="Arial" w:eastAsia="Calibri" w:hAnsi="Arial" w:cs="Arial"/>
          <w:i/>
          <w:sz w:val="26"/>
          <w:szCs w:val="26"/>
          <w:lang w:val="es-MX" w:eastAsia="en-US"/>
        </w:rPr>
      </w:pPr>
      <w:r w:rsidRPr="001A6DB1">
        <w:rPr>
          <w:rFonts w:ascii="Arial" w:eastAsia="Calibri" w:hAnsi="Arial" w:cs="Arial"/>
          <w:sz w:val="26"/>
          <w:szCs w:val="26"/>
          <w:lang w:val="es-MX" w:eastAsia="en-US"/>
        </w:rPr>
        <w:t>Incluso, el artículo 11 apartado I del mismo ordenamiento legal, otorga a los ayuntamientos la atribución de:</w:t>
      </w:r>
      <w:r w:rsidRPr="001A6DB1">
        <w:rPr>
          <w:rFonts w:ascii="Arial" w:eastAsia="Calibri" w:hAnsi="Arial" w:cs="Arial"/>
          <w:i/>
          <w:sz w:val="26"/>
          <w:szCs w:val="26"/>
          <w:lang w:val="es-MX" w:eastAsia="en-US"/>
        </w:rPr>
        <w:t xml:space="preserve">Participar en la </w:t>
      </w:r>
      <w:r w:rsidRPr="001A6DB1">
        <w:rPr>
          <w:rFonts w:ascii="Arial" w:eastAsia="Calibri" w:hAnsi="Arial" w:cs="Arial"/>
          <w:b/>
          <w:i/>
          <w:sz w:val="26"/>
          <w:szCs w:val="26"/>
          <w:lang w:val="es-MX" w:eastAsia="en-US"/>
        </w:rPr>
        <w:t>planeación del crecimiento de la infraestructura física</w:t>
      </w:r>
      <w:r w:rsidRPr="001A6DB1">
        <w:rPr>
          <w:rFonts w:ascii="Arial" w:eastAsia="Calibri" w:hAnsi="Arial" w:cs="Arial"/>
          <w:i/>
          <w:sz w:val="26"/>
          <w:szCs w:val="26"/>
          <w:lang w:val="es-MX" w:eastAsia="en-US"/>
        </w:rPr>
        <w:t xml:space="preserve"> de los servicios educativos...</w:t>
      </w:r>
    </w:p>
    <w:p w14:paraId="1C3B494A" w14:textId="77777777" w:rsidR="001A6DB1" w:rsidRPr="001A6DB1" w:rsidRDefault="001A6DB1" w:rsidP="001A6DB1">
      <w:pPr>
        <w:jc w:val="both"/>
        <w:rPr>
          <w:rFonts w:ascii="Arial" w:eastAsia="Calibri" w:hAnsi="Arial" w:cs="Arial"/>
          <w:sz w:val="26"/>
          <w:szCs w:val="26"/>
          <w:lang w:val="es-MX" w:eastAsia="en-US"/>
        </w:rPr>
      </w:pPr>
    </w:p>
    <w:p w14:paraId="29776610" w14:textId="77777777"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sz w:val="26"/>
          <w:szCs w:val="26"/>
          <w:lang w:val="es-MX" w:eastAsia="en-US"/>
        </w:rPr>
        <w:t>Para la debida atención de esta solicitud, estimamos necesaria la estricta observancia del Plan Estatal de Desarrollo 2017-2023 del Ejecutivo estatal, en cuyo eje rector 4 se establecen claramente, en materia educativa, los siguientes compromisos:</w:t>
      </w:r>
    </w:p>
    <w:p w14:paraId="649346E8" w14:textId="77777777" w:rsidR="001A6DB1" w:rsidRPr="001A6DB1" w:rsidRDefault="001A6DB1" w:rsidP="001A6DB1">
      <w:pPr>
        <w:jc w:val="both"/>
        <w:rPr>
          <w:rFonts w:ascii="Arial" w:eastAsia="Calibri" w:hAnsi="Arial" w:cs="Arial"/>
          <w:sz w:val="26"/>
          <w:szCs w:val="26"/>
          <w:lang w:val="es-MX" w:eastAsia="en-US"/>
        </w:rPr>
      </w:pPr>
    </w:p>
    <w:p w14:paraId="01141CFC" w14:textId="77777777" w:rsidR="001A6DB1" w:rsidRPr="001A6DB1" w:rsidRDefault="001A6DB1" w:rsidP="001A6DB1">
      <w:pPr>
        <w:jc w:val="both"/>
        <w:rPr>
          <w:rFonts w:ascii="Arial" w:eastAsia="Calibri" w:hAnsi="Arial" w:cs="Arial"/>
          <w:i/>
          <w:sz w:val="26"/>
          <w:szCs w:val="26"/>
          <w:lang w:val="es-MX" w:eastAsia="en-US"/>
        </w:rPr>
      </w:pPr>
      <w:r w:rsidRPr="001A6DB1">
        <w:rPr>
          <w:rFonts w:ascii="Arial" w:eastAsia="Calibri" w:hAnsi="Arial" w:cs="Arial"/>
          <w:i/>
          <w:sz w:val="26"/>
          <w:szCs w:val="26"/>
          <w:lang w:val="es-MX" w:eastAsia="en-US"/>
        </w:rPr>
        <w:t>(4.3)</w:t>
      </w:r>
      <w:r w:rsidRPr="001A6DB1">
        <w:rPr>
          <w:rFonts w:ascii="Arial" w:eastAsia="Calibri" w:hAnsi="Arial" w:cs="Arial"/>
          <w:b/>
          <w:i/>
          <w:sz w:val="26"/>
          <w:szCs w:val="26"/>
          <w:lang w:val="es-MX" w:eastAsia="en-US"/>
        </w:rPr>
        <w:t>Fortalecer los servicios</w:t>
      </w:r>
      <w:r w:rsidRPr="001A6DB1">
        <w:rPr>
          <w:rFonts w:ascii="Arial" w:eastAsia="Calibri" w:hAnsi="Arial" w:cs="Arial"/>
          <w:i/>
          <w:sz w:val="26"/>
          <w:szCs w:val="26"/>
          <w:lang w:val="es-MX" w:eastAsia="en-US"/>
        </w:rPr>
        <w:t xml:space="preserve"> que brinda el sistema educativo para desarrollar en el estudiante conocimientos, habilidades, actitudes y valores con equidad y calidad...</w:t>
      </w:r>
      <w:r w:rsidRPr="001A6DB1">
        <w:rPr>
          <w:rFonts w:ascii="Arial" w:eastAsia="Calibri" w:hAnsi="Arial" w:cs="Arial"/>
          <w:sz w:val="26"/>
          <w:szCs w:val="26"/>
          <w:lang w:val="es-MX" w:eastAsia="en-US"/>
        </w:rPr>
        <w:t xml:space="preserve"> así mismo,</w:t>
      </w:r>
      <w:r w:rsidRPr="001A6DB1">
        <w:rPr>
          <w:rFonts w:ascii="Arial" w:eastAsia="Calibri" w:hAnsi="Arial" w:cs="Arial"/>
          <w:i/>
          <w:sz w:val="26"/>
          <w:szCs w:val="26"/>
          <w:lang w:val="es-MX" w:eastAsia="en-US"/>
        </w:rPr>
        <w:t xml:space="preserve">(4.3.8) </w:t>
      </w:r>
      <w:r w:rsidRPr="001A6DB1">
        <w:rPr>
          <w:rFonts w:ascii="Arial" w:eastAsia="Calibri" w:hAnsi="Arial" w:cs="Arial"/>
          <w:b/>
          <w:i/>
          <w:sz w:val="26"/>
          <w:szCs w:val="26"/>
          <w:lang w:val="es-MX" w:eastAsia="en-US"/>
        </w:rPr>
        <w:t>Construir nuevos espacios educativos y su equipamiento</w:t>
      </w:r>
      <w:r w:rsidRPr="001A6DB1">
        <w:rPr>
          <w:rFonts w:ascii="Arial" w:eastAsia="Calibri" w:hAnsi="Arial" w:cs="Arial"/>
          <w:i/>
          <w:sz w:val="26"/>
          <w:szCs w:val="26"/>
          <w:lang w:val="es-MX" w:eastAsia="en-US"/>
        </w:rPr>
        <w:t xml:space="preserve"> en las instituciones públicas de educación básica, media superior y superior.</w:t>
      </w:r>
    </w:p>
    <w:p w14:paraId="7BA895D5" w14:textId="77777777" w:rsidR="001A6DB1" w:rsidRPr="001A6DB1" w:rsidRDefault="001A6DB1" w:rsidP="001A6DB1">
      <w:pPr>
        <w:jc w:val="both"/>
        <w:rPr>
          <w:rFonts w:ascii="Arial" w:eastAsia="Calibri" w:hAnsi="Arial" w:cs="Arial"/>
          <w:sz w:val="26"/>
          <w:szCs w:val="26"/>
          <w:lang w:val="es-MX" w:eastAsia="en-US"/>
        </w:rPr>
      </w:pPr>
    </w:p>
    <w:p w14:paraId="066F7172" w14:textId="77777777" w:rsidR="00901B91" w:rsidRPr="00901B91" w:rsidRDefault="00901B91" w:rsidP="00901B91">
      <w:pPr>
        <w:jc w:val="both"/>
        <w:rPr>
          <w:rFonts w:ascii="Arial" w:eastAsia="Calibri" w:hAnsi="Arial" w:cs="Arial"/>
          <w:sz w:val="26"/>
          <w:szCs w:val="26"/>
          <w:lang w:eastAsia="en-US"/>
        </w:rPr>
      </w:pPr>
      <w:r w:rsidRPr="00901B91">
        <w:rPr>
          <w:rFonts w:ascii="Arial" w:eastAsia="Calibri" w:hAnsi="Arial" w:cs="Arial"/>
          <w:sz w:val="26"/>
          <w:szCs w:val="26"/>
          <w:lang w:eastAsia="en-US"/>
        </w:rPr>
        <w:t>Por lo anteriormente expuesto y con fundamento en lo dispuesto por los artículos 21 fracción VI, 179, 180, 181, 182 y demás relativos de la Ley Orgánica del Congreso del Estado Independiente, Libre y Soberano de Coahuila de Zaragoza, se presenta ante este H. Pleno del Congreso, el siguiente:</w:t>
      </w:r>
    </w:p>
    <w:p w14:paraId="5CA9395E" w14:textId="77777777" w:rsidR="001A6DB1" w:rsidRPr="00901B91" w:rsidRDefault="001A6DB1" w:rsidP="001A6DB1">
      <w:pPr>
        <w:jc w:val="both"/>
        <w:rPr>
          <w:rFonts w:ascii="Arial" w:eastAsia="Calibri" w:hAnsi="Arial" w:cs="Arial"/>
          <w:sz w:val="26"/>
          <w:szCs w:val="26"/>
          <w:lang w:eastAsia="en-US"/>
        </w:rPr>
      </w:pPr>
    </w:p>
    <w:p w14:paraId="630AA31D" w14:textId="77777777" w:rsidR="001A6DB1" w:rsidRPr="001A6DB1" w:rsidRDefault="001A6DB1" w:rsidP="001A6DB1">
      <w:pPr>
        <w:jc w:val="center"/>
        <w:rPr>
          <w:rFonts w:ascii="Arial" w:eastAsia="Calibri" w:hAnsi="Arial" w:cs="Arial"/>
          <w:b/>
          <w:sz w:val="26"/>
          <w:szCs w:val="26"/>
          <w:lang w:val="es-MX" w:eastAsia="en-US"/>
        </w:rPr>
      </w:pPr>
      <w:r w:rsidRPr="001A6DB1">
        <w:rPr>
          <w:rFonts w:ascii="Arial" w:eastAsia="Calibri" w:hAnsi="Arial" w:cs="Arial"/>
          <w:b/>
          <w:sz w:val="26"/>
          <w:szCs w:val="26"/>
          <w:lang w:val="es-MX" w:eastAsia="en-US"/>
        </w:rPr>
        <w:t>PUNTO DE ACUERDO</w:t>
      </w:r>
    </w:p>
    <w:p w14:paraId="2A2072D1" w14:textId="77777777" w:rsidR="001A6DB1" w:rsidRPr="001A6DB1" w:rsidRDefault="001A6DB1" w:rsidP="001A6DB1">
      <w:pPr>
        <w:jc w:val="both"/>
        <w:rPr>
          <w:rFonts w:ascii="Arial" w:eastAsia="Calibri" w:hAnsi="Arial" w:cs="Arial"/>
          <w:sz w:val="26"/>
          <w:szCs w:val="26"/>
          <w:lang w:val="es-MX" w:eastAsia="en-US"/>
        </w:rPr>
      </w:pPr>
    </w:p>
    <w:p w14:paraId="39E18941" w14:textId="77777777" w:rsidR="001A6DB1" w:rsidRPr="001A6DB1" w:rsidRDefault="001A6DB1" w:rsidP="001A6DB1">
      <w:pPr>
        <w:jc w:val="both"/>
        <w:rPr>
          <w:rFonts w:ascii="Arial" w:eastAsia="Calibri" w:hAnsi="Arial" w:cs="Arial"/>
          <w:b/>
          <w:sz w:val="26"/>
          <w:szCs w:val="26"/>
          <w:lang w:val="es-MX" w:eastAsia="en-US"/>
        </w:rPr>
      </w:pPr>
      <w:r w:rsidRPr="001A6DB1">
        <w:rPr>
          <w:rFonts w:ascii="Arial" w:eastAsia="Calibri" w:hAnsi="Arial" w:cs="Arial"/>
          <w:b/>
          <w:sz w:val="26"/>
          <w:szCs w:val="26"/>
          <w:lang w:val="es-MX" w:eastAsia="en-US"/>
        </w:rPr>
        <w:t>PRIMERO. – Túrnese la presente proposición con punto de acuerdo a la Comisión de Educación, Cultura, Familias, Desarrollo Humano y Actividades Cívicas, a fin de que, conforme a sus competencias, se sirva acordarlo conducente en relación con la solicitud del Jardín de Niños Salvador M. Lima, ubicado en Abraham Cepeda y General Victoriano Cepeda 1651, colonia Topo Chico, de esta ciudad de Saltillo, en cuanto a que dicho plantel sea reincorporado al programa Escuelas de Tiempo Completo, o bien, se le incluya en el programa La Escuela es Nuestra, según se plantea en el oficio emitido por el referido centro educativo, cuya copia se anexa al presente documento; y,</w:t>
      </w:r>
    </w:p>
    <w:p w14:paraId="1C5B477A" w14:textId="77777777" w:rsidR="001A6DB1" w:rsidRPr="001A6DB1" w:rsidRDefault="001A6DB1" w:rsidP="001A6DB1">
      <w:pPr>
        <w:jc w:val="both"/>
        <w:rPr>
          <w:rFonts w:ascii="Arial" w:eastAsia="Calibri" w:hAnsi="Arial" w:cs="Arial"/>
          <w:b/>
          <w:sz w:val="26"/>
          <w:szCs w:val="26"/>
          <w:lang w:val="es-MX" w:eastAsia="en-US"/>
        </w:rPr>
      </w:pPr>
    </w:p>
    <w:p w14:paraId="74D1C405" w14:textId="77777777" w:rsidR="001A6DB1" w:rsidRPr="001A6DB1" w:rsidRDefault="001A6DB1" w:rsidP="001A6DB1">
      <w:pPr>
        <w:jc w:val="both"/>
        <w:rPr>
          <w:rFonts w:ascii="Arial" w:eastAsia="Calibri" w:hAnsi="Arial" w:cs="Arial"/>
          <w:b/>
          <w:sz w:val="26"/>
          <w:szCs w:val="26"/>
          <w:lang w:val="es-MX" w:eastAsia="en-US"/>
        </w:rPr>
      </w:pPr>
      <w:r w:rsidRPr="001A6DB1">
        <w:rPr>
          <w:rFonts w:ascii="Arial" w:eastAsia="Calibri" w:hAnsi="Arial" w:cs="Arial"/>
          <w:b/>
          <w:sz w:val="26"/>
          <w:szCs w:val="26"/>
          <w:lang w:val="es-MX" w:eastAsia="en-US"/>
        </w:rPr>
        <w:lastRenderedPageBreak/>
        <w:t>SEGUNDO. – Esta LXII Legislatura del Congreso del Estado solicita respetuosamente a la Secretaría de Educación, tanto estatal, como federal, que, por conducto de la ex titular de la Subsecretaría de Planeación Educativa en la entidad, Lic. María del Carmen Ruiz Esparza, ahora Encargada del Despacho de la Secretaría de Educación de Coahuila, resuelva favorablemente la peticiónrelativa a la urgente necesidad, planteada por padres de familia en enero de 2020, de construir una segunda escuela de instrucción secundaria en la cabecera municipal de Zaragoza, Coahuila o, en su defecto, se abra un turno vespertino en la secundaria “Eva Sámano de López Mateos”, dada la sobrepoblación,estimada en más de 75 por ciento que presenta dicho plantel, a saber, el único de su tipo que existe en ese municipio, de aproximadamente 15 mil habitantes.</w:t>
      </w:r>
    </w:p>
    <w:p w14:paraId="2E59F691" w14:textId="77777777" w:rsidR="001A6DB1" w:rsidRPr="001A6DB1" w:rsidRDefault="001A6DB1" w:rsidP="001A6DB1">
      <w:pPr>
        <w:jc w:val="both"/>
        <w:rPr>
          <w:rFonts w:ascii="Arial" w:eastAsia="Calibri" w:hAnsi="Arial" w:cs="Arial"/>
          <w:sz w:val="26"/>
          <w:szCs w:val="26"/>
          <w:lang w:val="es-MX" w:eastAsia="en-US"/>
        </w:rPr>
      </w:pPr>
    </w:p>
    <w:p w14:paraId="4C54F12A" w14:textId="77777777" w:rsidR="001A6DB1" w:rsidRPr="001A6DB1" w:rsidRDefault="001A6DB1" w:rsidP="001A6DB1">
      <w:pPr>
        <w:jc w:val="both"/>
        <w:rPr>
          <w:rFonts w:ascii="Arial" w:eastAsia="Calibri" w:hAnsi="Arial" w:cs="Arial"/>
          <w:sz w:val="26"/>
          <w:szCs w:val="26"/>
          <w:lang w:val="es-MX" w:eastAsia="en-US"/>
        </w:rPr>
      </w:pPr>
    </w:p>
    <w:p w14:paraId="71B4C5F3" w14:textId="77777777" w:rsidR="001A6DB1" w:rsidRPr="001A6DB1" w:rsidRDefault="001A6DB1" w:rsidP="001A6DB1">
      <w:pPr>
        <w:jc w:val="both"/>
        <w:rPr>
          <w:rFonts w:ascii="Arial" w:eastAsia="Calibri" w:hAnsi="Arial" w:cs="Arial"/>
          <w:sz w:val="26"/>
          <w:szCs w:val="26"/>
          <w:lang w:val="es-MX" w:eastAsia="en-US"/>
        </w:rPr>
      </w:pPr>
    </w:p>
    <w:p w14:paraId="3F1AF87C" w14:textId="77777777" w:rsidR="001A6DB1" w:rsidRPr="001A6DB1" w:rsidRDefault="001A6DB1" w:rsidP="001A6DB1">
      <w:pPr>
        <w:jc w:val="center"/>
        <w:rPr>
          <w:rFonts w:ascii="Arial" w:eastAsia="Calibri" w:hAnsi="Arial" w:cs="Arial"/>
          <w:b/>
          <w:sz w:val="26"/>
          <w:szCs w:val="26"/>
          <w:lang w:val="es-MX" w:eastAsia="en-US"/>
        </w:rPr>
      </w:pPr>
      <w:r w:rsidRPr="001A6DB1">
        <w:rPr>
          <w:rFonts w:ascii="Arial" w:eastAsia="Calibri" w:hAnsi="Arial" w:cs="Arial"/>
          <w:b/>
          <w:sz w:val="26"/>
          <w:szCs w:val="26"/>
          <w:lang w:val="es-MX" w:eastAsia="en-US"/>
        </w:rPr>
        <w:t>A T E N T A ME N T E</w:t>
      </w:r>
    </w:p>
    <w:p w14:paraId="08BB749B" w14:textId="77777777" w:rsidR="001A6DB1" w:rsidRPr="001A6DB1" w:rsidRDefault="001A6DB1" w:rsidP="001A6DB1">
      <w:pPr>
        <w:jc w:val="center"/>
        <w:rPr>
          <w:rFonts w:ascii="Arial" w:eastAsia="Calibri" w:hAnsi="Arial" w:cs="Arial"/>
          <w:b/>
          <w:sz w:val="26"/>
          <w:szCs w:val="26"/>
          <w:lang w:val="es-MX" w:eastAsia="en-US"/>
        </w:rPr>
      </w:pPr>
      <w:r w:rsidRPr="001A6DB1">
        <w:rPr>
          <w:rFonts w:ascii="Arial" w:eastAsia="Calibri" w:hAnsi="Arial" w:cs="Arial"/>
          <w:b/>
          <w:sz w:val="26"/>
          <w:szCs w:val="26"/>
          <w:lang w:val="es-MX" w:eastAsia="en-US"/>
        </w:rPr>
        <w:t>Saltillo, Coahuila de Zaragoza, noviembre 03 de 2021</w:t>
      </w:r>
    </w:p>
    <w:p w14:paraId="1A7523B2" w14:textId="77777777" w:rsidR="001A6DB1" w:rsidRPr="001A6DB1" w:rsidRDefault="001A6DB1" w:rsidP="001A6DB1">
      <w:pPr>
        <w:jc w:val="center"/>
        <w:rPr>
          <w:rFonts w:ascii="Arial" w:eastAsia="Calibri" w:hAnsi="Arial" w:cs="Arial"/>
          <w:b/>
          <w:sz w:val="26"/>
          <w:szCs w:val="26"/>
          <w:lang w:val="es-MX" w:eastAsia="en-US"/>
        </w:rPr>
      </w:pPr>
      <w:r w:rsidRPr="001A6DB1">
        <w:rPr>
          <w:rFonts w:ascii="Arial" w:eastAsia="Calibri" w:hAnsi="Arial" w:cs="Arial"/>
          <w:b/>
          <w:sz w:val="26"/>
          <w:szCs w:val="26"/>
          <w:lang w:val="es-MX" w:eastAsia="en-US"/>
        </w:rPr>
        <w:t xml:space="preserve">Grupo Parlamentario del partido </w:t>
      </w:r>
      <w:r w:rsidRPr="001A6DB1">
        <w:rPr>
          <w:rFonts w:ascii="Arial" w:eastAsia="Calibri" w:hAnsi="Arial" w:cs="Arial"/>
          <w:b/>
          <w:sz w:val="30"/>
          <w:szCs w:val="30"/>
          <w:lang w:val="es-MX" w:eastAsia="en-US"/>
        </w:rPr>
        <w:t>morena</w:t>
      </w:r>
      <w:r w:rsidRPr="001A6DB1">
        <w:rPr>
          <w:rFonts w:ascii="Arial" w:eastAsia="Calibri" w:hAnsi="Arial" w:cs="Arial"/>
          <w:b/>
          <w:sz w:val="26"/>
          <w:szCs w:val="26"/>
          <w:lang w:val="es-MX" w:eastAsia="en-US"/>
        </w:rPr>
        <w:t>:</w:t>
      </w:r>
    </w:p>
    <w:p w14:paraId="79457CFC" w14:textId="3FC5A7C7" w:rsidR="001A6DB1" w:rsidRDefault="001A6DB1" w:rsidP="001A6DB1">
      <w:pPr>
        <w:jc w:val="center"/>
        <w:rPr>
          <w:rFonts w:ascii="Arial" w:eastAsia="Calibri" w:hAnsi="Arial" w:cs="Arial"/>
          <w:b/>
          <w:sz w:val="26"/>
          <w:szCs w:val="26"/>
          <w:lang w:val="es-MX" w:eastAsia="en-US"/>
        </w:rPr>
      </w:pPr>
    </w:p>
    <w:p w14:paraId="1CC25EB4" w14:textId="77777777" w:rsidR="001A6DB1" w:rsidRPr="001A6DB1" w:rsidRDefault="001A6DB1" w:rsidP="001A6DB1">
      <w:pPr>
        <w:jc w:val="center"/>
        <w:rPr>
          <w:rFonts w:ascii="Arial" w:eastAsia="Calibri" w:hAnsi="Arial" w:cs="Arial"/>
          <w:b/>
          <w:sz w:val="26"/>
          <w:szCs w:val="26"/>
          <w:lang w:val="es-MX" w:eastAsia="en-US"/>
        </w:rPr>
      </w:pPr>
    </w:p>
    <w:p w14:paraId="79D8C3FB" w14:textId="77777777" w:rsidR="001A6DB1" w:rsidRPr="001A6DB1" w:rsidRDefault="001A6DB1" w:rsidP="001A6DB1">
      <w:pPr>
        <w:jc w:val="center"/>
        <w:rPr>
          <w:rFonts w:ascii="Arial" w:eastAsia="Calibri" w:hAnsi="Arial" w:cs="Arial"/>
          <w:b/>
          <w:sz w:val="26"/>
          <w:szCs w:val="26"/>
          <w:lang w:val="es-MX" w:eastAsia="en-US"/>
        </w:rPr>
      </w:pPr>
      <w:r w:rsidRPr="001A6DB1">
        <w:rPr>
          <w:rFonts w:ascii="Arial" w:eastAsia="Calibri" w:hAnsi="Arial" w:cs="Arial"/>
          <w:b/>
          <w:sz w:val="26"/>
          <w:szCs w:val="26"/>
          <w:lang w:val="es-MX" w:eastAsia="en-US"/>
        </w:rPr>
        <w:t>DIP. FRANCISCO JAVIER CORTEZ GÓMEZ</w:t>
      </w:r>
    </w:p>
    <w:p w14:paraId="0BE37EE1" w14:textId="5FC25381" w:rsidR="001A6DB1" w:rsidRDefault="001A6DB1" w:rsidP="001A6DB1">
      <w:pPr>
        <w:jc w:val="center"/>
        <w:rPr>
          <w:rFonts w:ascii="Arial" w:eastAsia="Calibri" w:hAnsi="Arial" w:cs="Arial"/>
          <w:b/>
          <w:sz w:val="26"/>
          <w:szCs w:val="26"/>
          <w:lang w:val="es-MX" w:eastAsia="en-US"/>
        </w:rPr>
      </w:pPr>
    </w:p>
    <w:p w14:paraId="3D0A607E" w14:textId="77777777" w:rsidR="00D16F5E" w:rsidRPr="001A6DB1" w:rsidRDefault="00D16F5E" w:rsidP="001A6DB1">
      <w:pPr>
        <w:jc w:val="center"/>
        <w:rPr>
          <w:rFonts w:ascii="Arial" w:eastAsia="Calibri" w:hAnsi="Arial" w:cs="Arial"/>
          <w:b/>
          <w:sz w:val="26"/>
          <w:szCs w:val="26"/>
          <w:lang w:val="es-MX" w:eastAsia="en-US"/>
        </w:rPr>
      </w:pPr>
    </w:p>
    <w:p w14:paraId="12271FD1" w14:textId="77777777" w:rsidR="001A6DB1" w:rsidRPr="001A6DB1" w:rsidRDefault="001A6DB1" w:rsidP="001A6DB1">
      <w:pPr>
        <w:jc w:val="center"/>
        <w:rPr>
          <w:rFonts w:ascii="Arial" w:eastAsia="Calibri" w:hAnsi="Arial" w:cs="Arial"/>
          <w:b/>
          <w:sz w:val="26"/>
          <w:szCs w:val="26"/>
          <w:lang w:val="es-MX" w:eastAsia="en-US"/>
        </w:rPr>
      </w:pPr>
    </w:p>
    <w:p w14:paraId="01FC4063" w14:textId="77777777" w:rsidR="001A6DB1" w:rsidRPr="001A6DB1" w:rsidRDefault="001A6DB1" w:rsidP="001A6DB1">
      <w:pPr>
        <w:jc w:val="center"/>
        <w:rPr>
          <w:rFonts w:ascii="Arial" w:eastAsia="Calibri" w:hAnsi="Arial" w:cs="Arial"/>
          <w:b/>
          <w:sz w:val="26"/>
          <w:szCs w:val="26"/>
          <w:lang w:val="es-MX" w:eastAsia="en-US"/>
        </w:rPr>
      </w:pPr>
    </w:p>
    <w:p w14:paraId="453ED6ED" w14:textId="77777777" w:rsidR="001A6DB1" w:rsidRPr="001A6DB1" w:rsidRDefault="001A6DB1" w:rsidP="001A6DB1">
      <w:pPr>
        <w:jc w:val="center"/>
        <w:rPr>
          <w:rFonts w:ascii="Arial" w:eastAsia="Calibri" w:hAnsi="Arial" w:cs="Arial"/>
          <w:b/>
          <w:sz w:val="26"/>
          <w:szCs w:val="26"/>
          <w:lang w:val="es-MX" w:eastAsia="en-US"/>
        </w:rPr>
      </w:pPr>
      <w:r w:rsidRPr="001A6DB1">
        <w:rPr>
          <w:rFonts w:ascii="Arial" w:eastAsia="Calibri" w:hAnsi="Arial" w:cs="Arial"/>
          <w:b/>
          <w:sz w:val="26"/>
          <w:szCs w:val="26"/>
          <w:lang w:val="es-MX" w:eastAsia="en-US"/>
        </w:rPr>
        <w:t>DIP. LIZBETH OGAZÓN NAVA</w:t>
      </w:r>
    </w:p>
    <w:p w14:paraId="67054F9A" w14:textId="375C9CDC" w:rsidR="001A6DB1" w:rsidRDefault="001A6DB1" w:rsidP="001A6DB1">
      <w:pPr>
        <w:jc w:val="center"/>
        <w:rPr>
          <w:rFonts w:ascii="Arial" w:eastAsia="Calibri" w:hAnsi="Arial" w:cs="Arial"/>
          <w:b/>
          <w:sz w:val="26"/>
          <w:szCs w:val="26"/>
          <w:lang w:val="es-MX" w:eastAsia="en-US"/>
        </w:rPr>
      </w:pPr>
    </w:p>
    <w:p w14:paraId="76FA81F4" w14:textId="03586C46" w:rsidR="00D16F5E" w:rsidRDefault="00D16F5E" w:rsidP="001A6DB1">
      <w:pPr>
        <w:jc w:val="center"/>
        <w:rPr>
          <w:rFonts w:ascii="Arial" w:eastAsia="Calibri" w:hAnsi="Arial" w:cs="Arial"/>
          <w:b/>
          <w:sz w:val="26"/>
          <w:szCs w:val="26"/>
          <w:lang w:val="es-MX" w:eastAsia="en-US"/>
        </w:rPr>
      </w:pPr>
    </w:p>
    <w:p w14:paraId="723E6C01" w14:textId="77777777" w:rsidR="00D16F5E" w:rsidRPr="001A6DB1" w:rsidRDefault="00D16F5E" w:rsidP="001A6DB1">
      <w:pPr>
        <w:jc w:val="center"/>
        <w:rPr>
          <w:rFonts w:ascii="Arial" w:eastAsia="Calibri" w:hAnsi="Arial" w:cs="Arial"/>
          <w:b/>
          <w:sz w:val="26"/>
          <w:szCs w:val="26"/>
          <w:lang w:val="es-MX" w:eastAsia="en-US"/>
        </w:rPr>
      </w:pPr>
    </w:p>
    <w:p w14:paraId="0CA4A808" w14:textId="12E4D787" w:rsidR="001A6DB1" w:rsidRPr="001A6DB1" w:rsidRDefault="001A6DB1" w:rsidP="001A6DB1">
      <w:pPr>
        <w:jc w:val="center"/>
        <w:rPr>
          <w:rFonts w:ascii="Arial" w:eastAsia="Calibri" w:hAnsi="Arial" w:cs="Arial"/>
          <w:b/>
          <w:sz w:val="26"/>
          <w:szCs w:val="26"/>
          <w:lang w:val="es-MX" w:eastAsia="en-US"/>
        </w:rPr>
      </w:pPr>
    </w:p>
    <w:p w14:paraId="23CEE65E" w14:textId="77777777" w:rsidR="001A6DB1" w:rsidRPr="001A6DB1" w:rsidRDefault="001A6DB1" w:rsidP="001A6DB1">
      <w:pPr>
        <w:jc w:val="center"/>
        <w:rPr>
          <w:rFonts w:ascii="Arial" w:eastAsia="Calibri" w:hAnsi="Arial" w:cs="Arial"/>
          <w:b/>
          <w:sz w:val="26"/>
          <w:szCs w:val="26"/>
          <w:lang w:val="es-MX" w:eastAsia="en-US"/>
        </w:rPr>
      </w:pPr>
      <w:r w:rsidRPr="001A6DB1">
        <w:rPr>
          <w:rFonts w:ascii="Arial" w:eastAsia="Calibri" w:hAnsi="Arial" w:cs="Arial"/>
          <w:b/>
          <w:sz w:val="26"/>
          <w:szCs w:val="26"/>
          <w:lang w:val="es-MX" w:eastAsia="en-US"/>
        </w:rPr>
        <w:t>DIP. TERESA DE JESÚS MERAZ GARCÍA</w:t>
      </w:r>
    </w:p>
    <w:p w14:paraId="5368651C" w14:textId="41C6FE90" w:rsidR="001A6DB1" w:rsidRDefault="001A6DB1" w:rsidP="001A6DB1">
      <w:pPr>
        <w:jc w:val="center"/>
        <w:rPr>
          <w:rFonts w:ascii="Arial" w:eastAsia="Calibri" w:hAnsi="Arial" w:cs="Arial"/>
          <w:b/>
          <w:sz w:val="26"/>
          <w:szCs w:val="26"/>
          <w:lang w:val="es-MX" w:eastAsia="en-US"/>
        </w:rPr>
      </w:pPr>
    </w:p>
    <w:p w14:paraId="0A20C1A4" w14:textId="25B17690" w:rsidR="00D16F5E" w:rsidRDefault="00D16F5E" w:rsidP="001A6DB1">
      <w:pPr>
        <w:jc w:val="center"/>
        <w:rPr>
          <w:rFonts w:ascii="Arial" w:eastAsia="Calibri" w:hAnsi="Arial" w:cs="Arial"/>
          <w:b/>
          <w:sz w:val="26"/>
          <w:szCs w:val="26"/>
          <w:lang w:val="es-MX" w:eastAsia="en-US"/>
        </w:rPr>
      </w:pPr>
    </w:p>
    <w:p w14:paraId="241E3ED1" w14:textId="77777777" w:rsidR="00D16F5E" w:rsidRPr="001A6DB1" w:rsidRDefault="00D16F5E" w:rsidP="001A6DB1">
      <w:pPr>
        <w:jc w:val="center"/>
        <w:rPr>
          <w:rFonts w:ascii="Arial" w:eastAsia="Calibri" w:hAnsi="Arial" w:cs="Arial"/>
          <w:b/>
          <w:sz w:val="26"/>
          <w:szCs w:val="26"/>
          <w:lang w:val="es-MX" w:eastAsia="en-US"/>
        </w:rPr>
      </w:pPr>
    </w:p>
    <w:p w14:paraId="20DCA6BF" w14:textId="77777777" w:rsidR="001A6DB1" w:rsidRPr="001A6DB1" w:rsidRDefault="001A6DB1" w:rsidP="001A6DB1">
      <w:pPr>
        <w:jc w:val="center"/>
        <w:rPr>
          <w:rFonts w:ascii="Arial" w:eastAsia="Calibri" w:hAnsi="Arial" w:cs="Arial"/>
          <w:b/>
          <w:sz w:val="26"/>
          <w:szCs w:val="26"/>
          <w:lang w:val="es-MX" w:eastAsia="en-US"/>
        </w:rPr>
      </w:pPr>
    </w:p>
    <w:p w14:paraId="4BF59F4A" w14:textId="77777777" w:rsidR="001A6DB1" w:rsidRPr="001A6DB1" w:rsidRDefault="001A6DB1" w:rsidP="001A6DB1">
      <w:pPr>
        <w:jc w:val="center"/>
        <w:rPr>
          <w:rFonts w:ascii="Arial" w:eastAsia="Calibri" w:hAnsi="Arial" w:cs="Arial"/>
          <w:b/>
          <w:sz w:val="26"/>
          <w:szCs w:val="26"/>
          <w:lang w:val="es-MX" w:eastAsia="en-US"/>
        </w:rPr>
      </w:pPr>
      <w:r w:rsidRPr="001A6DB1">
        <w:rPr>
          <w:rFonts w:ascii="Arial" w:eastAsia="Calibri" w:hAnsi="Arial" w:cs="Arial"/>
          <w:b/>
          <w:sz w:val="26"/>
          <w:szCs w:val="26"/>
          <w:lang w:val="es-MX" w:eastAsia="en-US"/>
        </w:rPr>
        <w:t>DIP. LAURA FRANCISCA AGUILAR TABARES</w:t>
      </w:r>
    </w:p>
    <w:p w14:paraId="28ECB2AD" w14:textId="77777777" w:rsidR="001A6DB1" w:rsidRPr="001A6DB1" w:rsidRDefault="001A6DB1" w:rsidP="001A6DB1">
      <w:pPr>
        <w:jc w:val="both"/>
        <w:rPr>
          <w:rFonts w:ascii="Arial" w:eastAsia="Calibri" w:hAnsi="Arial" w:cs="Arial"/>
          <w:sz w:val="26"/>
          <w:szCs w:val="26"/>
          <w:lang w:val="es-MX" w:eastAsia="en-US"/>
        </w:rPr>
      </w:pPr>
    </w:p>
    <w:p w14:paraId="1B8F53B1" w14:textId="77777777" w:rsidR="001A6DB1" w:rsidRPr="001A6DB1" w:rsidRDefault="001A6DB1" w:rsidP="001A6DB1">
      <w:pPr>
        <w:jc w:val="both"/>
        <w:rPr>
          <w:rFonts w:ascii="Arial" w:eastAsia="Calibri" w:hAnsi="Arial" w:cs="Arial"/>
          <w:sz w:val="26"/>
          <w:szCs w:val="26"/>
          <w:lang w:val="es-MX" w:eastAsia="en-US"/>
        </w:rPr>
      </w:pPr>
    </w:p>
    <w:p w14:paraId="648A73A8" w14:textId="77777777" w:rsidR="001A6DB1" w:rsidRPr="001A6DB1" w:rsidRDefault="001A6DB1" w:rsidP="001A6DB1">
      <w:pPr>
        <w:jc w:val="both"/>
        <w:rPr>
          <w:rFonts w:ascii="Arial" w:eastAsia="Calibri" w:hAnsi="Arial" w:cs="Arial"/>
          <w:sz w:val="26"/>
          <w:szCs w:val="26"/>
          <w:lang w:val="es-MX" w:eastAsia="en-US"/>
        </w:rPr>
      </w:pPr>
    </w:p>
    <w:p w14:paraId="7984C408" w14:textId="77777777" w:rsidR="001A6DB1" w:rsidRPr="001A6DB1" w:rsidRDefault="001A6DB1" w:rsidP="001A6DB1">
      <w:pPr>
        <w:jc w:val="both"/>
        <w:rPr>
          <w:rFonts w:ascii="Arial" w:eastAsia="Calibri" w:hAnsi="Arial" w:cs="Arial"/>
          <w:sz w:val="26"/>
          <w:szCs w:val="26"/>
          <w:lang w:val="es-MX" w:eastAsia="en-US"/>
        </w:rPr>
      </w:pPr>
    </w:p>
    <w:p w14:paraId="75615B91" w14:textId="77777777"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noProof/>
          <w:sz w:val="26"/>
          <w:szCs w:val="26"/>
          <w:lang w:val="es-MX" w:eastAsia="es-MX"/>
        </w:rPr>
        <w:drawing>
          <wp:anchor distT="0" distB="0" distL="114300" distR="114300" simplePos="0" relativeHeight="251659264" behindDoc="1" locked="0" layoutInCell="1" allowOverlap="1" wp14:anchorId="27C0F480" wp14:editId="702D5522">
            <wp:simplePos x="0" y="0"/>
            <wp:positionH relativeFrom="column">
              <wp:posOffset>853307</wp:posOffset>
            </wp:positionH>
            <wp:positionV relativeFrom="paragraph">
              <wp:posOffset>7421</wp:posOffset>
            </wp:positionV>
            <wp:extent cx="4329392" cy="7037161"/>
            <wp:effectExtent l="0" t="0" r="0" b="0"/>
            <wp:wrapNone/>
            <wp:docPr id="30" name="Imagen 30" descr="C:\Users\hp\Desktop\Oficio Kínd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Oficio Kínder-A.jpg"/>
                    <pic:cNvPicPr>
                      <a:picLocks noChangeAspect="1" noChangeArrowheads="1"/>
                    </pic:cNvPicPr>
                  </pic:nvPicPr>
                  <pic:blipFill>
                    <a:blip r:embed="rId17" cstate="print">
                      <a:grayscl/>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331114" cy="7039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02C2D6" w14:textId="77777777" w:rsidR="001A6DB1" w:rsidRPr="001A6DB1" w:rsidRDefault="001A6DB1" w:rsidP="001A6DB1">
      <w:pPr>
        <w:jc w:val="both"/>
        <w:rPr>
          <w:rFonts w:ascii="Arial" w:eastAsia="Calibri" w:hAnsi="Arial" w:cs="Arial"/>
          <w:sz w:val="26"/>
          <w:szCs w:val="26"/>
          <w:lang w:val="es-MX" w:eastAsia="en-US"/>
        </w:rPr>
      </w:pPr>
    </w:p>
    <w:p w14:paraId="0BF95AA5" w14:textId="77777777" w:rsidR="001A6DB1" w:rsidRPr="001A6DB1" w:rsidRDefault="001A6DB1" w:rsidP="001A6DB1">
      <w:pPr>
        <w:jc w:val="both"/>
        <w:rPr>
          <w:rFonts w:ascii="Arial" w:eastAsia="Calibri" w:hAnsi="Arial" w:cs="Arial"/>
          <w:sz w:val="26"/>
          <w:szCs w:val="26"/>
          <w:lang w:val="es-MX" w:eastAsia="en-US"/>
        </w:rPr>
      </w:pPr>
    </w:p>
    <w:p w14:paraId="781729AE" w14:textId="77777777" w:rsidR="001A6DB1" w:rsidRPr="001A6DB1" w:rsidRDefault="001A6DB1" w:rsidP="001A6DB1">
      <w:pPr>
        <w:jc w:val="both"/>
        <w:rPr>
          <w:rFonts w:ascii="Arial" w:eastAsia="Calibri" w:hAnsi="Arial" w:cs="Arial"/>
          <w:sz w:val="26"/>
          <w:szCs w:val="26"/>
          <w:lang w:val="es-MX" w:eastAsia="en-US"/>
        </w:rPr>
      </w:pPr>
    </w:p>
    <w:p w14:paraId="2BA6EBD4" w14:textId="77777777" w:rsidR="001A6DB1" w:rsidRPr="001A6DB1" w:rsidRDefault="001A6DB1" w:rsidP="001A6DB1">
      <w:pPr>
        <w:jc w:val="both"/>
        <w:rPr>
          <w:rFonts w:ascii="Arial" w:eastAsia="Calibri" w:hAnsi="Arial" w:cs="Arial"/>
          <w:sz w:val="26"/>
          <w:szCs w:val="26"/>
          <w:lang w:val="es-MX" w:eastAsia="en-US"/>
        </w:rPr>
      </w:pPr>
    </w:p>
    <w:p w14:paraId="3DB1E1FB" w14:textId="77777777" w:rsidR="001A6DB1" w:rsidRPr="001A6DB1" w:rsidRDefault="001A6DB1" w:rsidP="001A6DB1">
      <w:pPr>
        <w:jc w:val="both"/>
        <w:rPr>
          <w:rFonts w:ascii="Arial" w:eastAsia="Calibri" w:hAnsi="Arial" w:cs="Arial"/>
          <w:sz w:val="26"/>
          <w:szCs w:val="26"/>
          <w:lang w:val="es-MX" w:eastAsia="en-US"/>
        </w:rPr>
      </w:pPr>
    </w:p>
    <w:p w14:paraId="6C373C56" w14:textId="77777777" w:rsidR="001A6DB1" w:rsidRPr="001A6DB1" w:rsidRDefault="001A6DB1" w:rsidP="001A6DB1">
      <w:pPr>
        <w:jc w:val="both"/>
        <w:rPr>
          <w:rFonts w:ascii="Arial" w:eastAsia="Calibri" w:hAnsi="Arial" w:cs="Arial"/>
          <w:sz w:val="26"/>
          <w:szCs w:val="26"/>
          <w:lang w:val="es-MX" w:eastAsia="en-US"/>
        </w:rPr>
      </w:pPr>
    </w:p>
    <w:p w14:paraId="1E12AD80" w14:textId="77777777" w:rsidR="001A6DB1" w:rsidRPr="001A6DB1" w:rsidRDefault="001A6DB1" w:rsidP="001A6DB1">
      <w:pPr>
        <w:jc w:val="both"/>
        <w:rPr>
          <w:rFonts w:ascii="Arial" w:eastAsia="Calibri" w:hAnsi="Arial" w:cs="Arial"/>
          <w:sz w:val="26"/>
          <w:szCs w:val="26"/>
          <w:lang w:val="es-MX" w:eastAsia="en-US"/>
        </w:rPr>
      </w:pPr>
    </w:p>
    <w:p w14:paraId="4D96BD86" w14:textId="77777777" w:rsidR="001A6DB1" w:rsidRPr="001A6DB1" w:rsidRDefault="001A6DB1" w:rsidP="001A6DB1">
      <w:pPr>
        <w:jc w:val="both"/>
        <w:rPr>
          <w:rFonts w:ascii="Arial" w:eastAsia="Calibri" w:hAnsi="Arial" w:cs="Arial"/>
          <w:sz w:val="26"/>
          <w:szCs w:val="26"/>
          <w:lang w:val="es-MX" w:eastAsia="en-US"/>
        </w:rPr>
      </w:pPr>
    </w:p>
    <w:p w14:paraId="2AF19619" w14:textId="77777777" w:rsidR="001A6DB1" w:rsidRPr="001A6DB1" w:rsidRDefault="001A6DB1" w:rsidP="001A6DB1">
      <w:pPr>
        <w:jc w:val="both"/>
        <w:rPr>
          <w:rFonts w:ascii="Arial" w:eastAsia="Calibri" w:hAnsi="Arial" w:cs="Arial"/>
          <w:sz w:val="26"/>
          <w:szCs w:val="26"/>
          <w:lang w:val="es-MX" w:eastAsia="en-US"/>
        </w:rPr>
      </w:pPr>
    </w:p>
    <w:p w14:paraId="1117FD73" w14:textId="77777777" w:rsidR="001A6DB1" w:rsidRPr="001A6DB1" w:rsidRDefault="001A6DB1" w:rsidP="001A6DB1">
      <w:pPr>
        <w:jc w:val="both"/>
        <w:rPr>
          <w:rFonts w:ascii="Arial" w:eastAsia="Calibri" w:hAnsi="Arial" w:cs="Arial"/>
          <w:sz w:val="26"/>
          <w:szCs w:val="26"/>
          <w:lang w:val="es-MX" w:eastAsia="en-US"/>
        </w:rPr>
      </w:pPr>
    </w:p>
    <w:p w14:paraId="6062D960" w14:textId="77777777" w:rsidR="001A6DB1" w:rsidRPr="001A6DB1" w:rsidRDefault="001A6DB1" w:rsidP="001A6DB1">
      <w:pPr>
        <w:jc w:val="both"/>
        <w:rPr>
          <w:rFonts w:ascii="Arial" w:eastAsia="Calibri" w:hAnsi="Arial" w:cs="Arial"/>
          <w:sz w:val="26"/>
          <w:szCs w:val="26"/>
          <w:lang w:val="es-MX" w:eastAsia="en-US"/>
        </w:rPr>
      </w:pPr>
    </w:p>
    <w:p w14:paraId="4B3A2558" w14:textId="77777777" w:rsidR="001A6DB1" w:rsidRPr="001A6DB1" w:rsidRDefault="001A6DB1" w:rsidP="001A6DB1">
      <w:pPr>
        <w:jc w:val="both"/>
        <w:rPr>
          <w:rFonts w:ascii="Arial" w:eastAsia="Calibri" w:hAnsi="Arial" w:cs="Arial"/>
          <w:sz w:val="26"/>
          <w:szCs w:val="26"/>
          <w:lang w:val="es-MX" w:eastAsia="en-US"/>
        </w:rPr>
      </w:pPr>
    </w:p>
    <w:p w14:paraId="10B78946" w14:textId="77777777" w:rsidR="001A6DB1" w:rsidRPr="001A6DB1" w:rsidRDefault="001A6DB1" w:rsidP="001A6DB1">
      <w:pPr>
        <w:jc w:val="both"/>
        <w:rPr>
          <w:rFonts w:ascii="Arial" w:eastAsia="Calibri" w:hAnsi="Arial" w:cs="Arial"/>
          <w:sz w:val="26"/>
          <w:szCs w:val="26"/>
          <w:lang w:val="es-MX" w:eastAsia="en-US"/>
        </w:rPr>
      </w:pPr>
    </w:p>
    <w:p w14:paraId="6C19EFE9" w14:textId="77777777" w:rsidR="001A6DB1" w:rsidRPr="001A6DB1" w:rsidRDefault="001A6DB1" w:rsidP="001A6DB1">
      <w:pPr>
        <w:jc w:val="both"/>
        <w:rPr>
          <w:rFonts w:ascii="Arial" w:eastAsia="Calibri" w:hAnsi="Arial" w:cs="Arial"/>
          <w:sz w:val="26"/>
          <w:szCs w:val="26"/>
          <w:lang w:val="es-MX" w:eastAsia="en-US"/>
        </w:rPr>
      </w:pPr>
    </w:p>
    <w:p w14:paraId="3A15A14D" w14:textId="77777777" w:rsidR="001A6DB1" w:rsidRPr="001A6DB1" w:rsidRDefault="001A6DB1" w:rsidP="001A6DB1">
      <w:pPr>
        <w:jc w:val="both"/>
        <w:rPr>
          <w:rFonts w:ascii="Arial" w:eastAsia="Calibri" w:hAnsi="Arial" w:cs="Arial"/>
          <w:sz w:val="26"/>
          <w:szCs w:val="26"/>
          <w:lang w:val="es-MX" w:eastAsia="en-US"/>
        </w:rPr>
      </w:pPr>
    </w:p>
    <w:p w14:paraId="6AD9D0ED" w14:textId="77777777" w:rsidR="001A6DB1" w:rsidRPr="001A6DB1" w:rsidRDefault="001A6DB1" w:rsidP="001A6DB1">
      <w:pPr>
        <w:jc w:val="both"/>
        <w:rPr>
          <w:rFonts w:ascii="Arial" w:eastAsia="Calibri" w:hAnsi="Arial" w:cs="Arial"/>
          <w:sz w:val="26"/>
          <w:szCs w:val="26"/>
          <w:lang w:val="es-MX" w:eastAsia="en-US"/>
        </w:rPr>
      </w:pPr>
    </w:p>
    <w:p w14:paraId="4130F8A7" w14:textId="77777777" w:rsidR="001A6DB1" w:rsidRPr="001A6DB1" w:rsidRDefault="001A6DB1" w:rsidP="001A6DB1">
      <w:pPr>
        <w:jc w:val="both"/>
        <w:rPr>
          <w:rFonts w:ascii="Arial" w:eastAsia="Calibri" w:hAnsi="Arial" w:cs="Arial"/>
          <w:sz w:val="26"/>
          <w:szCs w:val="26"/>
          <w:lang w:val="es-MX" w:eastAsia="en-US"/>
        </w:rPr>
      </w:pPr>
    </w:p>
    <w:p w14:paraId="0EBFEF85" w14:textId="77777777" w:rsidR="001A6DB1" w:rsidRPr="001A6DB1" w:rsidRDefault="001A6DB1" w:rsidP="001A6DB1">
      <w:pPr>
        <w:jc w:val="both"/>
        <w:rPr>
          <w:rFonts w:ascii="Arial" w:eastAsia="Calibri" w:hAnsi="Arial" w:cs="Arial"/>
          <w:sz w:val="26"/>
          <w:szCs w:val="26"/>
          <w:lang w:val="es-MX" w:eastAsia="en-US"/>
        </w:rPr>
      </w:pPr>
    </w:p>
    <w:p w14:paraId="7454746A" w14:textId="77777777" w:rsidR="001A6DB1" w:rsidRPr="001A6DB1" w:rsidRDefault="001A6DB1" w:rsidP="001A6DB1">
      <w:pPr>
        <w:jc w:val="both"/>
        <w:rPr>
          <w:rFonts w:ascii="Arial" w:eastAsia="Calibri" w:hAnsi="Arial" w:cs="Arial"/>
          <w:sz w:val="26"/>
          <w:szCs w:val="26"/>
          <w:lang w:val="es-MX" w:eastAsia="en-US"/>
        </w:rPr>
      </w:pPr>
    </w:p>
    <w:p w14:paraId="67030210" w14:textId="77777777" w:rsidR="001A6DB1" w:rsidRPr="001A6DB1" w:rsidRDefault="001A6DB1" w:rsidP="001A6DB1">
      <w:pPr>
        <w:jc w:val="both"/>
        <w:rPr>
          <w:rFonts w:ascii="Arial" w:eastAsia="Calibri" w:hAnsi="Arial" w:cs="Arial"/>
          <w:sz w:val="26"/>
          <w:szCs w:val="26"/>
          <w:lang w:val="es-MX" w:eastAsia="en-US"/>
        </w:rPr>
      </w:pPr>
    </w:p>
    <w:p w14:paraId="79730DE1" w14:textId="77777777" w:rsidR="001A6DB1" w:rsidRPr="001A6DB1" w:rsidRDefault="001A6DB1" w:rsidP="001A6DB1">
      <w:pPr>
        <w:jc w:val="both"/>
        <w:rPr>
          <w:rFonts w:ascii="Arial" w:eastAsia="Calibri" w:hAnsi="Arial" w:cs="Arial"/>
          <w:sz w:val="26"/>
          <w:szCs w:val="26"/>
          <w:lang w:val="es-MX" w:eastAsia="en-US"/>
        </w:rPr>
      </w:pPr>
    </w:p>
    <w:p w14:paraId="4DE86A6C" w14:textId="77777777" w:rsidR="001A6DB1" w:rsidRPr="001A6DB1" w:rsidRDefault="001A6DB1" w:rsidP="001A6DB1">
      <w:pPr>
        <w:jc w:val="both"/>
        <w:rPr>
          <w:rFonts w:ascii="Arial" w:eastAsia="Calibri" w:hAnsi="Arial" w:cs="Arial"/>
          <w:sz w:val="26"/>
          <w:szCs w:val="26"/>
          <w:lang w:val="es-MX" w:eastAsia="en-US"/>
        </w:rPr>
      </w:pPr>
    </w:p>
    <w:p w14:paraId="68478A79" w14:textId="77777777" w:rsidR="001A6DB1" w:rsidRPr="001A6DB1" w:rsidRDefault="001A6DB1" w:rsidP="001A6DB1">
      <w:pPr>
        <w:jc w:val="both"/>
        <w:rPr>
          <w:rFonts w:ascii="Arial" w:eastAsia="Calibri" w:hAnsi="Arial" w:cs="Arial"/>
          <w:sz w:val="26"/>
          <w:szCs w:val="26"/>
          <w:lang w:val="es-MX" w:eastAsia="en-US"/>
        </w:rPr>
      </w:pPr>
    </w:p>
    <w:p w14:paraId="1B982A9D" w14:textId="77777777" w:rsidR="001A6DB1" w:rsidRPr="001A6DB1" w:rsidRDefault="001A6DB1" w:rsidP="001A6DB1">
      <w:pPr>
        <w:jc w:val="both"/>
        <w:rPr>
          <w:rFonts w:ascii="Arial" w:eastAsia="Calibri" w:hAnsi="Arial" w:cs="Arial"/>
          <w:sz w:val="26"/>
          <w:szCs w:val="26"/>
          <w:lang w:val="es-MX" w:eastAsia="en-US"/>
        </w:rPr>
      </w:pPr>
    </w:p>
    <w:p w14:paraId="37A776AB" w14:textId="77777777" w:rsidR="001A6DB1" w:rsidRPr="001A6DB1" w:rsidRDefault="001A6DB1" w:rsidP="001A6DB1">
      <w:pPr>
        <w:jc w:val="both"/>
        <w:rPr>
          <w:rFonts w:ascii="Arial" w:eastAsia="Calibri" w:hAnsi="Arial" w:cs="Arial"/>
          <w:sz w:val="26"/>
          <w:szCs w:val="26"/>
          <w:lang w:val="es-MX" w:eastAsia="en-US"/>
        </w:rPr>
      </w:pPr>
    </w:p>
    <w:p w14:paraId="2E80495A" w14:textId="77777777" w:rsidR="001A6DB1" w:rsidRPr="001A6DB1" w:rsidRDefault="001A6DB1" w:rsidP="001A6DB1">
      <w:pPr>
        <w:jc w:val="both"/>
        <w:rPr>
          <w:rFonts w:ascii="Arial" w:eastAsia="Calibri" w:hAnsi="Arial" w:cs="Arial"/>
          <w:sz w:val="26"/>
          <w:szCs w:val="26"/>
          <w:lang w:val="es-MX" w:eastAsia="en-US"/>
        </w:rPr>
      </w:pPr>
    </w:p>
    <w:p w14:paraId="0A8AC343" w14:textId="77777777" w:rsidR="001A6DB1" w:rsidRPr="001A6DB1" w:rsidRDefault="001A6DB1" w:rsidP="001A6DB1">
      <w:pPr>
        <w:jc w:val="both"/>
        <w:rPr>
          <w:rFonts w:ascii="Arial" w:eastAsia="Calibri" w:hAnsi="Arial" w:cs="Arial"/>
          <w:sz w:val="26"/>
          <w:szCs w:val="26"/>
          <w:lang w:val="es-MX" w:eastAsia="en-US"/>
        </w:rPr>
      </w:pPr>
    </w:p>
    <w:p w14:paraId="08719259" w14:textId="77777777" w:rsidR="001A6DB1" w:rsidRPr="001A6DB1" w:rsidRDefault="001A6DB1" w:rsidP="001A6DB1">
      <w:pPr>
        <w:jc w:val="both"/>
        <w:rPr>
          <w:rFonts w:ascii="Arial" w:eastAsia="Calibri" w:hAnsi="Arial" w:cs="Arial"/>
          <w:sz w:val="26"/>
          <w:szCs w:val="26"/>
          <w:lang w:val="es-MX" w:eastAsia="en-US"/>
        </w:rPr>
      </w:pPr>
    </w:p>
    <w:p w14:paraId="08080BDE" w14:textId="77777777" w:rsidR="001A6DB1" w:rsidRPr="001A6DB1" w:rsidRDefault="001A6DB1" w:rsidP="001A6DB1">
      <w:pPr>
        <w:jc w:val="both"/>
        <w:rPr>
          <w:rFonts w:ascii="Arial" w:eastAsia="Calibri" w:hAnsi="Arial" w:cs="Arial"/>
          <w:sz w:val="26"/>
          <w:szCs w:val="26"/>
          <w:lang w:val="es-MX" w:eastAsia="en-US"/>
        </w:rPr>
      </w:pPr>
    </w:p>
    <w:p w14:paraId="37BC0B95" w14:textId="77777777" w:rsidR="001A6DB1" w:rsidRPr="001A6DB1" w:rsidRDefault="001A6DB1" w:rsidP="001A6DB1">
      <w:pPr>
        <w:jc w:val="both"/>
        <w:rPr>
          <w:rFonts w:ascii="Arial" w:eastAsia="Calibri" w:hAnsi="Arial" w:cs="Arial"/>
          <w:sz w:val="26"/>
          <w:szCs w:val="26"/>
          <w:lang w:val="es-MX" w:eastAsia="en-US"/>
        </w:rPr>
      </w:pPr>
    </w:p>
    <w:p w14:paraId="441514FE" w14:textId="77777777" w:rsidR="001A6DB1" w:rsidRPr="001A6DB1" w:rsidRDefault="001A6DB1" w:rsidP="001A6DB1">
      <w:pPr>
        <w:jc w:val="both"/>
        <w:rPr>
          <w:rFonts w:ascii="Arial" w:eastAsia="Calibri" w:hAnsi="Arial" w:cs="Arial"/>
          <w:sz w:val="26"/>
          <w:szCs w:val="26"/>
          <w:lang w:val="es-MX" w:eastAsia="en-US"/>
        </w:rPr>
      </w:pPr>
    </w:p>
    <w:p w14:paraId="77D32126" w14:textId="77777777" w:rsidR="001A6DB1" w:rsidRPr="001A6DB1" w:rsidRDefault="001A6DB1" w:rsidP="001A6DB1">
      <w:pPr>
        <w:jc w:val="both"/>
        <w:rPr>
          <w:rFonts w:ascii="Arial" w:eastAsia="Calibri" w:hAnsi="Arial" w:cs="Arial"/>
          <w:sz w:val="26"/>
          <w:szCs w:val="26"/>
          <w:lang w:val="es-MX" w:eastAsia="en-US"/>
        </w:rPr>
      </w:pPr>
    </w:p>
    <w:p w14:paraId="79AB9694" w14:textId="77777777" w:rsidR="001A6DB1" w:rsidRPr="001A6DB1" w:rsidRDefault="001A6DB1" w:rsidP="001A6DB1">
      <w:pPr>
        <w:jc w:val="both"/>
        <w:rPr>
          <w:rFonts w:ascii="Arial" w:eastAsia="Calibri" w:hAnsi="Arial" w:cs="Arial"/>
          <w:sz w:val="26"/>
          <w:szCs w:val="26"/>
          <w:lang w:val="es-MX" w:eastAsia="en-US"/>
        </w:rPr>
      </w:pPr>
    </w:p>
    <w:p w14:paraId="46BC9BA2" w14:textId="77777777" w:rsidR="001A6DB1" w:rsidRPr="001A6DB1" w:rsidRDefault="001A6DB1" w:rsidP="001A6DB1">
      <w:pPr>
        <w:jc w:val="both"/>
        <w:rPr>
          <w:rFonts w:ascii="Arial" w:eastAsia="Calibri" w:hAnsi="Arial" w:cs="Arial"/>
          <w:sz w:val="26"/>
          <w:szCs w:val="26"/>
          <w:lang w:val="es-MX" w:eastAsia="en-US"/>
        </w:rPr>
      </w:pPr>
    </w:p>
    <w:p w14:paraId="4CAB7708" w14:textId="77777777" w:rsidR="001A6DB1" w:rsidRPr="001A6DB1" w:rsidRDefault="001A6DB1" w:rsidP="001A6DB1">
      <w:pPr>
        <w:jc w:val="both"/>
        <w:rPr>
          <w:rFonts w:ascii="Arial" w:eastAsia="Calibri" w:hAnsi="Arial" w:cs="Arial"/>
          <w:sz w:val="26"/>
          <w:szCs w:val="26"/>
          <w:lang w:val="es-MX" w:eastAsia="en-US"/>
        </w:rPr>
      </w:pPr>
    </w:p>
    <w:p w14:paraId="69025E4C" w14:textId="77777777" w:rsidR="001A6DB1" w:rsidRPr="001A6DB1" w:rsidRDefault="001A6DB1" w:rsidP="001A6DB1">
      <w:pPr>
        <w:jc w:val="both"/>
        <w:rPr>
          <w:rFonts w:ascii="Arial" w:eastAsia="Calibri" w:hAnsi="Arial" w:cs="Arial"/>
          <w:sz w:val="26"/>
          <w:szCs w:val="26"/>
          <w:lang w:val="es-MX" w:eastAsia="en-US"/>
        </w:rPr>
      </w:pPr>
    </w:p>
    <w:p w14:paraId="1AE87522" w14:textId="77777777" w:rsidR="001A6DB1" w:rsidRPr="001A6DB1" w:rsidRDefault="001A6DB1" w:rsidP="001A6DB1">
      <w:pPr>
        <w:jc w:val="both"/>
        <w:rPr>
          <w:rFonts w:ascii="Arial" w:eastAsia="Calibri" w:hAnsi="Arial" w:cs="Arial"/>
          <w:sz w:val="26"/>
          <w:szCs w:val="26"/>
          <w:lang w:val="es-MX" w:eastAsia="en-US"/>
        </w:rPr>
      </w:pPr>
    </w:p>
    <w:p w14:paraId="226D275E" w14:textId="20C93365"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noProof/>
          <w:sz w:val="26"/>
          <w:szCs w:val="26"/>
          <w:lang w:val="es-MX" w:eastAsia="es-MX"/>
        </w:rPr>
        <w:drawing>
          <wp:anchor distT="0" distB="0" distL="114300" distR="114300" simplePos="0" relativeHeight="251660288" behindDoc="1" locked="0" layoutInCell="1" allowOverlap="1" wp14:anchorId="69AAE427" wp14:editId="78119A57">
            <wp:simplePos x="0" y="0"/>
            <wp:positionH relativeFrom="column">
              <wp:posOffset>799399</wp:posOffset>
            </wp:positionH>
            <wp:positionV relativeFrom="paragraph">
              <wp:posOffset>190462</wp:posOffset>
            </wp:positionV>
            <wp:extent cx="4255977" cy="6933063"/>
            <wp:effectExtent l="0" t="0" r="0" b="1270"/>
            <wp:wrapNone/>
            <wp:docPr id="31" name="Imagen 31" descr="C:\Users\hp\Desktop\Oficio Kínde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Oficio Kínder-B.jpg"/>
                    <pic:cNvPicPr>
                      <a:picLocks noChangeAspect="1" noChangeArrowheads="1"/>
                    </pic:cNvPicPr>
                  </pic:nvPicPr>
                  <pic:blipFill>
                    <a:blip r:embed="rId19" cstate="print">
                      <a:grayscl/>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256648" cy="69341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8BF4B3" w14:textId="07BAB548" w:rsidR="001A6DB1" w:rsidRPr="001A6DB1" w:rsidRDefault="001A6DB1" w:rsidP="001A6DB1">
      <w:pPr>
        <w:jc w:val="both"/>
        <w:rPr>
          <w:rFonts w:ascii="Arial" w:eastAsia="Calibri" w:hAnsi="Arial" w:cs="Arial"/>
          <w:sz w:val="26"/>
          <w:szCs w:val="26"/>
          <w:lang w:val="es-MX" w:eastAsia="en-US"/>
        </w:rPr>
      </w:pPr>
    </w:p>
    <w:p w14:paraId="24374FAB" w14:textId="77777777" w:rsidR="001A6DB1" w:rsidRPr="001A6DB1" w:rsidRDefault="001A6DB1" w:rsidP="001A6DB1">
      <w:pPr>
        <w:jc w:val="both"/>
        <w:rPr>
          <w:rFonts w:ascii="Arial" w:eastAsia="Calibri" w:hAnsi="Arial" w:cs="Arial"/>
          <w:sz w:val="26"/>
          <w:szCs w:val="26"/>
          <w:lang w:val="es-MX" w:eastAsia="en-US"/>
        </w:rPr>
      </w:pPr>
    </w:p>
    <w:p w14:paraId="78F82863" w14:textId="77777777" w:rsidR="001A6DB1" w:rsidRPr="001A6DB1" w:rsidRDefault="001A6DB1" w:rsidP="001A6DB1">
      <w:pPr>
        <w:jc w:val="both"/>
        <w:rPr>
          <w:rFonts w:ascii="Arial" w:eastAsia="Calibri" w:hAnsi="Arial" w:cs="Arial"/>
          <w:sz w:val="26"/>
          <w:szCs w:val="26"/>
          <w:lang w:val="es-MX" w:eastAsia="en-US"/>
        </w:rPr>
      </w:pPr>
    </w:p>
    <w:p w14:paraId="633252ED" w14:textId="77777777" w:rsidR="001A6DB1" w:rsidRPr="001A6DB1" w:rsidRDefault="001A6DB1" w:rsidP="001A6DB1">
      <w:pPr>
        <w:jc w:val="both"/>
        <w:rPr>
          <w:rFonts w:ascii="Arial" w:eastAsia="Calibri" w:hAnsi="Arial" w:cs="Arial"/>
          <w:sz w:val="26"/>
          <w:szCs w:val="26"/>
          <w:lang w:val="es-MX" w:eastAsia="en-US"/>
        </w:rPr>
      </w:pPr>
    </w:p>
    <w:p w14:paraId="1CA43CC5" w14:textId="77777777" w:rsidR="001A6DB1" w:rsidRPr="001A6DB1" w:rsidRDefault="001A6DB1" w:rsidP="001A6DB1">
      <w:pPr>
        <w:jc w:val="both"/>
        <w:rPr>
          <w:rFonts w:ascii="Arial" w:eastAsia="Calibri" w:hAnsi="Arial" w:cs="Arial"/>
          <w:sz w:val="26"/>
          <w:szCs w:val="26"/>
          <w:lang w:val="es-MX" w:eastAsia="en-US"/>
        </w:rPr>
      </w:pPr>
    </w:p>
    <w:p w14:paraId="63BC0FE8" w14:textId="77777777" w:rsidR="001A6DB1" w:rsidRPr="001A6DB1" w:rsidRDefault="001A6DB1" w:rsidP="001A6DB1">
      <w:pPr>
        <w:jc w:val="both"/>
        <w:rPr>
          <w:rFonts w:ascii="Arial" w:eastAsia="Calibri" w:hAnsi="Arial" w:cs="Arial"/>
          <w:sz w:val="26"/>
          <w:szCs w:val="26"/>
          <w:lang w:val="es-MX" w:eastAsia="en-US"/>
        </w:rPr>
      </w:pPr>
    </w:p>
    <w:p w14:paraId="40BB15EA" w14:textId="77777777" w:rsidR="001A6DB1" w:rsidRPr="001A6DB1" w:rsidRDefault="001A6DB1" w:rsidP="001A6DB1">
      <w:pPr>
        <w:jc w:val="both"/>
        <w:rPr>
          <w:rFonts w:ascii="Arial" w:eastAsia="Calibri" w:hAnsi="Arial" w:cs="Arial"/>
          <w:sz w:val="26"/>
          <w:szCs w:val="26"/>
          <w:lang w:val="es-MX" w:eastAsia="en-US"/>
        </w:rPr>
      </w:pPr>
    </w:p>
    <w:p w14:paraId="64449BA8" w14:textId="77777777" w:rsidR="001A6DB1" w:rsidRPr="001A6DB1" w:rsidRDefault="001A6DB1" w:rsidP="001A6DB1">
      <w:pPr>
        <w:jc w:val="both"/>
        <w:rPr>
          <w:rFonts w:ascii="Arial" w:eastAsia="Calibri" w:hAnsi="Arial" w:cs="Arial"/>
          <w:sz w:val="26"/>
          <w:szCs w:val="26"/>
          <w:lang w:val="es-MX" w:eastAsia="en-US"/>
        </w:rPr>
      </w:pPr>
    </w:p>
    <w:p w14:paraId="37145A38" w14:textId="77777777" w:rsidR="001A6DB1" w:rsidRPr="001A6DB1" w:rsidRDefault="001A6DB1" w:rsidP="001A6DB1">
      <w:pPr>
        <w:jc w:val="both"/>
        <w:rPr>
          <w:rFonts w:ascii="Arial" w:eastAsia="Calibri" w:hAnsi="Arial" w:cs="Arial"/>
          <w:sz w:val="26"/>
          <w:szCs w:val="26"/>
          <w:lang w:val="es-MX" w:eastAsia="en-US"/>
        </w:rPr>
      </w:pPr>
    </w:p>
    <w:p w14:paraId="22D5D62F" w14:textId="77777777" w:rsidR="001A6DB1" w:rsidRPr="001A6DB1" w:rsidRDefault="001A6DB1" w:rsidP="001A6DB1">
      <w:pPr>
        <w:jc w:val="both"/>
        <w:rPr>
          <w:rFonts w:ascii="Arial" w:eastAsia="Calibri" w:hAnsi="Arial" w:cs="Arial"/>
          <w:sz w:val="26"/>
          <w:szCs w:val="26"/>
          <w:lang w:val="es-MX" w:eastAsia="en-US"/>
        </w:rPr>
      </w:pPr>
    </w:p>
    <w:p w14:paraId="008699A0" w14:textId="77777777" w:rsidR="001A6DB1" w:rsidRPr="001A6DB1" w:rsidRDefault="001A6DB1" w:rsidP="001A6DB1">
      <w:pPr>
        <w:jc w:val="both"/>
        <w:rPr>
          <w:rFonts w:ascii="Arial" w:eastAsia="Calibri" w:hAnsi="Arial" w:cs="Arial"/>
          <w:sz w:val="26"/>
          <w:szCs w:val="26"/>
          <w:lang w:val="es-MX" w:eastAsia="en-US"/>
        </w:rPr>
      </w:pPr>
    </w:p>
    <w:p w14:paraId="46C04CB7" w14:textId="77777777" w:rsidR="001A6DB1" w:rsidRPr="001A6DB1" w:rsidRDefault="001A6DB1" w:rsidP="001A6DB1">
      <w:pPr>
        <w:jc w:val="both"/>
        <w:rPr>
          <w:rFonts w:ascii="Arial" w:eastAsia="Calibri" w:hAnsi="Arial" w:cs="Arial"/>
          <w:sz w:val="26"/>
          <w:szCs w:val="26"/>
          <w:lang w:val="es-MX" w:eastAsia="en-US"/>
        </w:rPr>
      </w:pPr>
    </w:p>
    <w:p w14:paraId="5A4BEE28" w14:textId="77777777" w:rsidR="001A6DB1" w:rsidRPr="001A6DB1" w:rsidRDefault="001A6DB1" w:rsidP="001A6DB1">
      <w:pPr>
        <w:jc w:val="both"/>
        <w:rPr>
          <w:rFonts w:ascii="Arial" w:eastAsia="Calibri" w:hAnsi="Arial" w:cs="Arial"/>
          <w:sz w:val="26"/>
          <w:szCs w:val="26"/>
          <w:lang w:val="es-MX" w:eastAsia="en-US"/>
        </w:rPr>
      </w:pPr>
    </w:p>
    <w:p w14:paraId="2DFC6C7E" w14:textId="77777777" w:rsidR="001A6DB1" w:rsidRPr="001A6DB1" w:rsidRDefault="001A6DB1" w:rsidP="001A6DB1">
      <w:pPr>
        <w:jc w:val="both"/>
        <w:rPr>
          <w:rFonts w:ascii="Arial" w:eastAsia="Calibri" w:hAnsi="Arial" w:cs="Arial"/>
          <w:sz w:val="26"/>
          <w:szCs w:val="26"/>
          <w:lang w:val="es-MX" w:eastAsia="en-US"/>
        </w:rPr>
      </w:pPr>
    </w:p>
    <w:p w14:paraId="47DAF032" w14:textId="77777777" w:rsidR="001A6DB1" w:rsidRPr="001A6DB1" w:rsidRDefault="001A6DB1" w:rsidP="001A6DB1">
      <w:pPr>
        <w:jc w:val="both"/>
        <w:rPr>
          <w:rFonts w:ascii="Arial" w:eastAsia="Calibri" w:hAnsi="Arial" w:cs="Arial"/>
          <w:sz w:val="26"/>
          <w:szCs w:val="26"/>
          <w:lang w:val="es-MX" w:eastAsia="en-US"/>
        </w:rPr>
      </w:pPr>
    </w:p>
    <w:p w14:paraId="353D8083" w14:textId="77777777" w:rsidR="001A6DB1" w:rsidRPr="001A6DB1" w:rsidRDefault="001A6DB1" w:rsidP="001A6DB1">
      <w:pPr>
        <w:jc w:val="both"/>
        <w:rPr>
          <w:rFonts w:ascii="Arial" w:eastAsia="Calibri" w:hAnsi="Arial" w:cs="Arial"/>
          <w:sz w:val="26"/>
          <w:szCs w:val="26"/>
          <w:lang w:val="es-MX" w:eastAsia="en-US"/>
        </w:rPr>
      </w:pPr>
    </w:p>
    <w:p w14:paraId="1377ECF9" w14:textId="77777777" w:rsidR="001A6DB1" w:rsidRPr="001A6DB1" w:rsidRDefault="001A6DB1" w:rsidP="001A6DB1">
      <w:pPr>
        <w:jc w:val="both"/>
        <w:rPr>
          <w:rFonts w:ascii="Arial" w:eastAsia="Calibri" w:hAnsi="Arial" w:cs="Arial"/>
          <w:sz w:val="26"/>
          <w:szCs w:val="26"/>
          <w:lang w:val="es-MX" w:eastAsia="en-US"/>
        </w:rPr>
      </w:pPr>
    </w:p>
    <w:p w14:paraId="7ACAB597" w14:textId="77777777" w:rsidR="001A6DB1" w:rsidRPr="001A6DB1" w:rsidRDefault="001A6DB1" w:rsidP="001A6DB1">
      <w:pPr>
        <w:jc w:val="both"/>
        <w:rPr>
          <w:rFonts w:ascii="Arial" w:eastAsia="Calibri" w:hAnsi="Arial" w:cs="Arial"/>
          <w:sz w:val="26"/>
          <w:szCs w:val="26"/>
          <w:lang w:val="es-MX" w:eastAsia="en-US"/>
        </w:rPr>
      </w:pPr>
    </w:p>
    <w:p w14:paraId="4DA55758" w14:textId="77777777" w:rsidR="001A6DB1" w:rsidRPr="001A6DB1" w:rsidRDefault="001A6DB1" w:rsidP="001A6DB1">
      <w:pPr>
        <w:jc w:val="both"/>
        <w:rPr>
          <w:rFonts w:ascii="Arial" w:eastAsia="Calibri" w:hAnsi="Arial" w:cs="Arial"/>
          <w:sz w:val="26"/>
          <w:szCs w:val="26"/>
          <w:lang w:val="es-MX" w:eastAsia="en-US"/>
        </w:rPr>
      </w:pPr>
    </w:p>
    <w:p w14:paraId="5B149D9D" w14:textId="77777777" w:rsidR="001A6DB1" w:rsidRPr="001A6DB1" w:rsidRDefault="001A6DB1" w:rsidP="001A6DB1">
      <w:pPr>
        <w:jc w:val="both"/>
        <w:rPr>
          <w:rFonts w:ascii="Arial" w:eastAsia="Calibri" w:hAnsi="Arial" w:cs="Arial"/>
          <w:sz w:val="26"/>
          <w:szCs w:val="26"/>
          <w:lang w:val="es-MX" w:eastAsia="en-US"/>
        </w:rPr>
      </w:pPr>
    </w:p>
    <w:p w14:paraId="40EF7749" w14:textId="77777777" w:rsidR="001A6DB1" w:rsidRPr="001A6DB1" w:rsidRDefault="001A6DB1" w:rsidP="001A6DB1">
      <w:pPr>
        <w:jc w:val="both"/>
        <w:rPr>
          <w:rFonts w:ascii="Arial" w:eastAsia="Calibri" w:hAnsi="Arial" w:cs="Arial"/>
          <w:sz w:val="26"/>
          <w:szCs w:val="26"/>
          <w:lang w:val="es-MX" w:eastAsia="en-US"/>
        </w:rPr>
      </w:pPr>
    </w:p>
    <w:p w14:paraId="3DC010E6" w14:textId="77777777" w:rsidR="001A6DB1" w:rsidRPr="001A6DB1" w:rsidRDefault="001A6DB1" w:rsidP="001A6DB1">
      <w:pPr>
        <w:jc w:val="both"/>
        <w:rPr>
          <w:rFonts w:ascii="Arial" w:eastAsia="Calibri" w:hAnsi="Arial" w:cs="Arial"/>
          <w:sz w:val="26"/>
          <w:szCs w:val="26"/>
          <w:lang w:val="es-MX" w:eastAsia="en-US"/>
        </w:rPr>
      </w:pPr>
    </w:p>
    <w:p w14:paraId="0C55182E" w14:textId="77777777" w:rsidR="001A6DB1" w:rsidRPr="001A6DB1" w:rsidRDefault="001A6DB1" w:rsidP="001A6DB1">
      <w:pPr>
        <w:jc w:val="both"/>
        <w:rPr>
          <w:rFonts w:ascii="Arial" w:eastAsia="Calibri" w:hAnsi="Arial" w:cs="Arial"/>
          <w:sz w:val="26"/>
          <w:szCs w:val="26"/>
          <w:lang w:val="es-MX" w:eastAsia="en-US"/>
        </w:rPr>
      </w:pPr>
    </w:p>
    <w:p w14:paraId="378D6145" w14:textId="77777777" w:rsidR="001A6DB1" w:rsidRPr="001A6DB1" w:rsidRDefault="001A6DB1" w:rsidP="001A6DB1">
      <w:pPr>
        <w:jc w:val="both"/>
        <w:rPr>
          <w:rFonts w:ascii="Arial" w:eastAsia="Calibri" w:hAnsi="Arial" w:cs="Arial"/>
          <w:sz w:val="26"/>
          <w:szCs w:val="26"/>
          <w:lang w:val="es-MX" w:eastAsia="en-US"/>
        </w:rPr>
      </w:pPr>
    </w:p>
    <w:p w14:paraId="45D9759F" w14:textId="77777777" w:rsidR="001A6DB1" w:rsidRPr="001A6DB1" w:rsidRDefault="001A6DB1" w:rsidP="001A6DB1">
      <w:pPr>
        <w:jc w:val="both"/>
        <w:rPr>
          <w:rFonts w:ascii="Arial" w:eastAsia="Calibri" w:hAnsi="Arial" w:cs="Arial"/>
          <w:sz w:val="26"/>
          <w:szCs w:val="26"/>
          <w:lang w:val="es-MX" w:eastAsia="en-US"/>
        </w:rPr>
      </w:pPr>
    </w:p>
    <w:p w14:paraId="428241A2" w14:textId="77777777" w:rsidR="001A6DB1" w:rsidRPr="001A6DB1" w:rsidRDefault="001A6DB1" w:rsidP="001A6DB1">
      <w:pPr>
        <w:jc w:val="both"/>
        <w:rPr>
          <w:rFonts w:ascii="Arial" w:eastAsia="Calibri" w:hAnsi="Arial" w:cs="Arial"/>
          <w:sz w:val="26"/>
          <w:szCs w:val="26"/>
          <w:lang w:val="es-MX" w:eastAsia="en-US"/>
        </w:rPr>
      </w:pPr>
    </w:p>
    <w:p w14:paraId="1A1CBAC5" w14:textId="77777777" w:rsidR="001A6DB1" w:rsidRPr="001A6DB1" w:rsidRDefault="001A6DB1" w:rsidP="001A6DB1">
      <w:pPr>
        <w:jc w:val="both"/>
        <w:rPr>
          <w:rFonts w:ascii="Arial" w:eastAsia="Calibri" w:hAnsi="Arial" w:cs="Arial"/>
          <w:sz w:val="26"/>
          <w:szCs w:val="26"/>
          <w:lang w:val="es-MX" w:eastAsia="en-US"/>
        </w:rPr>
      </w:pPr>
    </w:p>
    <w:p w14:paraId="5B35E604" w14:textId="77777777" w:rsidR="001A6DB1" w:rsidRPr="001A6DB1" w:rsidRDefault="001A6DB1" w:rsidP="001A6DB1">
      <w:pPr>
        <w:jc w:val="both"/>
        <w:rPr>
          <w:rFonts w:ascii="Arial" w:eastAsia="Calibri" w:hAnsi="Arial" w:cs="Arial"/>
          <w:sz w:val="26"/>
          <w:szCs w:val="26"/>
          <w:lang w:val="es-MX" w:eastAsia="en-US"/>
        </w:rPr>
      </w:pPr>
    </w:p>
    <w:p w14:paraId="3DC6081C" w14:textId="77777777" w:rsidR="001A6DB1" w:rsidRPr="001A6DB1" w:rsidRDefault="001A6DB1" w:rsidP="001A6DB1">
      <w:pPr>
        <w:jc w:val="both"/>
        <w:rPr>
          <w:rFonts w:ascii="Arial" w:eastAsia="Calibri" w:hAnsi="Arial" w:cs="Arial"/>
          <w:sz w:val="26"/>
          <w:szCs w:val="26"/>
          <w:lang w:val="es-MX" w:eastAsia="en-US"/>
        </w:rPr>
      </w:pPr>
    </w:p>
    <w:p w14:paraId="71320026" w14:textId="77777777" w:rsidR="001A6DB1" w:rsidRPr="001A6DB1" w:rsidRDefault="001A6DB1" w:rsidP="001A6DB1">
      <w:pPr>
        <w:jc w:val="both"/>
        <w:rPr>
          <w:rFonts w:ascii="Arial" w:eastAsia="Calibri" w:hAnsi="Arial" w:cs="Arial"/>
          <w:sz w:val="26"/>
          <w:szCs w:val="26"/>
          <w:lang w:val="es-MX" w:eastAsia="en-US"/>
        </w:rPr>
      </w:pPr>
    </w:p>
    <w:p w14:paraId="263C93D0" w14:textId="77777777" w:rsidR="001A6DB1" w:rsidRPr="001A6DB1" w:rsidRDefault="001A6DB1" w:rsidP="001A6DB1">
      <w:pPr>
        <w:jc w:val="both"/>
        <w:rPr>
          <w:rFonts w:ascii="Arial" w:eastAsia="Calibri" w:hAnsi="Arial" w:cs="Arial"/>
          <w:sz w:val="26"/>
          <w:szCs w:val="26"/>
          <w:lang w:val="es-MX" w:eastAsia="en-US"/>
        </w:rPr>
      </w:pPr>
    </w:p>
    <w:p w14:paraId="7CFF5C83" w14:textId="77777777" w:rsidR="001A6DB1" w:rsidRPr="001A6DB1" w:rsidRDefault="001A6DB1" w:rsidP="001A6DB1">
      <w:pPr>
        <w:jc w:val="both"/>
        <w:rPr>
          <w:rFonts w:ascii="Arial" w:eastAsia="Calibri" w:hAnsi="Arial" w:cs="Arial"/>
          <w:sz w:val="26"/>
          <w:szCs w:val="26"/>
          <w:lang w:val="es-MX" w:eastAsia="en-US"/>
        </w:rPr>
      </w:pPr>
    </w:p>
    <w:p w14:paraId="6B8D1881" w14:textId="77777777" w:rsidR="001A6DB1" w:rsidRPr="001A6DB1" w:rsidRDefault="001A6DB1" w:rsidP="001A6DB1">
      <w:pPr>
        <w:jc w:val="both"/>
        <w:rPr>
          <w:rFonts w:ascii="Arial" w:eastAsia="Calibri" w:hAnsi="Arial" w:cs="Arial"/>
          <w:sz w:val="26"/>
          <w:szCs w:val="26"/>
          <w:lang w:val="es-MX" w:eastAsia="en-US"/>
        </w:rPr>
      </w:pPr>
    </w:p>
    <w:p w14:paraId="1EF20414" w14:textId="77777777" w:rsidR="001A6DB1" w:rsidRPr="001A6DB1" w:rsidRDefault="001A6DB1" w:rsidP="001A6DB1">
      <w:pPr>
        <w:jc w:val="both"/>
        <w:rPr>
          <w:rFonts w:ascii="Arial" w:eastAsia="Calibri" w:hAnsi="Arial" w:cs="Arial"/>
          <w:sz w:val="26"/>
          <w:szCs w:val="26"/>
          <w:lang w:val="es-MX" w:eastAsia="en-US"/>
        </w:rPr>
      </w:pPr>
    </w:p>
    <w:p w14:paraId="45932671" w14:textId="77777777" w:rsidR="001A6DB1" w:rsidRPr="001A6DB1" w:rsidRDefault="001A6DB1" w:rsidP="001A6DB1">
      <w:pPr>
        <w:jc w:val="both"/>
        <w:rPr>
          <w:rFonts w:ascii="Arial" w:eastAsia="Calibri" w:hAnsi="Arial" w:cs="Arial"/>
          <w:sz w:val="26"/>
          <w:szCs w:val="26"/>
          <w:lang w:val="es-MX" w:eastAsia="en-US"/>
        </w:rPr>
      </w:pPr>
    </w:p>
    <w:p w14:paraId="39369937" w14:textId="77777777" w:rsidR="001A6DB1" w:rsidRPr="001A6DB1" w:rsidRDefault="001A6DB1" w:rsidP="001A6DB1">
      <w:pPr>
        <w:jc w:val="both"/>
        <w:rPr>
          <w:rFonts w:ascii="Arial" w:eastAsia="Calibri" w:hAnsi="Arial" w:cs="Arial"/>
          <w:sz w:val="26"/>
          <w:szCs w:val="26"/>
          <w:lang w:val="es-MX" w:eastAsia="en-US"/>
        </w:rPr>
      </w:pPr>
    </w:p>
    <w:p w14:paraId="7EA0967D" w14:textId="77777777" w:rsidR="001A6DB1" w:rsidRPr="001A6DB1" w:rsidRDefault="001A6DB1" w:rsidP="001A6DB1">
      <w:pPr>
        <w:jc w:val="both"/>
        <w:rPr>
          <w:rFonts w:ascii="Arial" w:eastAsia="Calibri" w:hAnsi="Arial" w:cs="Arial"/>
          <w:sz w:val="26"/>
          <w:szCs w:val="26"/>
          <w:lang w:val="es-MX" w:eastAsia="en-US"/>
        </w:rPr>
      </w:pPr>
    </w:p>
    <w:p w14:paraId="71BA2C7F" w14:textId="77777777" w:rsidR="001A6DB1" w:rsidRPr="001A6DB1" w:rsidRDefault="001A6DB1" w:rsidP="001A6DB1">
      <w:pPr>
        <w:jc w:val="both"/>
        <w:rPr>
          <w:rFonts w:ascii="Arial" w:eastAsia="Calibri" w:hAnsi="Arial" w:cs="Arial"/>
          <w:sz w:val="26"/>
          <w:szCs w:val="26"/>
          <w:lang w:val="es-MX" w:eastAsia="en-US"/>
        </w:rPr>
      </w:pPr>
    </w:p>
    <w:p w14:paraId="0E4A0458" w14:textId="77777777" w:rsidR="001A6DB1" w:rsidRPr="001A6DB1" w:rsidRDefault="001A6DB1" w:rsidP="001A6DB1">
      <w:pPr>
        <w:jc w:val="both"/>
        <w:rPr>
          <w:rFonts w:ascii="Arial" w:eastAsia="Calibri" w:hAnsi="Arial" w:cs="Arial"/>
          <w:sz w:val="26"/>
          <w:szCs w:val="26"/>
          <w:lang w:val="es-MX" w:eastAsia="en-US"/>
        </w:rPr>
      </w:pPr>
    </w:p>
    <w:p w14:paraId="48954F5A" w14:textId="77777777" w:rsidR="001A6DB1" w:rsidRPr="001A6DB1" w:rsidRDefault="001A6DB1" w:rsidP="001A6DB1">
      <w:pPr>
        <w:jc w:val="both"/>
        <w:rPr>
          <w:rFonts w:ascii="Arial" w:eastAsia="Calibri" w:hAnsi="Arial" w:cs="Arial"/>
          <w:sz w:val="28"/>
          <w:szCs w:val="28"/>
          <w:lang w:val="es-MX" w:eastAsia="en-US"/>
        </w:rPr>
      </w:pPr>
    </w:p>
    <w:p w14:paraId="2312100E" w14:textId="77777777" w:rsidR="001A6DB1" w:rsidRPr="001A6DB1" w:rsidRDefault="001A6DB1" w:rsidP="001A6DB1">
      <w:pPr>
        <w:jc w:val="both"/>
        <w:rPr>
          <w:rFonts w:ascii="Arial" w:eastAsia="Calibri" w:hAnsi="Arial" w:cs="Arial"/>
          <w:sz w:val="28"/>
          <w:szCs w:val="28"/>
          <w:lang w:val="es-MX" w:eastAsia="en-US"/>
        </w:rPr>
      </w:pPr>
      <w:r w:rsidRPr="001A6DB1">
        <w:rPr>
          <w:rFonts w:ascii="Arial" w:eastAsia="Calibri" w:hAnsi="Arial" w:cs="Arial"/>
          <w:noProof/>
          <w:sz w:val="28"/>
          <w:szCs w:val="28"/>
          <w:lang w:val="es-MX" w:eastAsia="es-MX"/>
        </w:rPr>
        <w:drawing>
          <wp:anchor distT="0" distB="0" distL="114300" distR="114300" simplePos="0" relativeHeight="251661312" behindDoc="1" locked="0" layoutInCell="1" allowOverlap="1" wp14:anchorId="7648DAF0" wp14:editId="14D0F30C">
            <wp:simplePos x="0" y="0"/>
            <wp:positionH relativeFrom="column">
              <wp:posOffset>262756</wp:posOffset>
            </wp:positionH>
            <wp:positionV relativeFrom="paragraph">
              <wp:posOffset>14491</wp:posOffset>
            </wp:positionV>
            <wp:extent cx="5346521" cy="6680579"/>
            <wp:effectExtent l="0" t="0" r="6985" b="6350"/>
            <wp:wrapNone/>
            <wp:docPr id="32" name="Imagen 32" descr="C:\Users\hp\Desktop\WhatsAp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WhatsApp1.jpeg"/>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350115" cy="66850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FEB332" w14:textId="77777777" w:rsidR="001A6DB1" w:rsidRPr="001A6DB1" w:rsidRDefault="001A6DB1" w:rsidP="001A6DB1">
      <w:pPr>
        <w:jc w:val="both"/>
        <w:rPr>
          <w:rFonts w:ascii="Arial" w:eastAsia="Calibri" w:hAnsi="Arial" w:cs="Arial"/>
          <w:sz w:val="28"/>
          <w:szCs w:val="28"/>
          <w:lang w:val="es-MX" w:eastAsia="en-US"/>
        </w:rPr>
      </w:pPr>
    </w:p>
    <w:p w14:paraId="742D2AED" w14:textId="77777777" w:rsidR="001A6DB1" w:rsidRPr="001A6DB1" w:rsidRDefault="001A6DB1" w:rsidP="001A6DB1">
      <w:pPr>
        <w:jc w:val="both"/>
        <w:rPr>
          <w:rFonts w:ascii="Arial" w:eastAsia="Calibri" w:hAnsi="Arial" w:cs="Arial"/>
          <w:sz w:val="28"/>
          <w:szCs w:val="28"/>
          <w:lang w:val="es-MX" w:eastAsia="en-US"/>
        </w:rPr>
      </w:pPr>
    </w:p>
    <w:p w14:paraId="03D4B4EC" w14:textId="77777777" w:rsidR="001A6DB1" w:rsidRPr="001A6DB1" w:rsidRDefault="001A6DB1" w:rsidP="001A6DB1">
      <w:pPr>
        <w:jc w:val="both"/>
        <w:rPr>
          <w:rFonts w:ascii="Arial" w:eastAsia="Calibri" w:hAnsi="Arial" w:cs="Arial"/>
          <w:sz w:val="28"/>
          <w:szCs w:val="28"/>
          <w:lang w:val="es-MX" w:eastAsia="en-US"/>
        </w:rPr>
      </w:pPr>
    </w:p>
    <w:p w14:paraId="122D67BA" w14:textId="77777777" w:rsidR="001A6DB1" w:rsidRPr="001A6DB1" w:rsidRDefault="001A6DB1" w:rsidP="001A6DB1">
      <w:pPr>
        <w:jc w:val="both"/>
        <w:rPr>
          <w:rFonts w:ascii="Arial" w:eastAsia="Calibri" w:hAnsi="Arial" w:cs="Arial"/>
          <w:sz w:val="28"/>
          <w:szCs w:val="28"/>
          <w:lang w:val="es-MX" w:eastAsia="en-US"/>
        </w:rPr>
      </w:pPr>
    </w:p>
    <w:p w14:paraId="72F10191" w14:textId="77777777" w:rsidR="001A6DB1" w:rsidRPr="001A6DB1" w:rsidRDefault="001A6DB1" w:rsidP="001A6DB1">
      <w:pPr>
        <w:jc w:val="both"/>
        <w:rPr>
          <w:rFonts w:ascii="Arial" w:eastAsia="Calibri" w:hAnsi="Arial" w:cs="Arial"/>
          <w:sz w:val="28"/>
          <w:szCs w:val="28"/>
          <w:lang w:val="es-MX" w:eastAsia="en-US"/>
        </w:rPr>
      </w:pPr>
    </w:p>
    <w:p w14:paraId="22D5FDF4" w14:textId="77777777" w:rsidR="001A6DB1" w:rsidRPr="001A6DB1" w:rsidRDefault="001A6DB1" w:rsidP="001A6DB1">
      <w:pPr>
        <w:jc w:val="both"/>
        <w:rPr>
          <w:rFonts w:ascii="Arial" w:eastAsia="Calibri" w:hAnsi="Arial" w:cs="Arial"/>
          <w:sz w:val="28"/>
          <w:szCs w:val="28"/>
          <w:lang w:val="es-MX" w:eastAsia="en-US"/>
        </w:rPr>
      </w:pPr>
    </w:p>
    <w:p w14:paraId="067C513C" w14:textId="77777777" w:rsidR="001A6DB1" w:rsidRPr="001A6DB1" w:rsidRDefault="001A6DB1" w:rsidP="001A6DB1">
      <w:pPr>
        <w:jc w:val="both"/>
        <w:rPr>
          <w:rFonts w:ascii="Arial" w:eastAsia="Calibri" w:hAnsi="Arial" w:cs="Arial"/>
          <w:sz w:val="28"/>
          <w:szCs w:val="28"/>
          <w:lang w:val="es-MX" w:eastAsia="en-US"/>
        </w:rPr>
      </w:pPr>
    </w:p>
    <w:p w14:paraId="6A452B3C" w14:textId="77777777" w:rsidR="001A6DB1" w:rsidRPr="001A6DB1" w:rsidRDefault="001A6DB1" w:rsidP="001A6DB1">
      <w:pPr>
        <w:jc w:val="both"/>
        <w:rPr>
          <w:rFonts w:ascii="Arial" w:eastAsia="Calibri" w:hAnsi="Arial" w:cs="Arial"/>
          <w:sz w:val="28"/>
          <w:szCs w:val="28"/>
          <w:lang w:val="es-MX" w:eastAsia="en-US"/>
        </w:rPr>
      </w:pPr>
    </w:p>
    <w:p w14:paraId="7A987EBA" w14:textId="77777777" w:rsidR="001A6DB1" w:rsidRPr="001A6DB1" w:rsidRDefault="001A6DB1" w:rsidP="001A6DB1">
      <w:pPr>
        <w:jc w:val="both"/>
        <w:rPr>
          <w:rFonts w:ascii="Arial" w:eastAsia="Calibri" w:hAnsi="Arial" w:cs="Arial"/>
          <w:sz w:val="28"/>
          <w:szCs w:val="28"/>
          <w:lang w:val="es-MX" w:eastAsia="en-US"/>
        </w:rPr>
      </w:pPr>
    </w:p>
    <w:p w14:paraId="47428EEB" w14:textId="77777777" w:rsidR="001A6DB1" w:rsidRPr="001A6DB1" w:rsidRDefault="001A6DB1" w:rsidP="001A6DB1">
      <w:pPr>
        <w:jc w:val="both"/>
        <w:rPr>
          <w:rFonts w:ascii="Arial" w:eastAsia="Calibri" w:hAnsi="Arial" w:cs="Arial"/>
          <w:sz w:val="28"/>
          <w:szCs w:val="28"/>
          <w:lang w:val="es-MX" w:eastAsia="en-US"/>
        </w:rPr>
      </w:pPr>
    </w:p>
    <w:p w14:paraId="5F71B632" w14:textId="77777777" w:rsidR="001A6DB1" w:rsidRPr="001A6DB1" w:rsidRDefault="001A6DB1" w:rsidP="001A6DB1">
      <w:pPr>
        <w:jc w:val="both"/>
        <w:rPr>
          <w:rFonts w:ascii="Arial" w:eastAsia="Calibri" w:hAnsi="Arial" w:cs="Arial"/>
          <w:sz w:val="28"/>
          <w:szCs w:val="28"/>
          <w:lang w:val="es-MX" w:eastAsia="en-US"/>
        </w:rPr>
      </w:pPr>
    </w:p>
    <w:p w14:paraId="28677A6D" w14:textId="77777777" w:rsidR="001A6DB1" w:rsidRPr="001A6DB1" w:rsidRDefault="001A6DB1" w:rsidP="001A6DB1">
      <w:pPr>
        <w:jc w:val="both"/>
        <w:rPr>
          <w:rFonts w:ascii="Arial" w:eastAsia="Calibri" w:hAnsi="Arial" w:cs="Arial"/>
          <w:sz w:val="28"/>
          <w:szCs w:val="28"/>
          <w:lang w:val="es-MX" w:eastAsia="en-US"/>
        </w:rPr>
      </w:pPr>
    </w:p>
    <w:p w14:paraId="24D06E68" w14:textId="77777777" w:rsidR="001A6DB1" w:rsidRPr="001A6DB1" w:rsidRDefault="001A6DB1" w:rsidP="001A6DB1">
      <w:pPr>
        <w:jc w:val="both"/>
        <w:rPr>
          <w:rFonts w:ascii="Arial" w:eastAsia="Calibri" w:hAnsi="Arial" w:cs="Arial"/>
          <w:sz w:val="28"/>
          <w:szCs w:val="28"/>
          <w:lang w:val="es-MX" w:eastAsia="en-US"/>
        </w:rPr>
      </w:pPr>
    </w:p>
    <w:p w14:paraId="6B285835" w14:textId="77777777" w:rsidR="001A6DB1" w:rsidRPr="001A6DB1" w:rsidRDefault="001A6DB1" w:rsidP="001A6DB1">
      <w:pPr>
        <w:jc w:val="both"/>
        <w:rPr>
          <w:rFonts w:ascii="Arial" w:eastAsia="Calibri" w:hAnsi="Arial" w:cs="Arial"/>
          <w:sz w:val="28"/>
          <w:szCs w:val="28"/>
          <w:lang w:val="es-MX" w:eastAsia="en-US"/>
        </w:rPr>
      </w:pPr>
    </w:p>
    <w:p w14:paraId="05CCCD96" w14:textId="77777777" w:rsidR="001A6DB1" w:rsidRPr="001A6DB1" w:rsidRDefault="001A6DB1" w:rsidP="001A6DB1">
      <w:pPr>
        <w:jc w:val="both"/>
        <w:rPr>
          <w:rFonts w:ascii="Arial" w:eastAsia="Calibri" w:hAnsi="Arial" w:cs="Arial"/>
          <w:sz w:val="28"/>
          <w:szCs w:val="28"/>
          <w:lang w:val="es-MX" w:eastAsia="en-US"/>
        </w:rPr>
      </w:pPr>
    </w:p>
    <w:p w14:paraId="1CF7AF5D" w14:textId="77777777" w:rsidR="001A6DB1" w:rsidRPr="001A6DB1" w:rsidRDefault="001A6DB1" w:rsidP="001A6DB1">
      <w:pPr>
        <w:jc w:val="both"/>
        <w:rPr>
          <w:rFonts w:ascii="Arial" w:eastAsia="Calibri" w:hAnsi="Arial" w:cs="Arial"/>
          <w:sz w:val="28"/>
          <w:szCs w:val="28"/>
          <w:lang w:val="es-MX" w:eastAsia="en-US"/>
        </w:rPr>
      </w:pPr>
    </w:p>
    <w:p w14:paraId="650F3B47" w14:textId="77777777" w:rsidR="001A6DB1" w:rsidRPr="001A6DB1" w:rsidRDefault="001A6DB1" w:rsidP="001A6DB1">
      <w:pPr>
        <w:jc w:val="both"/>
        <w:rPr>
          <w:rFonts w:ascii="Arial" w:eastAsia="Calibri" w:hAnsi="Arial" w:cs="Arial"/>
          <w:sz w:val="28"/>
          <w:szCs w:val="28"/>
          <w:lang w:val="es-MX" w:eastAsia="en-US"/>
        </w:rPr>
      </w:pPr>
    </w:p>
    <w:p w14:paraId="1462115A" w14:textId="77777777" w:rsidR="001A6DB1" w:rsidRPr="001A6DB1" w:rsidRDefault="001A6DB1" w:rsidP="001A6DB1">
      <w:pPr>
        <w:jc w:val="both"/>
        <w:rPr>
          <w:rFonts w:ascii="Arial" w:eastAsia="Calibri" w:hAnsi="Arial" w:cs="Arial"/>
          <w:sz w:val="28"/>
          <w:szCs w:val="28"/>
          <w:lang w:val="es-MX" w:eastAsia="en-US"/>
        </w:rPr>
      </w:pPr>
    </w:p>
    <w:p w14:paraId="11405528" w14:textId="77777777" w:rsidR="001A6DB1" w:rsidRPr="001A6DB1" w:rsidRDefault="001A6DB1" w:rsidP="001A6DB1">
      <w:pPr>
        <w:jc w:val="both"/>
        <w:rPr>
          <w:rFonts w:ascii="Arial" w:eastAsia="Calibri" w:hAnsi="Arial" w:cs="Arial"/>
          <w:sz w:val="28"/>
          <w:szCs w:val="28"/>
          <w:lang w:val="es-MX" w:eastAsia="en-US"/>
        </w:rPr>
      </w:pPr>
    </w:p>
    <w:p w14:paraId="6C0FA07E" w14:textId="77777777" w:rsidR="001A6DB1" w:rsidRPr="001A6DB1" w:rsidRDefault="001A6DB1" w:rsidP="001A6DB1">
      <w:pPr>
        <w:jc w:val="both"/>
        <w:rPr>
          <w:rFonts w:ascii="Arial" w:eastAsia="Calibri" w:hAnsi="Arial" w:cs="Arial"/>
          <w:sz w:val="28"/>
          <w:szCs w:val="28"/>
          <w:lang w:val="es-MX" w:eastAsia="en-US"/>
        </w:rPr>
      </w:pPr>
    </w:p>
    <w:p w14:paraId="2E8CEE1F" w14:textId="77777777" w:rsidR="001A6DB1" w:rsidRPr="001A6DB1" w:rsidRDefault="001A6DB1" w:rsidP="001A6DB1">
      <w:pPr>
        <w:jc w:val="both"/>
        <w:rPr>
          <w:rFonts w:ascii="Arial" w:eastAsia="Calibri" w:hAnsi="Arial" w:cs="Arial"/>
          <w:sz w:val="28"/>
          <w:szCs w:val="28"/>
          <w:lang w:val="es-MX" w:eastAsia="en-US"/>
        </w:rPr>
      </w:pPr>
    </w:p>
    <w:p w14:paraId="6F97E7E9" w14:textId="77777777" w:rsidR="001A6DB1" w:rsidRPr="001A6DB1" w:rsidRDefault="001A6DB1" w:rsidP="001A6DB1">
      <w:pPr>
        <w:jc w:val="both"/>
        <w:rPr>
          <w:rFonts w:ascii="Arial" w:eastAsia="Calibri" w:hAnsi="Arial" w:cs="Arial"/>
          <w:sz w:val="28"/>
          <w:szCs w:val="28"/>
          <w:lang w:val="es-MX" w:eastAsia="en-US"/>
        </w:rPr>
      </w:pPr>
    </w:p>
    <w:p w14:paraId="31A8CEE1" w14:textId="77777777" w:rsidR="001A6DB1" w:rsidRPr="001A6DB1" w:rsidRDefault="001A6DB1" w:rsidP="001A6DB1">
      <w:pPr>
        <w:jc w:val="both"/>
        <w:rPr>
          <w:rFonts w:ascii="Arial" w:eastAsia="Calibri" w:hAnsi="Arial" w:cs="Arial"/>
          <w:sz w:val="28"/>
          <w:szCs w:val="28"/>
          <w:lang w:val="es-MX" w:eastAsia="en-US"/>
        </w:rPr>
      </w:pPr>
    </w:p>
    <w:p w14:paraId="341563AF" w14:textId="77777777" w:rsidR="001A6DB1" w:rsidRPr="001A6DB1" w:rsidRDefault="001A6DB1" w:rsidP="001A6DB1">
      <w:pPr>
        <w:jc w:val="both"/>
        <w:rPr>
          <w:rFonts w:ascii="Arial" w:eastAsia="Calibri" w:hAnsi="Arial" w:cs="Arial"/>
          <w:sz w:val="28"/>
          <w:szCs w:val="28"/>
          <w:lang w:val="es-MX" w:eastAsia="en-US"/>
        </w:rPr>
      </w:pPr>
    </w:p>
    <w:p w14:paraId="339DF12A" w14:textId="77777777" w:rsidR="001A6DB1" w:rsidRPr="001A6DB1" w:rsidRDefault="001A6DB1" w:rsidP="001A6DB1">
      <w:pPr>
        <w:jc w:val="both"/>
        <w:rPr>
          <w:rFonts w:ascii="Arial" w:eastAsia="Calibri" w:hAnsi="Arial" w:cs="Arial"/>
          <w:sz w:val="28"/>
          <w:szCs w:val="28"/>
          <w:lang w:val="es-MX" w:eastAsia="en-US"/>
        </w:rPr>
      </w:pPr>
    </w:p>
    <w:p w14:paraId="4D39A1C3" w14:textId="77777777" w:rsidR="001A6DB1" w:rsidRPr="001A6DB1" w:rsidRDefault="001A6DB1" w:rsidP="001A6DB1">
      <w:pPr>
        <w:jc w:val="both"/>
        <w:rPr>
          <w:rFonts w:ascii="Arial" w:eastAsia="Calibri" w:hAnsi="Arial" w:cs="Arial"/>
          <w:sz w:val="28"/>
          <w:szCs w:val="28"/>
          <w:lang w:val="es-MX" w:eastAsia="en-US"/>
        </w:rPr>
      </w:pPr>
    </w:p>
    <w:p w14:paraId="36FF96F3" w14:textId="77777777" w:rsidR="001A6DB1" w:rsidRPr="001A6DB1" w:rsidRDefault="001A6DB1" w:rsidP="001A6DB1">
      <w:pPr>
        <w:jc w:val="both"/>
        <w:rPr>
          <w:rFonts w:ascii="Arial" w:eastAsia="Calibri" w:hAnsi="Arial" w:cs="Arial"/>
          <w:sz w:val="28"/>
          <w:szCs w:val="28"/>
          <w:lang w:val="es-MX" w:eastAsia="en-US"/>
        </w:rPr>
      </w:pPr>
    </w:p>
    <w:p w14:paraId="064EAB58" w14:textId="77777777" w:rsidR="001A6DB1" w:rsidRPr="001A6DB1" w:rsidRDefault="001A6DB1" w:rsidP="001A6DB1">
      <w:pPr>
        <w:jc w:val="both"/>
        <w:rPr>
          <w:rFonts w:ascii="Arial" w:eastAsia="Calibri" w:hAnsi="Arial" w:cs="Arial"/>
          <w:sz w:val="28"/>
          <w:szCs w:val="28"/>
          <w:lang w:val="es-MX" w:eastAsia="en-US"/>
        </w:rPr>
      </w:pPr>
    </w:p>
    <w:p w14:paraId="130FF1E3" w14:textId="77777777" w:rsidR="001A6DB1" w:rsidRPr="001A6DB1" w:rsidRDefault="001A6DB1" w:rsidP="001A6DB1">
      <w:pPr>
        <w:jc w:val="both"/>
        <w:rPr>
          <w:rFonts w:ascii="Arial" w:eastAsia="Calibri" w:hAnsi="Arial" w:cs="Arial"/>
          <w:sz w:val="28"/>
          <w:szCs w:val="28"/>
          <w:lang w:val="es-MX" w:eastAsia="en-US"/>
        </w:rPr>
      </w:pPr>
    </w:p>
    <w:p w14:paraId="65BF5DAA" w14:textId="77777777" w:rsidR="001A6DB1" w:rsidRPr="001A6DB1" w:rsidRDefault="001A6DB1" w:rsidP="001A6DB1">
      <w:pPr>
        <w:jc w:val="both"/>
        <w:rPr>
          <w:rFonts w:ascii="Arial" w:eastAsia="Calibri" w:hAnsi="Arial" w:cs="Arial"/>
          <w:sz w:val="28"/>
          <w:szCs w:val="28"/>
          <w:lang w:val="es-MX" w:eastAsia="en-US"/>
        </w:rPr>
      </w:pPr>
    </w:p>
    <w:p w14:paraId="7979388B" w14:textId="77777777" w:rsidR="001A6DB1" w:rsidRPr="001A6DB1" w:rsidRDefault="001A6DB1" w:rsidP="001A6DB1">
      <w:pPr>
        <w:jc w:val="both"/>
        <w:rPr>
          <w:rFonts w:ascii="Arial" w:eastAsia="Calibri" w:hAnsi="Arial" w:cs="Arial"/>
          <w:sz w:val="28"/>
          <w:szCs w:val="28"/>
          <w:lang w:val="es-MX" w:eastAsia="en-US"/>
        </w:rPr>
      </w:pPr>
    </w:p>
    <w:p w14:paraId="3A7B1B04" w14:textId="77777777" w:rsidR="001A6DB1" w:rsidRPr="001A6DB1" w:rsidRDefault="001A6DB1" w:rsidP="001A6DB1">
      <w:pPr>
        <w:jc w:val="both"/>
        <w:rPr>
          <w:rFonts w:ascii="Arial" w:eastAsia="Calibri" w:hAnsi="Arial" w:cs="Arial"/>
          <w:sz w:val="28"/>
          <w:szCs w:val="28"/>
          <w:lang w:val="es-MX" w:eastAsia="en-US"/>
        </w:rPr>
      </w:pPr>
    </w:p>
    <w:p w14:paraId="1FC83F4C" w14:textId="77777777" w:rsidR="001A6DB1" w:rsidRPr="001A6DB1" w:rsidRDefault="001A6DB1" w:rsidP="001A6DB1">
      <w:pPr>
        <w:jc w:val="both"/>
        <w:rPr>
          <w:rFonts w:ascii="Arial" w:eastAsia="Calibri" w:hAnsi="Arial" w:cs="Arial"/>
          <w:sz w:val="28"/>
          <w:szCs w:val="28"/>
          <w:lang w:val="es-MX" w:eastAsia="en-US"/>
        </w:rPr>
      </w:pPr>
    </w:p>
    <w:p w14:paraId="60310E17" w14:textId="77777777" w:rsidR="001A6DB1" w:rsidRPr="001A6DB1" w:rsidRDefault="001A6DB1" w:rsidP="001A6DB1">
      <w:pPr>
        <w:jc w:val="both"/>
        <w:rPr>
          <w:rFonts w:ascii="Arial" w:eastAsia="Calibri" w:hAnsi="Arial" w:cs="Arial"/>
          <w:sz w:val="28"/>
          <w:szCs w:val="28"/>
          <w:lang w:val="es-MX" w:eastAsia="en-US"/>
        </w:rPr>
      </w:pPr>
    </w:p>
    <w:p w14:paraId="54F66D22" w14:textId="36187E6E" w:rsidR="001A6DB1" w:rsidRPr="001A6DB1" w:rsidRDefault="001A6DB1" w:rsidP="001A6DB1">
      <w:pPr>
        <w:jc w:val="both"/>
        <w:rPr>
          <w:rFonts w:ascii="Arial" w:eastAsia="Calibri" w:hAnsi="Arial" w:cs="Arial"/>
          <w:sz w:val="28"/>
          <w:szCs w:val="28"/>
          <w:lang w:val="es-MX" w:eastAsia="en-US"/>
        </w:rPr>
      </w:pPr>
      <w:r w:rsidRPr="001A6DB1">
        <w:rPr>
          <w:rFonts w:ascii="Arial" w:eastAsia="Calibri" w:hAnsi="Arial" w:cs="Arial"/>
          <w:noProof/>
          <w:sz w:val="28"/>
          <w:szCs w:val="28"/>
          <w:lang w:val="es-MX" w:eastAsia="es-MX"/>
        </w:rPr>
        <w:drawing>
          <wp:anchor distT="0" distB="0" distL="114300" distR="114300" simplePos="0" relativeHeight="251662336" behindDoc="1" locked="0" layoutInCell="1" allowOverlap="1" wp14:anchorId="0BC0B504" wp14:editId="0DFCDB02">
            <wp:simplePos x="0" y="0"/>
            <wp:positionH relativeFrom="column">
              <wp:posOffset>514272</wp:posOffset>
            </wp:positionH>
            <wp:positionV relativeFrom="paragraph">
              <wp:posOffset>204356</wp:posOffset>
            </wp:positionV>
            <wp:extent cx="5160387" cy="6844353"/>
            <wp:effectExtent l="0" t="0" r="2540" b="0"/>
            <wp:wrapNone/>
            <wp:docPr id="33" name="Imagen 33" descr="C:\Users\hp\Desktop\WhatsAp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WhatsApp2.jpeg"/>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62801" cy="6847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C596F5" w14:textId="686CEEF8" w:rsidR="001A6DB1" w:rsidRPr="001A6DB1" w:rsidRDefault="001A6DB1" w:rsidP="001A6DB1">
      <w:pPr>
        <w:jc w:val="both"/>
        <w:rPr>
          <w:rFonts w:ascii="Arial" w:eastAsia="Calibri" w:hAnsi="Arial" w:cs="Arial"/>
          <w:sz w:val="28"/>
          <w:szCs w:val="28"/>
          <w:lang w:val="es-MX" w:eastAsia="en-US"/>
        </w:rPr>
      </w:pPr>
    </w:p>
    <w:p w14:paraId="133CF42C" w14:textId="77777777" w:rsidR="001A6DB1" w:rsidRPr="001A6DB1" w:rsidRDefault="001A6DB1" w:rsidP="001A6DB1">
      <w:pPr>
        <w:jc w:val="both"/>
        <w:rPr>
          <w:rFonts w:ascii="Arial" w:eastAsia="Calibri" w:hAnsi="Arial" w:cs="Arial"/>
          <w:sz w:val="28"/>
          <w:szCs w:val="28"/>
          <w:lang w:val="es-MX" w:eastAsia="en-US"/>
        </w:rPr>
      </w:pPr>
    </w:p>
    <w:p w14:paraId="246FF42F" w14:textId="77777777" w:rsidR="001A6DB1" w:rsidRPr="001A6DB1" w:rsidRDefault="001A6DB1" w:rsidP="001A6DB1">
      <w:pPr>
        <w:jc w:val="both"/>
        <w:rPr>
          <w:rFonts w:ascii="Arial" w:eastAsia="Calibri" w:hAnsi="Arial" w:cs="Arial"/>
          <w:sz w:val="28"/>
          <w:szCs w:val="28"/>
          <w:lang w:val="es-MX" w:eastAsia="en-US"/>
        </w:rPr>
      </w:pPr>
    </w:p>
    <w:p w14:paraId="75F76B63" w14:textId="77777777" w:rsidR="001A6DB1" w:rsidRPr="001A6DB1" w:rsidRDefault="001A6DB1" w:rsidP="001A6DB1">
      <w:pPr>
        <w:jc w:val="both"/>
        <w:rPr>
          <w:rFonts w:ascii="Arial" w:eastAsia="Calibri" w:hAnsi="Arial" w:cs="Arial"/>
          <w:sz w:val="28"/>
          <w:szCs w:val="28"/>
          <w:lang w:val="es-MX" w:eastAsia="en-US"/>
        </w:rPr>
      </w:pPr>
    </w:p>
    <w:p w14:paraId="2FDFBDA3" w14:textId="77777777" w:rsidR="001A6DB1" w:rsidRPr="001A6DB1" w:rsidRDefault="001A6DB1" w:rsidP="001A6DB1">
      <w:pPr>
        <w:jc w:val="both"/>
        <w:rPr>
          <w:rFonts w:ascii="Arial" w:eastAsia="Calibri" w:hAnsi="Arial" w:cs="Arial"/>
          <w:sz w:val="28"/>
          <w:szCs w:val="28"/>
          <w:lang w:val="es-MX" w:eastAsia="en-US"/>
        </w:rPr>
      </w:pPr>
    </w:p>
    <w:p w14:paraId="357AD5AE" w14:textId="77777777" w:rsidR="001A6DB1" w:rsidRPr="001A6DB1" w:rsidRDefault="001A6DB1" w:rsidP="001A6DB1">
      <w:pPr>
        <w:jc w:val="both"/>
        <w:rPr>
          <w:rFonts w:ascii="Arial" w:eastAsia="Calibri" w:hAnsi="Arial" w:cs="Arial"/>
          <w:sz w:val="28"/>
          <w:szCs w:val="28"/>
          <w:lang w:val="es-MX" w:eastAsia="en-US"/>
        </w:rPr>
      </w:pPr>
    </w:p>
    <w:p w14:paraId="44644848" w14:textId="77777777" w:rsidR="001A6DB1" w:rsidRPr="001A6DB1" w:rsidRDefault="001A6DB1" w:rsidP="001A6DB1">
      <w:pPr>
        <w:jc w:val="both"/>
        <w:rPr>
          <w:rFonts w:ascii="Arial" w:eastAsia="Calibri" w:hAnsi="Arial" w:cs="Arial"/>
          <w:sz w:val="28"/>
          <w:szCs w:val="28"/>
          <w:lang w:val="es-MX" w:eastAsia="en-US"/>
        </w:rPr>
      </w:pPr>
    </w:p>
    <w:p w14:paraId="5635C45A" w14:textId="77777777" w:rsidR="001A6DB1" w:rsidRPr="001A6DB1" w:rsidRDefault="001A6DB1" w:rsidP="001A6DB1">
      <w:pPr>
        <w:jc w:val="both"/>
        <w:rPr>
          <w:rFonts w:ascii="Arial" w:eastAsia="Calibri" w:hAnsi="Arial" w:cs="Arial"/>
          <w:sz w:val="28"/>
          <w:szCs w:val="28"/>
          <w:lang w:val="es-MX" w:eastAsia="en-US"/>
        </w:rPr>
      </w:pPr>
    </w:p>
    <w:p w14:paraId="67BA947F" w14:textId="77777777" w:rsidR="001A6DB1" w:rsidRPr="001A6DB1" w:rsidRDefault="001A6DB1" w:rsidP="001A6DB1">
      <w:pPr>
        <w:jc w:val="both"/>
        <w:rPr>
          <w:rFonts w:ascii="Arial" w:eastAsia="Calibri" w:hAnsi="Arial" w:cs="Arial"/>
          <w:sz w:val="28"/>
          <w:szCs w:val="28"/>
          <w:lang w:val="es-MX" w:eastAsia="en-US"/>
        </w:rPr>
      </w:pPr>
    </w:p>
    <w:p w14:paraId="7BDFCA3D" w14:textId="77777777" w:rsidR="001A6DB1" w:rsidRPr="001A6DB1" w:rsidRDefault="001A6DB1" w:rsidP="001A6DB1">
      <w:pPr>
        <w:jc w:val="both"/>
        <w:rPr>
          <w:rFonts w:ascii="Arial" w:eastAsia="Calibri" w:hAnsi="Arial" w:cs="Arial"/>
          <w:sz w:val="28"/>
          <w:szCs w:val="28"/>
          <w:lang w:val="es-MX" w:eastAsia="en-US"/>
        </w:rPr>
      </w:pPr>
    </w:p>
    <w:p w14:paraId="535E7AE6" w14:textId="77777777" w:rsidR="001A6DB1" w:rsidRPr="001A6DB1" w:rsidRDefault="001A6DB1" w:rsidP="001A6DB1">
      <w:pPr>
        <w:jc w:val="both"/>
        <w:rPr>
          <w:rFonts w:ascii="Arial" w:eastAsia="Calibri" w:hAnsi="Arial" w:cs="Arial"/>
          <w:sz w:val="28"/>
          <w:szCs w:val="28"/>
          <w:lang w:val="es-MX" w:eastAsia="en-US"/>
        </w:rPr>
      </w:pPr>
    </w:p>
    <w:p w14:paraId="6A9DA364" w14:textId="77777777" w:rsidR="001A6DB1" w:rsidRPr="001A6DB1" w:rsidRDefault="001A6DB1" w:rsidP="001A6DB1">
      <w:pPr>
        <w:jc w:val="both"/>
        <w:rPr>
          <w:rFonts w:ascii="Arial" w:eastAsia="Calibri" w:hAnsi="Arial" w:cs="Arial"/>
          <w:sz w:val="28"/>
          <w:szCs w:val="28"/>
          <w:lang w:val="es-MX" w:eastAsia="en-US"/>
        </w:rPr>
      </w:pPr>
    </w:p>
    <w:p w14:paraId="3C922B5D" w14:textId="77777777" w:rsidR="001A6DB1" w:rsidRPr="001A6DB1" w:rsidRDefault="001A6DB1" w:rsidP="001A6DB1">
      <w:pPr>
        <w:jc w:val="both"/>
        <w:rPr>
          <w:rFonts w:ascii="Arial" w:eastAsia="Calibri" w:hAnsi="Arial" w:cs="Arial"/>
          <w:sz w:val="28"/>
          <w:szCs w:val="28"/>
          <w:lang w:val="es-MX" w:eastAsia="en-US"/>
        </w:rPr>
      </w:pPr>
    </w:p>
    <w:p w14:paraId="4E96682D" w14:textId="77777777" w:rsidR="001A6DB1" w:rsidRPr="001A6DB1" w:rsidRDefault="001A6DB1" w:rsidP="001A6DB1">
      <w:pPr>
        <w:jc w:val="both"/>
        <w:rPr>
          <w:rFonts w:ascii="Arial" w:eastAsia="Calibri" w:hAnsi="Arial" w:cs="Arial"/>
          <w:sz w:val="28"/>
          <w:szCs w:val="28"/>
          <w:lang w:val="es-MX" w:eastAsia="en-US"/>
        </w:rPr>
      </w:pPr>
    </w:p>
    <w:p w14:paraId="7B275492" w14:textId="77777777" w:rsidR="001A6DB1" w:rsidRPr="001A6DB1" w:rsidRDefault="001A6DB1" w:rsidP="001A6DB1">
      <w:pPr>
        <w:jc w:val="both"/>
        <w:rPr>
          <w:rFonts w:ascii="Arial" w:eastAsia="Calibri" w:hAnsi="Arial" w:cs="Arial"/>
          <w:sz w:val="28"/>
          <w:szCs w:val="28"/>
          <w:lang w:val="es-MX" w:eastAsia="en-US"/>
        </w:rPr>
      </w:pPr>
    </w:p>
    <w:p w14:paraId="2EE45728" w14:textId="77777777" w:rsidR="001A6DB1" w:rsidRPr="001A6DB1" w:rsidRDefault="001A6DB1" w:rsidP="001A6DB1">
      <w:pPr>
        <w:jc w:val="both"/>
        <w:rPr>
          <w:rFonts w:ascii="Arial" w:eastAsia="Calibri" w:hAnsi="Arial" w:cs="Arial"/>
          <w:sz w:val="28"/>
          <w:szCs w:val="28"/>
          <w:lang w:val="es-MX" w:eastAsia="en-US"/>
        </w:rPr>
      </w:pPr>
    </w:p>
    <w:p w14:paraId="08F06596" w14:textId="77777777" w:rsidR="001A6DB1" w:rsidRPr="001A6DB1" w:rsidRDefault="001A6DB1" w:rsidP="001A6DB1">
      <w:pPr>
        <w:jc w:val="both"/>
        <w:rPr>
          <w:rFonts w:ascii="Arial" w:eastAsia="Calibri" w:hAnsi="Arial" w:cs="Arial"/>
          <w:sz w:val="28"/>
          <w:szCs w:val="28"/>
          <w:lang w:val="es-MX" w:eastAsia="en-US"/>
        </w:rPr>
      </w:pPr>
    </w:p>
    <w:p w14:paraId="0975ECFC" w14:textId="77777777" w:rsidR="001A6DB1" w:rsidRPr="001A6DB1" w:rsidRDefault="001A6DB1" w:rsidP="001A6DB1">
      <w:pPr>
        <w:jc w:val="both"/>
        <w:rPr>
          <w:rFonts w:ascii="Arial" w:eastAsia="Calibri" w:hAnsi="Arial" w:cs="Arial"/>
          <w:sz w:val="28"/>
          <w:szCs w:val="28"/>
          <w:lang w:val="es-MX" w:eastAsia="en-US"/>
        </w:rPr>
      </w:pPr>
    </w:p>
    <w:p w14:paraId="0C112996" w14:textId="77777777" w:rsidR="001A6DB1" w:rsidRPr="001A6DB1" w:rsidRDefault="001A6DB1" w:rsidP="001A6DB1">
      <w:pPr>
        <w:jc w:val="both"/>
        <w:rPr>
          <w:rFonts w:ascii="Arial" w:eastAsia="Calibri" w:hAnsi="Arial" w:cs="Arial"/>
          <w:sz w:val="28"/>
          <w:szCs w:val="28"/>
          <w:lang w:val="es-MX" w:eastAsia="en-US"/>
        </w:rPr>
      </w:pPr>
    </w:p>
    <w:p w14:paraId="09750F26" w14:textId="77777777" w:rsidR="001A6DB1" w:rsidRPr="001A6DB1" w:rsidRDefault="001A6DB1" w:rsidP="001A6DB1">
      <w:pPr>
        <w:jc w:val="both"/>
        <w:rPr>
          <w:rFonts w:ascii="Arial" w:eastAsia="Calibri" w:hAnsi="Arial" w:cs="Arial"/>
          <w:sz w:val="28"/>
          <w:szCs w:val="28"/>
          <w:lang w:val="es-MX" w:eastAsia="en-US"/>
        </w:rPr>
      </w:pPr>
    </w:p>
    <w:p w14:paraId="6AD2EC5C" w14:textId="77777777" w:rsidR="001A6DB1" w:rsidRPr="001A6DB1" w:rsidRDefault="001A6DB1" w:rsidP="001A6DB1">
      <w:pPr>
        <w:jc w:val="both"/>
        <w:rPr>
          <w:rFonts w:ascii="Arial" w:eastAsia="Calibri" w:hAnsi="Arial" w:cs="Arial"/>
          <w:sz w:val="28"/>
          <w:szCs w:val="28"/>
          <w:lang w:val="es-MX" w:eastAsia="en-US"/>
        </w:rPr>
      </w:pPr>
    </w:p>
    <w:p w14:paraId="38C2712B" w14:textId="77777777" w:rsidR="001A6DB1" w:rsidRPr="001A6DB1" w:rsidRDefault="001A6DB1" w:rsidP="001A6DB1">
      <w:pPr>
        <w:jc w:val="both"/>
        <w:rPr>
          <w:rFonts w:ascii="Arial" w:eastAsia="Calibri" w:hAnsi="Arial" w:cs="Arial"/>
          <w:sz w:val="28"/>
          <w:szCs w:val="28"/>
          <w:lang w:val="es-MX" w:eastAsia="en-US"/>
        </w:rPr>
      </w:pPr>
    </w:p>
    <w:p w14:paraId="167C6041" w14:textId="77777777" w:rsidR="001A6DB1" w:rsidRPr="001A6DB1" w:rsidRDefault="001A6DB1" w:rsidP="001A6DB1">
      <w:pPr>
        <w:jc w:val="both"/>
        <w:rPr>
          <w:rFonts w:ascii="Arial" w:eastAsia="Calibri" w:hAnsi="Arial" w:cs="Arial"/>
          <w:sz w:val="28"/>
          <w:szCs w:val="28"/>
          <w:lang w:val="es-MX" w:eastAsia="en-US"/>
        </w:rPr>
      </w:pPr>
    </w:p>
    <w:p w14:paraId="3C856B17" w14:textId="77777777" w:rsidR="001A6DB1" w:rsidRPr="001A6DB1" w:rsidRDefault="001A6DB1" w:rsidP="001A6DB1">
      <w:pPr>
        <w:jc w:val="both"/>
        <w:rPr>
          <w:rFonts w:ascii="Arial" w:eastAsia="Calibri" w:hAnsi="Arial" w:cs="Arial"/>
          <w:sz w:val="28"/>
          <w:szCs w:val="28"/>
          <w:lang w:val="es-MX" w:eastAsia="en-US"/>
        </w:rPr>
      </w:pPr>
    </w:p>
    <w:p w14:paraId="656A2426" w14:textId="77777777" w:rsidR="001A6DB1" w:rsidRPr="001A6DB1" w:rsidRDefault="001A6DB1" w:rsidP="001A6DB1">
      <w:pPr>
        <w:jc w:val="both"/>
        <w:rPr>
          <w:rFonts w:ascii="Arial" w:eastAsia="Calibri" w:hAnsi="Arial" w:cs="Arial"/>
          <w:sz w:val="28"/>
          <w:szCs w:val="28"/>
          <w:lang w:val="es-MX" w:eastAsia="en-US"/>
        </w:rPr>
      </w:pPr>
    </w:p>
    <w:p w14:paraId="33F9BAFE" w14:textId="77777777" w:rsidR="001A6DB1" w:rsidRPr="001A6DB1" w:rsidRDefault="001A6DB1" w:rsidP="001A6DB1">
      <w:pPr>
        <w:jc w:val="both"/>
        <w:rPr>
          <w:rFonts w:ascii="Arial" w:eastAsia="Calibri" w:hAnsi="Arial" w:cs="Arial"/>
          <w:sz w:val="28"/>
          <w:szCs w:val="28"/>
          <w:lang w:val="es-MX" w:eastAsia="en-US"/>
        </w:rPr>
      </w:pPr>
    </w:p>
    <w:p w14:paraId="0E877F6A" w14:textId="77777777" w:rsidR="001A6DB1" w:rsidRPr="001A6DB1" w:rsidRDefault="001A6DB1" w:rsidP="001A6DB1">
      <w:pPr>
        <w:jc w:val="both"/>
        <w:rPr>
          <w:rFonts w:ascii="Arial" w:eastAsia="Calibri" w:hAnsi="Arial" w:cs="Arial"/>
          <w:sz w:val="28"/>
          <w:szCs w:val="28"/>
          <w:lang w:val="es-MX" w:eastAsia="en-US"/>
        </w:rPr>
      </w:pPr>
    </w:p>
    <w:p w14:paraId="7F2FB083" w14:textId="77777777" w:rsidR="001A6DB1" w:rsidRPr="001A6DB1" w:rsidRDefault="001A6DB1" w:rsidP="001A6DB1">
      <w:pPr>
        <w:jc w:val="both"/>
        <w:rPr>
          <w:rFonts w:ascii="Arial" w:eastAsia="Calibri" w:hAnsi="Arial" w:cs="Arial"/>
          <w:sz w:val="28"/>
          <w:szCs w:val="28"/>
          <w:lang w:val="es-MX" w:eastAsia="en-US"/>
        </w:rPr>
      </w:pPr>
    </w:p>
    <w:p w14:paraId="63939BD5" w14:textId="77777777" w:rsidR="001A6DB1" w:rsidRPr="001A6DB1" w:rsidRDefault="001A6DB1" w:rsidP="001A6DB1">
      <w:pPr>
        <w:jc w:val="both"/>
        <w:rPr>
          <w:rFonts w:ascii="Arial" w:eastAsia="Calibri" w:hAnsi="Arial" w:cs="Arial"/>
          <w:sz w:val="28"/>
          <w:szCs w:val="28"/>
          <w:lang w:val="es-MX" w:eastAsia="en-US"/>
        </w:rPr>
      </w:pPr>
    </w:p>
    <w:p w14:paraId="30CE192A" w14:textId="77777777" w:rsidR="001A6DB1" w:rsidRPr="001A6DB1" w:rsidRDefault="001A6DB1" w:rsidP="001A6DB1">
      <w:pPr>
        <w:jc w:val="both"/>
        <w:rPr>
          <w:rFonts w:ascii="Arial" w:eastAsia="Calibri" w:hAnsi="Arial" w:cs="Arial"/>
          <w:sz w:val="28"/>
          <w:szCs w:val="28"/>
          <w:lang w:val="es-MX" w:eastAsia="en-US"/>
        </w:rPr>
      </w:pPr>
    </w:p>
    <w:p w14:paraId="6DA8317A" w14:textId="77777777" w:rsidR="001A6DB1" w:rsidRPr="001A6DB1" w:rsidRDefault="001A6DB1" w:rsidP="001A6DB1">
      <w:pPr>
        <w:jc w:val="both"/>
        <w:rPr>
          <w:rFonts w:ascii="Arial" w:eastAsia="Calibri" w:hAnsi="Arial" w:cs="Arial"/>
          <w:sz w:val="28"/>
          <w:szCs w:val="28"/>
          <w:lang w:val="es-MX" w:eastAsia="en-US"/>
        </w:rPr>
      </w:pPr>
    </w:p>
    <w:p w14:paraId="687F11A0" w14:textId="77777777" w:rsidR="001A6DB1" w:rsidRPr="001A6DB1" w:rsidRDefault="001A6DB1" w:rsidP="001A6DB1">
      <w:pPr>
        <w:jc w:val="both"/>
        <w:rPr>
          <w:rFonts w:ascii="Arial" w:eastAsia="Calibri" w:hAnsi="Arial" w:cs="Arial"/>
          <w:sz w:val="28"/>
          <w:szCs w:val="28"/>
          <w:lang w:val="es-MX" w:eastAsia="en-US"/>
        </w:rPr>
      </w:pPr>
    </w:p>
    <w:p w14:paraId="6DD40E26" w14:textId="77777777" w:rsidR="001A6DB1" w:rsidRPr="001A6DB1" w:rsidRDefault="001A6DB1" w:rsidP="001A6DB1">
      <w:pPr>
        <w:jc w:val="both"/>
        <w:rPr>
          <w:rFonts w:ascii="Arial" w:eastAsia="Calibri" w:hAnsi="Arial" w:cs="Arial"/>
          <w:sz w:val="28"/>
          <w:szCs w:val="28"/>
          <w:lang w:val="es-MX" w:eastAsia="en-US"/>
        </w:rPr>
      </w:pPr>
    </w:p>
    <w:p w14:paraId="7B2FBEA3" w14:textId="77777777" w:rsidR="001A6DB1" w:rsidRPr="001A6DB1" w:rsidRDefault="001A6DB1" w:rsidP="001A6DB1">
      <w:pPr>
        <w:jc w:val="both"/>
        <w:rPr>
          <w:rFonts w:ascii="Arial" w:eastAsia="Calibri" w:hAnsi="Arial" w:cs="Arial"/>
          <w:sz w:val="28"/>
          <w:szCs w:val="28"/>
          <w:lang w:val="es-MX" w:eastAsia="en-US"/>
        </w:rPr>
      </w:pPr>
    </w:p>
    <w:p w14:paraId="17BB5463" w14:textId="77777777" w:rsidR="001A6DB1" w:rsidRPr="001A6DB1" w:rsidRDefault="001A6DB1" w:rsidP="001A6DB1">
      <w:pPr>
        <w:jc w:val="center"/>
        <w:rPr>
          <w:rFonts w:ascii="Arial" w:eastAsia="Calibri" w:hAnsi="Arial" w:cs="Arial"/>
          <w:b/>
          <w:szCs w:val="26"/>
          <w:lang w:val="es-MX" w:eastAsia="en-US"/>
        </w:rPr>
      </w:pPr>
      <w:r w:rsidRPr="001A6DB1">
        <w:rPr>
          <w:rFonts w:ascii="Arial" w:eastAsia="Calibri" w:hAnsi="Arial" w:cs="Arial"/>
          <w:b/>
          <w:szCs w:val="26"/>
          <w:lang w:val="es-MX" w:eastAsia="en-US"/>
        </w:rPr>
        <w:t>PADRES DE FAMILIA QUE, EN REPRESENTACIÓN DE LA SECUNDARIA “EVA SÁMANO DE LÓPEZ MATEOS”, SOLICITAN LA CONSTRUCCIÓN DE UNA SEGUNDA ESCUELA SECUNDARIA EN LA CABECERA MUNICIPAL DE ZARAGOZA, COAH.</w:t>
      </w:r>
    </w:p>
    <w:p w14:paraId="08A10A86" w14:textId="77777777" w:rsidR="001A6DB1" w:rsidRPr="001A6DB1" w:rsidRDefault="001A6DB1" w:rsidP="001A6DB1">
      <w:pPr>
        <w:jc w:val="both"/>
        <w:rPr>
          <w:rFonts w:ascii="Arial" w:eastAsia="Calibri" w:hAnsi="Arial" w:cs="Arial"/>
          <w:sz w:val="28"/>
          <w:szCs w:val="28"/>
          <w:lang w:val="es-MX" w:eastAsia="en-US"/>
        </w:rPr>
      </w:pPr>
      <w:r w:rsidRPr="001A6DB1">
        <w:rPr>
          <w:rFonts w:ascii="Arial" w:eastAsia="Calibri" w:hAnsi="Arial" w:cs="Arial"/>
          <w:noProof/>
          <w:sz w:val="28"/>
          <w:szCs w:val="28"/>
          <w:lang w:val="es-MX" w:eastAsia="es-MX"/>
        </w:rPr>
        <w:drawing>
          <wp:anchor distT="0" distB="0" distL="114300" distR="114300" simplePos="0" relativeHeight="251663360" behindDoc="1" locked="0" layoutInCell="1" allowOverlap="1" wp14:anchorId="749DC539" wp14:editId="63A4135E">
            <wp:simplePos x="0" y="0"/>
            <wp:positionH relativeFrom="column">
              <wp:posOffset>3992</wp:posOffset>
            </wp:positionH>
            <wp:positionV relativeFrom="paragraph">
              <wp:posOffset>192796</wp:posOffset>
            </wp:positionV>
            <wp:extent cx="5612130" cy="6186170"/>
            <wp:effectExtent l="0" t="0" r="7620" b="5080"/>
            <wp:wrapNone/>
            <wp:docPr id="34" name="Imagen 34" descr="C:\Users\hp\Desktop\Firmas papás escuela 202110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Firmas papás escuela 20211026.jpe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612130" cy="6186170"/>
                    </a:xfrm>
                    <a:prstGeom prst="rect">
                      <a:avLst/>
                    </a:prstGeom>
                    <a:noFill/>
                    <a:ln>
                      <a:noFill/>
                    </a:ln>
                  </pic:spPr>
                </pic:pic>
              </a:graphicData>
            </a:graphic>
          </wp:anchor>
        </w:drawing>
      </w:r>
    </w:p>
    <w:p w14:paraId="251D5EC5" w14:textId="77777777" w:rsidR="001A6DB1" w:rsidRPr="001A6DB1" w:rsidRDefault="001A6DB1" w:rsidP="001A6DB1">
      <w:pPr>
        <w:jc w:val="both"/>
        <w:rPr>
          <w:rFonts w:ascii="Arial" w:eastAsia="Calibri" w:hAnsi="Arial" w:cs="Arial"/>
          <w:sz w:val="28"/>
          <w:szCs w:val="28"/>
          <w:lang w:val="es-MX" w:eastAsia="en-US"/>
        </w:rPr>
      </w:pPr>
    </w:p>
    <w:p w14:paraId="72C965DC" w14:textId="77777777" w:rsidR="001A6DB1" w:rsidRPr="001A6DB1" w:rsidRDefault="001A6DB1" w:rsidP="001A6DB1">
      <w:pPr>
        <w:jc w:val="both"/>
        <w:rPr>
          <w:rFonts w:ascii="Arial" w:eastAsia="Calibri" w:hAnsi="Arial" w:cs="Arial"/>
          <w:sz w:val="28"/>
          <w:szCs w:val="28"/>
          <w:lang w:val="es-MX" w:eastAsia="en-US"/>
        </w:rPr>
      </w:pPr>
    </w:p>
    <w:p w14:paraId="33558EE6" w14:textId="77777777" w:rsidR="001A6DB1" w:rsidRPr="001A6DB1" w:rsidRDefault="001A6DB1" w:rsidP="001A6DB1">
      <w:pPr>
        <w:jc w:val="both"/>
        <w:rPr>
          <w:rFonts w:ascii="Arial" w:eastAsia="Calibri" w:hAnsi="Arial" w:cs="Arial"/>
          <w:sz w:val="28"/>
          <w:szCs w:val="28"/>
          <w:lang w:val="es-MX" w:eastAsia="en-US"/>
        </w:rPr>
      </w:pPr>
    </w:p>
    <w:p w14:paraId="7457EFA2" w14:textId="77777777" w:rsidR="001A6DB1" w:rsidRPr="001A6DB1" w:rsidRDefault="001A6DB1" w:rsidP="001A6DB1">
      <w:pPr>
        <w:jc w:val="both"/>
        <w:rPr>
          <w:rFonts w:ascii="Arial" w:eastAsia="Calibri" w:hAnsi="Arial" w:cs="Arial"/>
          <w:sz w:val="28"/>
          <w:szCs w:val="28"/>
          <w:lang w:val="es-MX" w:eastAsia="en-US"/>
        </w:rPr>
      </w:pPr>
    </w:p>
    <w:p w14:paraId="6C911123" w14:textId="77777777" w:rsidR="001A6DB1" w:rsidRPr="001A6DB1" w:rsidRDefault="001A6DB1" w:rsidP="001A6DB1">
      <w:pPr>
        <w:jc w:val="both"/>
        <w:rPr>
          <w:rFonts w:ascii="Arial" w:eastAsia="Calibri" w:hAnsi="Arial" w:cs="Arial"/>
          <w:sz w:val="28"/>
          <w:szCs w:val="28"/>
          <w:lang w:val="es-MX" w:eastAsia="en-US"/>
        </w:rPr>
      </w:pPr>
    </w:p>
    <w:p w14:paraId="144B4C27" w14:textId="77777777" w:rsidR="001A6DB1" w:rsidRPr="001A6DB1" w:rsidRDefault="001A6DB1" w:rsidP="001A6DB1">
      <w:pPr>
        <w:jc w:val="both"/>
        <w:rPr>
          <w:rFonts w:ascii="Arial" w:eastAsia="Calibri" w:hAnsi="Arial" w:cs="Arial"/>
          <w:sz w:val="28"/>
          <w:szCs w:val="28"/>
          <w:lang w:val="es-MX" w:eastAsia="en-US"/>
        </w:rPr>
      </w:pPr>
    </w:p>
    <w:p w14:paraId="27B51EF4" w14:textId="77777777" w:rsidR="001A6DB1" w:rsidRPr="001A6DB1" w:rsidRDefault="001A6DB1" w:rsidP="001A6DB1">
      <w:pPr>
        <w:jc w:val="both"/>
        <w:rPr>
          <w:rFonts w:ascii="Arial" w:eastAsia="Calibri" w:hAnsi="Arial" w:cs="Arial"/>
          <w:sz w:val="28"/>
          <w:szCs w:val="28"/>
          <w:lang w:val="es-MX" w:eastAsia="en-US"/>
        </w:rPr>
      </w:pPr>
    </w:p>
    <w:p w14:paraId="6A71459D" w14:textId="77777777" w:rsidR="001A6DB1" w:rsidRPr="001A6DB1" w:rsidRDefault="001A6DB1" w:rsidP="001A6DB1">
      <w:pPr>
        <w:jc w:val="both"/>
        <w:rPr>
          <w:rFonts w:ascii="Arial" w:eastAsia="Calibri" w:hAnsi="Arial" w:cs="Arial"/>
          <w:sz w:val="28"/>
          <w:szCs w:val="28"/>
          <w:lang w:val="es-MX" w:eastAsia="en-US"/>
        </w:rPr>
      </w:pPr>
    </w:p>
    <w:p w14:paraId="1688831C" w14:textId="77777777" w:rsidR="001A6DB1" w:rsidRPr="001A6DB1" w:rsidRDefault="001A6DB1" w:rsidP="001A6DB1">
      <w:pPr>
        <w:jc w:val="both"/>
        <w:rPr>
          <w:rFonts w:ascii="Arial" w:eastAsia="Calibri" w:hAnsi="Arial" w:cs="Arial"/>
          <w:sz w:val="28"/>
          <w:szCs w:val="28"/>
          <w:lang w:val="es-MX" w:eastAsia="en-US"/>
        </w:rPr>
      </w:pPr>
    </w:p>
    <w:p w14:paraId="0E1A924E" w14:textId="77777777" w:rsidR="001A6DB1" w:rsidRPr="001A6DB1" w:rsidRDefault="001A6DB1" w:rsidP="001A6DB1">
      <w:pPr>
        <w:jc w:val="both"/>
        <w:rPr>
          <w:rFonts w:ascii="Arial" w:eastAsia="Calibri" w:hAnsi="Arial" w:cs="Arial"/>
          <w:sz w:val="28"/>
          <w:szCs w:val="28"/>
          <w:lang w:val="es-MX" w:eastAsia="en-US"/>
        </w:rPr>
      </w:pPr>
    </w:p>
    <w:p w14:paraId="2C6B789A" w14:textId="77777777" w:rsidR="001A6DB1" w:rsidRPr="001A6DB1" w:rsidRDefault="001A6DB1" w:rsidP="001A6DB1">
      <w:pPr>
        <w:jc w:val="both"/>
        <w:rPr>
          <w:rFonts w:ascii="Arial" w:eastAsia="Calibri" w:hAnsi="Arial" w:cs="Arial"/>
          <w:sz w:val="28"/>
          <w:szCs w:val="28"/>
          <w:lang w:val="es-MX" w:eastAsia="en-US"/>
        </w:rPr>
      </w:pPr>
    </w:p>
    <w:p w14:paraId="31FE839D" w14:textId="77777777" w:rsidR="001A6DB1" w:rsidRPr="001A6DB1" w:rsidRDefault="001A6DB1" w:rsidP="001A6DB1">
      <w:pPr>
        <w:jc w:val="both"/>
        <w:rPr>
          <w:rFonts w:ascii="Arial" w:eastAsia="Calibri" w:hAnsi="Arial" w:cs="Arial"/>
          <w:sz w:val="28"/>
          <w:szCs w:val="28"/>
          <w:lang w:val="es-MX" w:eastAsia="en-US"/>
        </w:rPr>
      </w:pPr>
    </w:p>
    <w:p w14:paraId="0C0BE572" w14:textId="77777777" w:rsidR="001A6DB1" w:rsidRPr="001A6DB1" w:rsidRDefault="001A6DB1" w:rsidP="001A6DB1">
      <w:pPr>
        <w:jc w:val="both"/>
        <w:rPr>
          <w:rFonts w:ascii="Arial" w:eastAsia="Calibri" w:hAnsi="Arial" w:cs="Arial"/>
          <w:sz w:val="28"/>
          <w:szCs w:val="28"/>
          <w:lang w:val="es-MX" w:eastAsia="en-US"/>
        </w:rPr>
      </w:pPr>
    </w:p>
    <w:p w14:paraId="3F6DFDDD" w14:textId="77777777" w:rsidR="001A6DB1" w:rsidRPr="001A6DB1" w:rsidRDefault="001A6DB1" w:rsidP="001A6DB1">
      <w:pPr>
        <w:jc w:val="both"/>
        <w:rPr>
          <w:rFonts w:ascii="Arial" w:eastAsia="Calibri" w:hAnsi="Arial" w:cs="Arial"/>
          <w:sz w:val="28"/>
          <w:szCs w:val="28"/>
          <w:lang w:val="es-MX" w:eastAsia="en-US"/>
        </w:rPr>
      </w:pPr>
    </w:p>
    <w:p w14:paraId="79B0CAA4" w14:textId="77777777" w:rsidR="001A6DB1" w:rsidRPr="001A6DB1" w:rsidRDefault="001A6DB1" w:rsidP="001A6DB1">
      <w:pPr>
        <w:jc w:val="both"/>
        <w:rPr>
          <w:rFonts w:ascii="Arial" w:eastAsia="Calibri" w:hAnsi="Arial" w:cs="Arial"/>
          <w:sz w:val="28"/>
          <w:szCs w:val="28"/>
          <w:lang w:val="es-MX" w:eastAsia="en-US"/>
        </w:rPr>
      </w:pPr>
    </w:p>
    <w:p w14:paraId="0E5B0119" w14:textId="77777777" w:rsidR="001A6DB1" w:rsidRPr="001A6DB1" w:rsidRDefault="001A6DB1" w:rsidP="001A6DB1">
      <w:pPr>
        <w:jc w:val="both"/>
        <w:rPr>
          <w:rFonts w:ascii="Arial" w:eastAsia="Calibri" w:hAnsi="Arial" w:cs="Arial"/>
          <w:sz w:val="28"/>
          <w:szCs w:val="28"/>
          <w:lang w:val="es-MX" w:eastAsia="en-US"/>
        </w:rPr>
      </w:pPr>
    </w:p>
    <w:p w14:paraId="5445D7F3" w14:textId="77777777" w:rsidR="001A6DB1" w:rsidRPr="001A6DB1" w:rsidRDefault="001A6DB1" w:rsidP="001A6DB1">
      <w:pPr>
        <w:jc w:val="both"/>
        <w:rPr>
          <w:rFonts w:ascii="Arial" w:eastAsia="Calibri" w:hAnsi="Arial" w:cs="Arial"/>
          <w:sz w:val="28"/>
          <w:szCs w:val="28"/>
          <w:lang w:val="es-MX" w:eastAsia="en-US"/>
        </w:rPr>
      </w:pPr>
    </w:p>
    <w:p w14:paraId="167A6424" w14:textId="77777777" w:rsidR="001A6DB1" w:rsidRPr="001A6DB1" w:rsidRDefault="001A6DB1" w:rsidP="001A6DB1">
      <w:pPr>
        <w:jc w:val="both"/>
        <w:rPr>
          <w:rFonts w:ascii="Arial" w:eastAsia="Calibri" w:hAnsi="Arial" w:cs="Arial"/>
          <w:sz w:val="28"/>
          <w:szCs w:val="28"/>
          <w:lang w:val="es-MX" w:eastAsia="en-US"/>
        </w:rPr>
      </w:pPr>
    </w:p>
    <w:p w14:paraId="70606AE7" w14:textId="77777777" w:rsidR="001A6DB1" w:rsidRPr="001A6DB1" w:rsidRDefault="001A6DB1" w:rsidP="001A6DB1">
      <w:pPr>
        <w:jc w:val="both"/>
        <w:rPr>
          <w:rFonts w:ascii="Arial" w:eastAsia="Calibri" w:hAnsi="Arial" w:cs="Arial"/>
          <w:sz w:val="28"/>
          <w:szCs w:val="28"/>
          <w:lang w:val="es-MX" w:eastAsia="en-US"/>
        </w:rPr>
      </w:pPr>
    </w:p>
    <w:p w14:paraId="3DF2181A" w14:textId="77777777" w:rsidR="001A6DB1" w:rsidRPr="001A6DB1" w:rsidRDefault="001A6DB1" w:rsidP="001A6DB1">
      <w:pPr>
        <w:jc w:val="both"/>
        <w:rPr>
          <w:rFonts w:ascii="Arial" w:eastAsia="Calibri" w:hAnsi="Arial" w:cs="Arial"/>
          <w:sz w:val="28"/>
          <w:szCs w:val="28"/>
          <w:lang w:val="es-MX" w:eastAsia="en-US"/>
        </w:rPr>
      </w:pPr>
    </w:p>
    <w:p w14:paraId="0B9384C6" w14:textId="77777777" w:rsidR="001A6DB1" w:rsidRPr="001A6DB1" w:rsidRDefault="001A6DB1" w:rsidP="001A6DB1">
      <w:pPr>
        <w:jc w:val="both"/>
        <w:rPr>
          <w:rFonts w:ascii="Arial" w:eastAsia="Calibri" w:hAnsi="Arial" w:cs="Arial"/>
          <w:sz w:val="28"/>
          <w:szCs w:val="28"/>
          <w:lang w:val="es-MX" w:eastAsia="en-US"/>
        </w:rPr>
      </w:pPr>
    </w:p>
    <w:p w14:paraId="355965EA" w14:textId="77777777" w:rsidR="001A6DB1" w:rsidRPr="001A6DB1" w:rsidRDefault="001A6DB1" w:rsidP="001A6DB1">
      <w:pPr>
        <w:jc w:val="both"/>
        <w:rPr>
          <w:rFonts w:ascii="Arial" w:eastAsia="Calibri" w:hAnsi="Arial" w:cs="Arial"/>
          <w:sz w:val="28"/>
          <w:szCs w:val="28"/>
          <w:lang w:val="es-MX" w:eastAsia="en-US"/>
        </w:rPr>
      </w:pPr>
    </w:p>
    <w:p w14:paraId="41A78E83" w14:textId="77777777" w:rsidR="001A6DB1" w:rsidRPr="001A6DB1" w:rsidRDefault="001A6DB1" w:rsidP="001A6DB1">
      <w:pPr>
        <w:jc w:val="both"/>
        <w:rPr>
          <w:rFonts w:ascii="Arial" w:eastAsia="Calibri" w:hAnsi="Arial" w:cs="Arial"/>
          <w:sz w:val="28"/>
          <w:szCs w:val="28"/>
          <w:lang w:val="es-MX" w:eastAsia="en-US"/>
        </w:rPr>
      </w:pPr>
    </w:p>
    <w:p w14:paraId="5412FC86" w14:textId="77777777" w:rsidR="001A6DB1" w:rsidRPr="001A6DB1" w:rsidRDefault="001A6DB1" w:rsidP="001A6DB1">
      <w:pPr>
        <w:jc w:val="both"/>
        <w:rPr>
          <w:rFonts w:ascii="Arial" w:eastAsia="Calibri" w:hAnsi="Arial" w:cs="Arial"/>
          <w:sz w:val="28"/>
          <w:szCs w:val="28"/>
          <w:lang w:val="es-MX" w:eastAsia="en-US"/>
        </w:rPr>
      </w:pPr>
    </w:p>
    <w:p w14:paraId="776E7EB6" w14:textId="77777777" w:rsidR="001A6DB1" w:rsidRPr="001A6DB1" w:rsidRDefault="001A6DB1" w:rsidP="001A6DB1">
      <w:pPr>
        <w:jc w:val="both"/>
        <w:rPr>
          <w:rFonts w:ascii="Arial" w:eastAsia="Calibri" w:hAnsi="Arial" w:cs="Arial"/>
          <w:sz w:val="28"/>
          <w:szCs w:val="28"/>
          <w:lang w:val="es-MX" w:eastAsia="en-US"/>
        </w:rPr>
      </w:pPr>
    </w:p>
    <w:p w14:paraId="65000ABE" w14:textId="77777777" w:rsidR="001A6DB1" w:rsidRPr="001A6DB1" w:rsidRDefault="001A6DB1" w:rsidP="001A6DB1">
      <w:pPr>
        <w:jc w:val="both"/>
        <w:rPr>
          <w:rFonts w:ascii="Arial" w:eastAsia="Calibri" w:hAnsi="Arial" w:cs="Arial"/>
          <w:sz w:val="28"/>
          <w:szCs w:val="28"/>
          <w:lang w:val="es-MX" w:eastAsia="en-US"/>
        </w:rPr>
      </w:pPr>
    </w:p>
    <w:p w14:paraId="4DA91A53" w14:textId="77777777" w:rsidR="001A6DB1" w:rsidRPr="001A6DB1" w:rsidRDefault="001A6DB1" w:rsidP="001A6DB1">
      <w:pPr>
        <w:jc w:val="both"/>
        <w:rPr>
          <w:rFonts w:ascii="Arial" w:eastAsia="Calibri" w:hAnsi="Arial" w:cs="Arial"/>
          <w:sz w:val="28"/>
          <w:szCs w:val="28"/>
          <w:lang w:val="es-MX" w:eastAsia="en-US"/>
        </w:rPr>
      </w:pPr>
    </w:p>
    <w:p w14:paraId="6B63D34B" w14:textId="77777777" w:rsidR="001A6DB1" w:rsidRPr="001A6DB1" w:rsidRDefault="001A6DB1" w:rsidP="001A6DB1">
      <w:pPr>
        <w:jc w:val="both"/>
        <w:rPr>
          <w:rFonts w:ascii="Arial" w:eastAsia="Calibri" w:hAnsi="Arial" w:cs="Arial"/>
          <w:sz w:val="28"/>
          <w:szCs w:val="28"/>
          <w:lang w:val="es-MX" w:eastAsia="en-US"/>
        </w:rPr>
      </w:pPr>
    </w:p>
    <w:p w14:paraId="6FADC8B9" w14:textId="77777777" w:rsidR="001A6DB1" w:rsidRPr="001A6DB1" w:rsidRDefault="001A6DB1" w:rsidP="001A6DB1">
      <w:pPr>
        <w:jc w:val="both"/>
        <w:rPr>
          <w:rFonts w:ascii="Arial" w:eastAsia="Calibri" w:hAnsi="Arial" w:cs="Arial"/>
          <w:sz w:val="28"/>
          <w:szCs w:val="28"/>
          <w:lang w:val="es-MX" w:eastAsia="en-US"/>
        </w:rPr>
      </w:pPr>
    </w:p>
    <w:p w14:paraId="78FA515F" w14:textId="77777777" w:rsidR="001A6DB1" w:rsidRPr="001A6DB1" w:rsidRDefault="001A6DB1" w:rsidP="001A6DB1">
      <w:pPr>
        <w:jc w:val="both"/>
        <w:rPr>
          <w:rFonts w:ascii="Arial" w:eastAsia="Calibri" w:hAnsi="Arial" w:cs="Arial"/>
          <w:sz w:val="28"/>
          <w:szCs w:val="28"/>
          <w:lang w:val="es-MX" w:eastAsia="en-US"/>
        </w:rPr>
      </w:pPr>
    </w:p>
    <w:p w14:paraId="3610A691" w14:textId="77777777" w:rsidR="001A6DB1" w:rsidRPr="001A6DB1" w:rsidRDefault="001A6DB1" w:rsidP="001A6DB1">
      <w:pPr>
        <w:jc w:val="both"/>
        <w:rPr>
          <w:rFonts w:ascii="Arial" w:eastAsia="Calibri" w:hAnsi="Arial" w:cs="Arial"/>
          <w:sz w:val="28"/>
          <w:szCs w:val="28"/>
          <w:lang w:val="es-MX" w:eastAsia="en-US"/>
        </w:rPr>
      </w:pPr>
    </w:p>
    <w:p w14:paraId="31346905" w14:textId="77777777"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noProof/>
          <w:sz w:val="26"/>
          <w:szCs w:val="26"/>
          <w:lang w:val="es-MX" w:eastAsia="es-MX"/>
        </w:rPr>
        <w:drawing>
          <wp:anchor distT="0" distB="0" distL="114300" distR="114300" simplePos="0" relativeHeight="251664384" behindDoc="1" locked="0" layoutInCell="1" allowOverlap="1" wp14:anchorId="2887DA23" wp14:editId="6E286424">
            <wp:simplePos x="0" y="0"/>
            <wp:positionH relativeFrom="column">
              <wp:posOffset>203228</wp:posOffset>
            </wp:positionH>
            <wp:positionV relativeFrom="paragraph">
              <wp:posOffset>176814</wp:posOffset>
            </wp:positionV>
            <wp:extent cx="5408823" cy="6851176"/>
            <wp:effectExtent l="0" t="0" r="1905" b="6985"/>
            <wp:wrapNone/>
            <wp:docPr id="35" name="Imagen 35" descr="C:\Users\hp\Desktop\Zaragoz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Zaragoza1.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410470" cy="68532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ADC58D" w14:textId="77777777" w:rsidR="001A6DB1" w:rsidRPr="001A6DB1" w:rsidRDefault="001A6DB1" w:rsidP="001A6DB1">
      <w:pPr>
        <w:jc w:val="both"/>
        <w:rPr>
          <w:rFonts w:ascii="Arial" w:eastAsia="Calibri" w:hAnsi="Arial" w:cs="Arial"/>
          <w:sz w:val="26"/>
          <w:szCs w:val="26"/>
          <w:lang w:val="es-MX" w:eastAsia="en-US"/>
        </w:rPr>
      </w:pPr>
    </w:p>
    <w:p w14:paraId="1F8078CF" w14:textId="77777777" w:rsidR="001A6DB1" w:rsidRPr="001A6DB1" w:rsidRDefault="001A6DB1" w:rsidP="001A6DB1">
      <w:pPr>
        <w:jc w:val="both"/>
        <w:rPr>
          <w:rFonts w:ascii="Arial" w:eastAsia="Calibri" w:hAnsi="Arial" w:cs="Arial"/>
          <w:sz w:val="26"/>
          <w:szCs w:val="26"/>
          <w:lang w:val="es-MX" w:eastAsia="en-US"/>
        </w:rPr>
      </w:pPr>
    </w:p>
    <w:p w14:paraId="1EA754B9" w14:textId="77777777" w:rsidR="001A6DB1" w:rsidRPr="001A6DB1" w:rsidRDefault="001A6DB1" w:rsidP="001A6DB1">
      <w:pPr>
        <w:jc w:val="both"/>
        <w:rPr>
          <w:rFonts w:ascii="Arial" w:eastAsia="Calibri" w:hAnsi="Arial" w:cs="Arial"/>
          <w:sz w:val="26"/>
          <w:szCs w:val="26"/>
          <w:lang w:val="es-MX" w:eastAsia="en-US"/>
        </w:rPr>
      </w:pPr>
    </w:p>
    <w:p w14:paraId="146A078A" w14:textId="77777777" w:rsidR="001A6DB1" w:rsidRPr="001A6DB1" w:rsidRDefault="001A6DB1" w:rsidP="001A6DB1">
      <w:pPr>
        <w:jc w:val="both"/>
        <w:rPr>
          <w:rFonts w:ascii="Arial" w:eastAsia="Calibri" w:hAnsi="Arial" w:cs="Arial"/>
          <w:sz w:val="26"/>
          <w:szCs w:val="26"/>
          <w:lang w:val="es-MX" w:eastAsia="en-US"/>
        </w:rPr>
      </w:pPr>
    </w:p>
    <w:p w14:paraId="42AFF3CD" w14:textId="77777777" w:rsidR="001A6DB1" w:rsidRPr="001A6DB1" w:rsidRDefault="001A6DB1" w:rsidP="001A6DB1">
      <w:pPr>
        <w:jc w:val="both"/>
        <w:rPr>
          <w:rFonts w:ascii="Arial" w:eastAsia="Calibri" w:hAnsi="Arial" w:cs="Arial"/>
          <w:sz w:val="26"/>
          <w:szCs w:val="26"/>
          <w:lang w:val="es-MX" w:eastAsia="en-US"/>
        </w:rPr>
      </w:pPr>
    </w:p>
    <w:p w14:paraId="7328E1ED" w14:textId="77777777" w:rsidR="001A6DB1" w:rsidRPr="001A6DB1" w:rsidRDefault="001A6DB1" w:rsidP="001A6DB1">
      <w:pPr>
        <w:jc w:val="both"/>
        <w:rPr>
          <w:rFonts w:ascii="Arial" w:eastAsia="Calibri" w:hAnsi="Arial" w:cs="Arial"/>
          <w:sz w:val="26"/>
          <w:szCs w:val="26"/>
          <w:lang w:val="es-MX" w:eastAsia="en-US"/>
        </w:rPr>
      </w:pPr>
    </w:p>
    <w:p w14:paraId="027034DE" w14:textId="77777777" w:rsidR="001A6DB1" w:rsidRPr="001A6DB1" w:rsidRDefault="001A6DB1" w:rsidP="001A6DB1">
      <w:pPr>
        <w:jc w:val="both"/>
        <w:rPr>
          <w:rFonts w:ascii="Arial" w:eastAsia="Calibri" w:hAnsi="Arial" w:cs="Arial"/>
          <w:sz w:val="26"/>
          <w:szCs w:val="26"/>
          <w:lang w:val="es-MX" w:eastAsia="en-US"/>
        </w:rPr>
      </w:pPr>
    </w:p>
    <w:p w14:paraId="25A8CE30" w14:textId="77777777" w:rsidR="001A6DB1" w:rsidRPr="001A6DB1" w:rsidRDefault="001A6DB1" w:rsidP="001A6DB1">
      <w:pPr>
        <w:jc w:val="both"/>
        <w:rPr>
          <w:rFonts w:ascii="Arial" w:eastAsia="Calibri" w:hAnsi="Arial" w:cs="Arial"/>
          <w:sz w:val="26"/>
          <w:szCs w:val="26"/>
          <w:lang w:val="es-MX" w:eastAsia="en-US"/>
        </w:rPr>
      </w:pPr>
    </w:p>
    <w:p w14:paraId="57FAE15A" w14:textId="77777777" w:rsidR="001A6DB1" w:rsidRPr="001A6DB1" w:rsidRDefault="001A6DB1" w:rsidP="001A6DB1">
      <w:pPr>
        <w:jc w:val="both"/>
        <w:rPr>
          <w:rFonts w:ascii="Arial" w:eastAsia="Calibri" w:hAnsi="Arial" w:cs="Arial"/>
          <w:sz w:val="26"/>
          <w:szCs w:val="26"/>
          <w:lang w:val="es-MX" w:eastAsia="en-US"/>
        </w:rPr>
      </w:pPr>
    </w:p>
    <w:p w14:paraId="4EA42957" w14:textId="77777777" w:rsidR="001A6DB1" w:rsidRPr="001A6DB1" w:rsidRDefault="001A6DB1" w:rsidP="001A6DB1">
      <w:pPr>
        <w:jc w:val="both"/>
        <w:rPr>
          <w:rFonts w:ascii="Arial" w:eastAsia="Calibri" w:hAnsi="Arial" w:cs="Arial"/>
          <w:sz w:val="26"/>
          <w:szCs w:val="26"/>
          <w:lang w:val="es-MX" w:eastAsia="en-US"/>
        </w:rPr>
      </w:pPr>
    </w:p>
    <w:p w14:paraId="0AD2BAD0" w14:textId="77777777" w:rsidR="001A6DB1" w:rsidRPr="001A6DB1" w:rsidRDefault="001A6DB1" w:rsidP="001A6DB1">
      <w:pPr>
        <w:jc w:val="both"/>
        <w:rPr>
          <w:rFonts w:ascii="Arial" w:eastAsia="Calibri" w:hAnsi="Arial" w:cs="Arial"/>
          <w:sz w:val="26"/>
          <w:szCs w:val="26"/>
          <w:lang w:val="es-MX" w:eastAsia="en-US"/>
        </w:rPr>
      </w:pPr>
    </w:p>
    <w:p w14:paraId="5155669F" w14:textId="77777777" w:rsidR="001A6DB1" w:rsidRPr="001A6DB1" w:rsidRDefault="001A6DB1" w:rsidP="001A6DB1">
      <w:pPr>
        <w:jc w:val="both"/>
        <w:rPr>
          <w:rFonts w:ascii="Arial" w:eastAsia="Calibri" w:hAnsi="Arial" w:cs="Arial"/>
          <w:sz w:val="26"/>
          <w:szCs w:val="26"/>
          <w:lang w:val="es-MX" w:eastAsia="en-US"/>
        </w:rPr>
      </w:pPr>
    </w:p>
    <w:p w14:paraId="544ED048" w14:textId="77777777" w:rsidR="001A6DB1" w:rsidRPr="001A6DB1" w:rsidRDefault="001A6DB1" w:rsidP="001A6DB1">
      <w:pPr>
        <w:jc w:val="both"/>
        <w:rPr>
          <w:rFonts w:ascii="Arial" w:eastAsia="Calibri" w:hAnsi="Arial" w:cs="Arial"/>
          <w:sz w:val="26"/>
          <w:szCs w:val="26"/>
          <w:lang w:val="es-MX" w:eastAsia="en-US"/>
        </w:rPr>
      </w:pPr>
    </w:p>
    <w:p w14:paraId="6E9930EC" w14:textId="77777777" w:rsidR="001A6DB1" w:rsidRPr="001A6DB1" w:rsidRDefault="001A6DB1" w:rsidP="001A6DB1">
      <w:pPr>
        <w:jc w:val="both"/>
        <w:rPr>
          <w:rFonts w:ascii="Arial" w:eastAsia="Calibri" w:hAnsi="Arial" w:cs="Arial"/>
          <w:sz w:val="26"/>
          <w:szCs w:val="26"/>
          <w:lang w:val="es-MX" w:eastAsia="en-US"/>
        </w:rPr>
      </w:pPr>
    </w:p>
    <w:p w14:paraId="05F6B49D" w14:textId="77777777" w:rsidR="001A6DB1" w:rsidRPr="001A6DB1" w:rsidRDefault="001A6DB1" w:rsidP="001A6DB1">
      <w:pPr>
        <w:jc w:val="both"/>
        <w:rPr>
          <w:rFonts w:ascii="Arial" w:eastAsia="Calibri" w:hAnsi="Arial" w:cs="Arial"/>
          <w:sz w:val="26"/>
          <w:szCs w:val="26"/>
          <w:lang w:val="es-MX" w:eastAsia="en-US"/>
        </w:rPr>
      </w:pPr>
    </w:p>
    <w:p w14:paraId="647BADA5" w14:textId="77777777" w:rsidR="001A6DB1" w:rsidRPr="001A6DB1" w:rsidRDefault="001A6DB1" w:rsidP="001A6DB1">
      <w:pPr>
        <w:jc w:val="both"/>
        <w:rPr>
          <w:rFonts w:ascii="Arial" w:eastAsia="Calibri" w:hAnsi="Arial" w:cs="Arial"/>
          <w:sz w:val="26"/>
          <w:szCs w:val="26"/>
          <w:lang w:val="es-MX" w:eastAsia="en-US"/>
        </w:rPr>
      </w:pPr>
    </w:p>
    <w:p w14:paraId="77C17F23" w14:textId="77777777" w:rsidR="001A6DB1" w:rsidRPr="001A6DB1" w:rsidRDefault="001A6DB1" w:rsidP="001A6DB1">
      <w:pPr>
        <w:jc w:val="both"/>
        <w:rPr>
          <w:rFonts w:ascii="Arial" w:eastAsia="Calibri" w:hAnsi="Arial" w:cs="Arial"/>
          <w:sz w:val="26"/>
          <w:szCs w:val="26"/>
          <w:lang w:val="es-MX" w:eastAsia="en-US"/>
        </w:rPr>
      </w:pPr>
    </w:p>
    <w:p w14:paraId="553746A4" w14:textId="77777777" w:rsidR="001A6DB1" w:rsidRPr="001A6DB1" w:rsidRDefault="001A6DB1" w:rsidP="001A6DB1">
      <w:pPr>
        <w:jc w:val="both"/>
        <w:rPr>
          <w:rFonts w:ascii="Arial" w:eastAsia="Calibri" w:hAnsi="Arial" w:cs="Arial"/>
          <w:sz w:val="26"/>
          <w:szCs w:val="26"/>
          <w:lang w:val="es-MX" w:eastAsia="en-US"/>
        </w:rPr>
      </w:pPr>
    </w:p>
    <w:p w14:paraId="449DF531" w14:textId="77777777" w:rsidR="001A6DB1" w:rsidRPr="001A6DB1" w:rsidRDefault="001A6DB1" w:rsidP="001A6DB1">
      <w:pPr>
        <w:jc w:val="both"/>
        <w:rPr>
          <w:rFonts w:ascii="Arial" w:eastAsia="Calibri" w:hAnsi="Arial" w:cs="Arial"/>
          <w:sz w:val="26"/>
          <w:szCs w:val="26"/>
          <w:lang w:val="es-MX" w:eastAsia="en-US"/>
        </w:rPr>
      </w:pPr>
    </w:p>
    <w:p w14:paraId="7AD43D0D" w14:textId="77777777" w:rsidR="001A6DB1" w:rsidRPr="001A6DB1" w:rsidRDefault="001A6DB1" w:rsidP="001A6DB1">
      <w:pPr>
        <w:jc w:val="both"/>
        <w:rPr>
          <w:rFonts w:ascii="Arial" w:eastAsia="Calibri" w:hAnsi="Arial" w:cs="Arial"/>
          <w:sz w:val="26"/>
          <w:szCs w:val="26"/>
          <w:lang w:val="es-MX" w:eastAsia="en-US"/>
        </w:rPr>
      </w:pPr>
    </w:p>
    <w:p w14:paraId="3B371D46" w14:textId="77777777" w:rsidR="001A6DB1" w:rsidRPr="001A6DB1" w:rsidRDefault="001A6DB1" w:rsidP="001A6DB1">
      <w:pPr>
        <w:jc w:val="both"/>
        <w:rPr>
          <w:rFonts w:ascii="Arial" w:eastAsia="Calibri" w:hAnsi="Arial" w:cs="Arial"/>
          <w:sz w:val="26"/>
          <w:szCs w:val="26"/>
          <w:lang w:val="es-MX" w:eastAsia="en-US"/>
        </w:rPr>
      </w:pPr>
    </w:p>
    <w:p w14:paraId="4C6AE284" w14:textId="77777777" w:rsidR="001A6DB1" w:rsidRPr="001A6DB1" w:rsidRDefault="001A6DB1" w:rsidP="001A6DB1">
      <w:pPr>
        <w:jc w:val="both"/>
        <w:rPr>
          <w:rFonts w:ascii="Arial" w:eastAsia="Calibri" w:hAnsi="Arial" w:cs="Arial"/>
          <w:sz w:val="26"/>
          <w:szCs w:val="26"/>
          <w:lang w:val="es-MX" w:eastAsia="en-US"/>
        </w:rPr>
      </w:pPr>
    </w:p>
    <w:p w14:paraId="3B80C4DC" w14:textId="77777777" w:rsidR="001A6DB1" w:rsidRPr="001A6DB1" w:rsidRDefault="001A6DB1" w:rsidP="001A6DB1">
      <w:pPr>
        <w:jc w:val="both"/>
        <w:rPr>
          <w:rFonts w:ascii="Arial" w:eastAsia="Calibri" w:hAnsi="Arial" w:cs="Arial"/>
          <w:sz w:val="26"/>
          <w:szCs w:val="26"/>
          <w:lang w:val="es-MX" w:eastAsia="en-US"/>
        </w:rPr>
      </w:pPr>
    </w:p>
    <w:p w14:paraId="560CFCC5" w14:textId="77777777" w:rsidR="001A6DB1" w:rsidRPr="001A6DB1" w:rsidRDefault="001A6DB1" w:rsidP="001A6DB1">
      <w:pPr>
        <w:jc w:val="both"/>
        <w:rPr>
          <w:rFonts w:ascii="Arial" w:eastAsia="Calibri" w:hAnsi="Arial" w:cs="Arial"/>
          <w:sz w:val="26"/>
          <w:szCs w:val="26"/>
          <w:lang w:val="es-MX" w:eastAsia="en-US"/>
        </w:rPr>
      </w:pPr>
    </w:p>
    <w:p w14:paraId="4B49EB08" w14:textId="77777777" w:rsidR="001A6DB1" w:rsidRPr="001A6DB1" w:rsidRDefault="001A6DB1" w:rsidP="001A6DB1">
      <w:pPr>
        <w:jc w:val="both"/>
        <w:rPr>
          <w:rFonts w:ascii="Arial" w:eastAsia="Calibri" w:hAnsi="Arial" w:cs="Arial"/>
          <w:sz w:val="26"/>
          <w:szCs w:val="26"/>
          <w:lang w:val="es-MX" w:eastAsia="en-US"/>
        </w:rPr>
      </w:pPr>
    </w:p>
    <w:p w14:paraId="6DCA6719" w14:textId="77777777" w:rsidR="001A6DB1" w:rsidRPr="001A6DB1" w:rsidRDefault="001A6DB1" w:rsidP="001A6DB1">
      <w:pPr>
        <w:jc w:val="both"/>
        <w:rPr>
          <w:rFonts w:ascii="Arial" w:eastAsia="Calibri" w:hAnsi="Arial" w:cs="Arial"/>
          <w:sz w:val="26"/>
          <w:szCs w:val="26"/>
          <w:lang w:val="es-MX" w:eastAsia="en-US"/>
        </w:rPr>
      </w:pPr>
    </w:p>
    <w:p w14:paraId="08E21815" w14:textId="77777777" w:rsidR="001A6DB1" w:rsidRPr="001A6DB1" w:rsidRDefault="001A6DB1" w:rsidP="001A6DB1">
      <w:pPr>
        <w:jc w:val="both"/>
        <w:rPr>
          <w:rFonts w:ascii="Arial" w:eastAsia="Calibri" w:hAnsi="Arial" w:cs="Arial"/>
          <w:sz w:val="26"/>
          <w:szCs w:val="26"/>
          <w:lang w:val="es-MX" w:eastAsia="en-US"/>
        </w:rPr>
      </w:pPr>
    </w:p>
    <w:p w14:paraId="64C2839E" w14:textId="77777777" w:rsidR="001A6DB1" w:rsidRPr="001A6DB1" w:rsidRDefault="001A6DB1" w:rsidP="001A6DB1">
      <w:pPr>
        <w:jc w:val="both"/>
        <w:rPr>
          <w:rFonts w:ascii="Arial" w:eastAsia="Calibri" w:hAnsi="Arial" w:cs="Arial"/>
          <w:sz w:val="26"/>
          <w:szCs w:val="26"/>
          <w:lang w:val="es-MX" w:eastAsia="en-US"/>
        </w:rPr>
      </w:pPr>
    </w:p>
    <w:p w14:paraId="154021C3" w14:textId="77777777" w:rsidR="001A6DB1" w:rsidRPr="001A6DB1" w:rsidRDefault="001A6DB1" w:rsidP="001A6DB1">
      <w:pPr>
        <w:jc w:val="both"/>
        <w:rPr>
          <w:rFonts w:ascii="Arial" w:eastAsia="Calibri" w:hAnsi="Arial" w:cs="Arial"/>
          <w:sz w:val="26"/>
          <w:szCs w:val="26"/>
          <w:lang w:val="es-MX" w:eastAsia="en-US"/>
        </w:rPr>
      </w:pPr>
    </w:p>
    <w:p w14:paraId="585BF5C1" w14:textId="77777777" w:rsidR="001A6DB1" w:rsidRPr="001A6DB1" w:rsidRDefault="001A6DB1" w:rsidP="001A6DB1">
      <w:pPr>
        <w:jc w:val="both"/>
        <w:rPr>
          <w:rFonts w:ascii="Arial" w:eastAsia="Calibri" w:hAnsi="Arial" w:cs="Arial"/>
          <w:sz w:val="26"/>
          <w:szCs w:val="26"/>
          <w:lang w:val="es-MX" w:eastAsia="en-US"/>
        </w:rPr>
      </w:pPr>
    </w:p>
    <w:p w14:paraId="5AEFC4A1" w14:textId="77777777" w:rsidR="001A6DB1" w:rsidRPr="001A6DB1" w:rsidRDefault="001A6DB1" w:rsidP="001A6DB1">
      <w:pPr>
        <w:jc w:val="both"/>
        <w:rPr>
          <w:rFonts w:ascii="Arial" w:eastAsia="Calibri" w:hAnsi="Arial" w:cs="Arial"/>
          <w:sz w:val="26"/>
          <w:szCs w:val="26"/>
          <w:lang w:val="es-MX" w:eastAsia="en-US"/>
        </w:rPr>
      </w:pPr>
    </w:p>
    <w:p w14:paraId="3B573452" w14:textId="77777777" w:rsidR="001A6DB1" w:rsidRPr="001A6DB1" w:rsidRDefault="001A6DB1" w:rsidP="001A6DB1">
      <w:pPr>
        <w:jc w:val="both"/>
        <w:rPr>
          <w:rFonts w:ascii="Arial" w:eastAsia="Calibri" w:hAnsi="Arial" w:cs="Arial"/>
          <w:sz w:val="26"/>
          <w:szCs w:val="26"/>
          <w:lang w:val="es-MX" w:eastAsia="en-US"/>
        </w:rPr>
      </w:pPr>
    </w:p>
    <w:p w14:paraId="1B7F13D8" w14:textId="77777777" w:rsidR="001A6DB1" w:rsidRPr="001A6DB1" w:rsidRDefault="001A6DB1" w:rsidP="001A6DB1">
      <w:pPr>
        <w:jc w:val="both"/>
        <w:rPr>
          <w:rFonts w:ascii="Arial" w:eastAsia="Calibri" w:hAnsi="Arial" w:cs="Arial"/>
          <w:sz w:val="26"/>
          <w:szCs w:val="26"/>
          <w:lang w:val="es-MX" w:eastAsia="en-US"/>
        </w:rPr>
      </w:pPr>
    </w:p>
    <w:p w14:paraId="75290814" w14:textId="77777777" w:rsidR="001A6DB1" w:rsidRPr="001A6DB1" w:rsidRDefault="001A6DB1" w:rsidP="001A6DB1">
      <w:pPr>
        <w:jc w:val="both"/>
        <w:rPr>
          <w:rFonts w:ascii="Arial" w:eastAsia="Calibri" w:hAnsi="Arial" w:cs="Arial"/>
          <w:sz w:val="26"/>
          <w:szCs w:val="26"/>
          <w:lang w:val="es-MX" w:eastAsia="en-US"/>
        </w:rPr>
      </w:pPr>
    </w:p>
    <w:p w14:paraId="4227D376" w14:textId="77777777" w:rsidR="001A6DB1" w:rsidRPr="001A6DB1" w:rsidRDefault="001A6DB1" w:rsidP="001A6DB1">
      <w:pPr>
        <w:jc w:val="both"/>
        <w:rPr>
          <w:rFonts w:ascii="Arial" w:eastAsia="Calibri" w:hAnsi="Arial" w:cs="Arial"/>
          <w:sz w:val="26"/>
          <w:szCs w:val="26"/>
          <w:lang w:val="es-MX" w:eastAsia="en-US"/>
        </w:rPr>
      </w:pPr>
    </w:p>
    <w:p w14:paraId="0CE83ACD" w14:textId="77777777" w:rsidR="001A6DB1" w:rsidRPr="001A6DB1" w:rsidRDefault="001A6DB1" w:rsidP="001A6DB1">
      <w:pPr>
        <w:jc w:val="both"/>
        <w:rPr>
          <w:rFonts w:ascii="Arial" w:eastAsia="Calibri" w:hAnsi="Arial" w:cs="Arial"/>
          <w:sz w:val="26"/>
          <w:szCs w:val="26"/>
          <w:lang w:val="es-MX" w:eastAsia="en-US"/>
        </w:rPr>
      </w:pPr>
    </w:p>
    <w:p w14:paraId="44247149" w14:textId="77777777" w:rsidR="001A6DB1" w:rsidRPr="001A6DB1" w:rsidRDefault="001A6DB1" w:rsidP="001A6DB1">
      <w:pPr>
        <w:jc w:val="both"/>
        <w:rPr>
          <w:rFonts w:ascii="Arial" w:eastAsia="Calibri" w:hAnsi="Arial" w:cs="Arial"/>
          <w:sz w:val="26"/>
          <w:szCs w:val="26"/>
          <w:lang w:val="es-MX" w:eastAsia="en-US"/>
        </w:rPr>
      </w:pPr>
    </w:p>
    <w:p w14:paraId="451ADACE" w14:textId="77777777" w:rsidR="001A6DB1" w:rsidRPr="001A6DB1" w:rsidRDefault="001A6DB1" w:rsidP="001A6DB1">
      <w:pPr>
        <w:jc w:val="both"/>
        <w:rPr>
          <w:rFonts w:ascii="Arial" w:eastAsia="Calibri" w:hAnsi="Arial" w:cs="Arial"/>
          <w:sz w:val="26"/>
          <w:szCs w:val="26"/>
          <w:lang w:val="es-MX" w:eastAsia="en-US"/>
        </w:rPr>
      </w:pPr>
    </w:p>
    <w:p w14:paraId="3248F025" w14:textId="77777777" w:rsidR="001A6DB1" w:rsidRPr="001A6DB1" w:rsidRDefault="001A6DB1" w:rsidP="001A6DB1">
      <w:pPr>
        <w:jc w:val="both"/>
        <w:rPr>
          <w:rFonts w:ascii="Arial" w:eastAsia="Calibri" w:hAnsi="Arial" w:cs="Arial"/>
          <w:sz w:val="26"/>
          <w:szCs w:val="26"/>
          <w:lang w:val="es-MX" w:eastAsia="en-US"/>
        </w:rPr>
      </w:pPr>
    </w:p>
    <w:p w14:paraId="33319714" w14:textId="77777777"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noProof/>
          <w:sz w:val="26"/>
          <w:szCs w:val="26"/>
          <w:lang w:val="es-MX" w:eastAsia="es-MX"/>
        </w:rPr>
        <w:drawing>
          <wp:anchor distT="0" distB="0" distL="114300" distR="114300" simplePos="0" relativeHeight="251665408" behindDoc="1" locked="0" layoutInCell="1" allowOverlap="1" wp14:anchorId="618581ED" wp14:editId="20C42914">
            <wp:simplePos x="0" y="0"/>
            <wp:positionH relativeFrom="column">
              <wp:posOffset>392182</wp:posOffset>
            </wp:positionH>
            <wp:positionV relativeFrom="paragraph">
              <wp:posOffset>62012</wp:posOffset>
            </wp:positionV>
            <wp:extent cx="5220269" cy="6960358"/>
            <wp:effectExtent l="0" t="0" r="0" b="0"/>
            <wp:wrapNone/>
            <wp:docPr id="36" name="Imagen 36" descr="C:\Users\hp\Desktop\Zaragoz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Zaragoza3.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21849" cy="69624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7DB9BA" w14:textId="77777777" w:rsidR="001A6DB1" w:rsidRPr="001A6DB1" w:rsidRDefault="001A6DB1" w:rsidP="001A6DB1">
      <w:pPr>
        <w:jc w:val="both"/>
        <w:rPr>
          <w:rFonts w:ascii="Arial" w:eastAsia="Calibri" w:hAnsi="Arial" w:cs="Arial"/>
          <w:sz w:val="26"/>
          <w:szCs w:val="26"/>
          <w:lang w:val="es-MX" w:eastAsia="en-US"/>
        </w:rPr>
      </w:pPr>
    </w:p>
    <w:p w14:paraId="424AD7C8" w14:textId="77777777" w:rsidR="001A6DB1" w:rsidRPr="001A6DB1" w:rsidRDefault="001A6DB1" w:rsidP="001A6DB1">
      <w:pPr>
        <w:jc w:val="both"/>
        <w:rPr>
          <w:rFonts w:ascii="Arial" w:eastAsia="Calibri" w:hAnsi="Arial" w:cs="Arial"/>
          <w:sz w:val="26"/>
          <w:szCs w:val="26"/>
          <w:lang w:val="es-MX" w:eastAsia="en-US"/>
        </w:rPr>
      </w:pPr>
    </w:p>
    <w:p w14:paraId="4C44EADF" w14:textId="77777777" w:rsidR="001A6DB1" w:rsidRPr="001A6DB1" w:rsidRDefault="001A6DB1" w:rsidP="001A6DB1">
      <w:pPr>
        <w:jc w:val="both"/>
        <w:rPr>
          <w:rFonts w:ascii="Arial" w:eastAsia="Calibri" w:hAnsi="Arial" w:cs="Arial"/>
          <w:sz w:val="26"/>
          <w:szCs w:val="26"/>
          <w:lang w:val="es-MX" w:eastAsia="en-US"/>
        </w:rPr>
      </w:pPr>
    </w:p>
    <w:p w14:paraId="0AF35757" w14:textId="77777777" w:rsidR="001A6DB1" w:rsidRPr="001A6DB1" w:rsidRDefault="001A6DB1" w:rsidP="001A6DB1">
      <w:pPr>
        <w:jc w:val="both"/>
        <w:rPr>
          <w:rFonts w:ascii="Arial" w:eastAsia="Calibri" w:hAnsi="Arial" w:cs="Arial"/>
          <w:sz w:val="26"/>
          <w:szCs w:val="26"/>
          <w:lang w:val="es-MX" w:eastAsia="en-US"/>
        </w:rPr>
      </w:pPr>
    </w:p>
    <w:p w14:paraId="346A4E6B" w14:textId="77777777" w:rsidR="001A6DB1" w:rsidRPr="001A6DB1" w:rsidRDefault="001A6DB1" w:rsidP="001A6DB1">
      <w:pPr>
        <w:jc w:val="both"/>
        <w:rPr>
          <w:rFonts w:ascii="Arial" w:eastAsia="Calibri" w:hAnsi="Arial" w:cs="Arial"/>
          <w:sz w:val="26"/>
          <w:szCs w:val="26"/>
          <w:lang w:val="es-MX" w:eastAsia="en-US"/>
        </w:rPr>
      </w:pPr>
    </w:p>
    <w:p w14:paraId="6D4F1FFB" w14:textId="77777777" w:rsidR="001A6DB1" w:rsidRPr="001A6DB1" w:rsidRDefault="001A6DB1" w:rsidP="001A6DB1">
      <w:pPr>
        <w:jc w:val="both"/>
        <w:rPr>
          <w:rFonts w:ascii="Arial" w:eastAsia="Calibri" w:hAnsi="Arial" w:cs="Arial"/>
          <w:sz w:val="26"/>
          <w:szCs w:val="26"/>
          <w:lang w:val="es-MX" w:eastAsia="en-US"/>
        </w:rPr>
      </w:pPr>
    </w:p>
    <w:p w14:paraId="0F8ADA78" w14:textId="77777777" w:rsidR="001A6DB1" w:rsidRPr="001A6DB1" w:rsidRDefault="001A6DB1" w:rsidP="001A6DB1">
      <w:pPr>
        <w:jc w:val="both"/>
        <w:rPr>
          <w:rFonts w:ascii="Arial" w:eastAsia="Calibri" w:hAnsi="Arial" w:cs="Arial"/>
          <w:sz w:val="26"/>
          <w:szCs w:val="26"/>
          <w:lang w:val="es-MX" w:eastAsia="en-US"/>
        </w:rPr>
      </w:pPr>
    </w:p>
    <w:p w14:paraId="5CEBF1DA" w14:textId="77777777" w:rsidR="001A6DB1" w:rsidRPr="001A6DB1" w:rsidRDefault="001A6DB1" w:rsidP="001A6DB1">
      <w:pPr>
        <w:jc w:val="both"/>
        <w:rPr>
          <w:rFonts w:ascii="Arial" w:eastAsia="Calibri" w:hAnsi="Arial" w:cs="Arial"/>
          <w:sz w:val="26"/>
          <w:szCs w:val="26"/>
          <w:lang w:val="es-MX" w:eastAsia="en-US"/>
        </w:rPr>
      </w:pPr>
    </w:p>
    <w:p w14:paraId="62AA243D" w14:textId="77777777" w:rsidR="001A6DB1" w:rsidRPr="001A6DB1" w:rsidRDefault="001A6DB1" w:rsidP="001A6DB1">
      <w:pPr>
        <w:jc w:val="both"/>
        <w:rPr>
          <w:rFonts w:ascii="Arial" w:eastAsia="Calibri" w:hAnsi="Arial" w:cs="Arial"/>
          <w:sz w:val="26"/>
          <w:szCs w:val="26"/>
          <w:lang w:val="es-MX" w:eastAsia="en-US"/>
        </w:rPr>
      </w:pPr>
    </w:p>
    <w:p w14:paraId="343D3584" w14:textId="77777777" w:rsidR="001A6DB1" w:rsidRPr="001A6DB1" w:rsidRDefault="001A6DB1" w:rsidP="001A6DB1">
      <w:pPr>
        <w:jc w:val="both"/>
        <w:rPr>
          <w:rFonts w:ascii="Arial" w:eastAsia="Calibri" w:hAnsi="Arial" w:cs="Arial"/>
          <w:sz w:val="26"/>
          <w:szCs w:val="26"/>
          <w:lang w:val="es-MX" w:eastAsia="en-US"/>
        </w:rPr>
      </w:pPr>
    </w:p>
    <w:p w14:paraId="2B3ADE5F" w14:textId="77777777" w:rsidR="001A6DB1" w:rsidRPr="001A6DB1" w:rsidRDefault="001A6DB1" w:rsidP="001A6DB1">
      <w:pPr>
        <w:jc w:val="both"/>
        <w:rPr>
          <w:rFonts w:ascii="Arial" w:eastAsia="Calibri" w:hAnsi="Arial" w:cs="Arial"/>
          <w:sz w:val="26"/>
          <w:szCs w:val="26"/>
          <w:lang w:val="es-MX" w:eastAsia="en-US"/>
        </w:rPr>
      </w:pPr>
    </w:p>
    <w:p w14:paraId="0C71BF0D" w14:textId="77777777" w:rsidR="001A6DB1" w:rsidRPr="001A6DB1" w:rsidRDefault="001A6DB1" w:rsidP="001A6DB1">
      <w:pPr>
        <w:jc w:val="both"/>
        <w:rPr>
          <w:rFonts w:ascii="Arial" w:eastAsia="Calibri" w:hAnsi="Arial" w:cs="Arial"/>
          <w:sz w:val="26"/>
          <w:szCs w:val="26"/>
          <w:lang w:val="es-MX" w:eastAsia="en-US"/>
        </w:rPr>
      </w:pPr>
    </w:p>
    <w:p w14:paraId="02BB15B7" w14:textId="77777777" w:rsidR="001A6DB1" w:rsidRPr="001A6DB1" w:rsidRDefault="001A6DB1" w:rsidP="001A6DB1">
      <w:pPr>
        <w:jc w:val="both"/>
        <w:rPr>
          <w:rFonts w:ascii="Arial" w:eastAsia="Calibri" w:hAnsi="Arial" w:cs="Arial"/>
          <w:sz w:val="26"/>
          <w:szCs w:val="26"/>
          <w:lang w:val="es-MX" w:eastAsia="en-US"/>
        </w:rPr>
      </w:pPr>
    </w:p>
    <w:p w14:paraId="5E3CC59A" w14:textId="77777777" w:rsidR="001A6DB1" w:rsidRPr="001A6DB1" w:rsidRDefault="001A6DB1" w:rsidP="001A6DB1">
      <w:pPr>
        <w:jc w:val="both"/>
        <w:rPr>
          <w:rFonts w:ascii="Arial" w:eastAsia="Calibri" w:hAnsi="Arial" w:cs="Arial"/>
          <w:sz w:val="26"/>
          <w:szCs w:val="26"/>
          <w:lang w:val="es-MX" w:eastAsia="en-US"/>
        </w:rPr>
      </w:pPr>
    </w:p>
    <w:p w14:paraId="5C7580A9" w14:textId="77777777" w:rsidR="001A6DB1" w:rsidRPr="001A6DB1" w:rsidRDefault="001A6DB1" w:rsidP="001A6DB1">
      <w:pPr>
        <w:jc w:val="both"/>
        <w:rPr>
          <w:rFonts w:ascii="Arial" w:eastAsia="Calibri" w:hAnsi="Arial" w:cs="Arial"/>
          <w:sz w:val="26"/>
          <w:szCs w:val="26"/>
          <w:lang w:val="es-MX" w:eastAsia="en-US"/>
        </w:rPr>
      </w:pPr>
    </w:p>
    <w:p w14:paraId="22D5AA77" w14:textId="77777777" w:rsidR="001A6DB1" w:rsidRPr="001A6DB1" w:rsidRDefault="001A6DB1" w:rsidP="001A6DB1">
      <w:pPr>
        <w:jc w:val="both"/>
        <w:rPr>
          <w:rFonts w:ascii="Arial" w:eastAsia="Calibri" w:hAnsi="Arial" w:cs="Arial"/>
          <w:sz w:val="26"/>
          <w:szCs w:val="26"/>
          <w:lang w:val="es-MX" w:eastAsia="en-US"/>
        </w:rPr>
      </w:pPr>
    </w:p>
    <w:p w14:paraId="79F94D40" w14:textId="77777777" w:rsidR="001A6DB1" w:rsidRPr="001A6DB1" w:rsidRDefault="001A6DB1" w:rsidP="001A6DB1">
      <w:pPr>
        <w:jc w:val="both"/>
        <w:rPr>
          <w:rFonts w:ascii="Arial" w:eastAsia="Calibri" w:hAnsi="Arial" w:cs="Arial"/>
          <w:sz w:val="26"/>
          <w:szCs w:val="26"/>
          <w:lang w:val="es-MX" w:eastAsia="en-US"/>
        </w:rPr>
      </w:pPr>
    </w:p>
    <w:p w14:paraId="6C158F07" w14:textId="77777777" w:rsidR="001A6DB1" w:rsidRPr="001A6DB1" w:rsidRDefault="001A6DB1" w:rsidP="001A6DB1">
      <w:pPr>
        <w:jc w:val="both"/>
        <w:rPr>
          <w:rFonts w:ascii="Arial" w:eastAsia="Calibri" w:hAnsi="Arial" w:cs="Arial"/>
          <w:sz w:val="26"/>
          <w:szCs w:val="26"/>
          <w:lang w:val="es-MX" w:eastAsia="en-US"/>
        </w:rPr>
      </w:pPr>
    </w:p>
    <w:p w14:paraId="121CE646" w14:textId="77777777" w:rsidR="001A6DB1" w:rsidRPr="001A6DB1" w:rsidRDefault="001A6DB1" w:rsidP="001A6DB1">
      <w:pPr>
        <w:jc w:val="both"/>
        <w:rPr>
          <w:rFonts w:ascii="Arial" w:eastAsia="Calibri" w:hAnsi="Arial" w:cs="Arial"/>
          <w:sz w:val="26"/>
          <w:szCs w:val="26"/>
          <w:lang w:val="es-MX" w:eastAsia="en-US"/>
        </w:rPr>
      </w:pPr>
    </w:p>
    <w:p w14:paraId="79BAC01A" w14:textId="77777777" w:rsidR="001A6DB1" w:rsidRPr="001A6DB1" w:rsidRDefault="001A6DB1" w:rsidP="001A6DB1">
      <w:pPr>
        <w:jc w:val="both"/>
        <w:rPr>
          <w:rFonts w:ascii="Arial" w:eastAsia="Calibri" w:hAnsi="Arial" w:cs="Arial"/>
          <w:sz w:val="26"/>
          <w:szCs w:val="26"/>
          <w:lang w:val="es-MX" w:eastAsia="en-US"/>
        </w:rPr>
      </w:pPr>
    </w:p>
    <w:p w14:paraId="0C6899E3" w14:textId="77777777" w:rsidR="001A6DB1" w:rsidRPr="001A6DB1" w:rsidRDefault="001A6DB1" w:rsidP="001A6DB1">
      <w:pPr>
        <w:jc w:val="both"/>
        <w:rPr>
          <w:rFonts w:ascii="Arial" w:eastAsia="Calibri" w:hAnsi="Arial" w:cs="Arial"/>
          <w:sz w:val="26"/>
          <w:szCs w:val="26"/>
          <w:lang w:val="es-MX" w:eastAsia="en-US"/>
        </w:rPr>
      </w:pPr>
    </w:p>
    <w:p w14:paraId="23E4576F" w14:textId="77777777" w:rsidR="001A6DB1" w:rsidRPr="001A6DB1" w:rsidRDefault="001A6DB1" w:rsidP="001A6DB1">
      <w:pPr>
        <w:jc w:val="both"/>
        <w:rPr>
          <w:rFonts w:ascii="Arial" w:eastAsia="Calibri" w:hAnsi="Arial" w:cs="Arial"/>
          <w:sz w:val="26"/>
          <w:szCs w:val="26"/>
          <w:lang w:val="es-MX" w:eastAsia="en-US"/>
        </w:rPr>
      </w:pPr>
    </w:p>
    <w:p w14:paraId="09FAF91F" w14:textId="77777777" w:rsidR="001A6DB1" w:rsidRPr="001A6DB1" w:rsidRDefault="001A6DB1" w:rsidP="001A6DB1">
      <w:pPr>
        <w:jc w:val="both"/>
        <w:rPr>
          <w:rFonts w:ascii="Arial" w:eastAsia="Calibri" w:hAnsi="Arial" w:cs="Arial"/>
          <w:sz w:val="26"/>
          <w:szCs w:val="26"/>
          <w:lang w:val="es-MX" w:eastAsia="en-US"/>
        </w:rPr>
      </w:pPr>
    </w:p>
    <w:p w14:paraId="7C33CBC9" w14:textId="77777777" w:rsidR="001A6DB1" w:rsidRPr="001A6DB1" w:rsidRDefault="001A6DB1" w:rsidP="001A6DB1">
      <w:pPr>
        <w:jc w:val="both"/>
        <w:rPr>
          <w:rFonts w:ascii="Arial" w:eastAsia="Calibri" w:hAnsi="Arial" w:cs="Arial"/>
          <w:sz w:val="26"/>
          <w:szCs w:val="26"/>
          <w:lang w:val="es-MX" w:eastAsia="en-US"/>
        </w:rPr>
      </w:pPr>
    </w:p>
    <w:p w14:paraId="6A1DE0B1" w14:textId="77777777" w:rsidR="001A6DB1" w:rsidRPr="001A6DB1" w:rsidRDefault="001A6DB1" w:rsidP="001A6DB1">
      <w:pPr>
        <w:jc w:val="both"/>
        <w:rPr>
          <w:rFonts w:ascii="Arial" w:eastAsia="Calibri" w:hAnsi="Arial" w:cs="Arial"/>
          <w:sz w:val="26"/>
          <w:szCs w:val="26"/>
          <w:lang w:val="es-MX" w:eastAsia="en-US"/>
        </w:rPr>
      </w:pPr>
    </w:p>
    <w:p w14:paraId="1741DE1D" w14:textId="77777777" w:rsidR="001A6DB1" w:rsidRPr="001A6DB1" w:rsidRDefault="001A6DB1" w:rsidP="001A6DB1">
      <w:pPr>
        <w:jc w:val="both"/>
        <w:rPr>
          <w:rFonts w:ascii="Arial" w:eastAsia="Calibri" w:hAnsi="Arial" w:cs="Arial"/>
          <w:sz w:val="26"/>
          <w:szCs w:val="26"/>
          <w:lang w:val="es-MX" w:eastAsia="en-US"/>
        </w:rPr>
      </w:pPr>
    </w:p>
    <w:p w14:paraId="54F2C305" w14:textId="77777777" w:rsidR="001A6DB1" w:rsidRPr="001A6DB1" w:rsidRDefault="001A6DB1" w:rsidP="001A6DB1">
      <w:pPr>
        <w:jc w:val="both"/>
        <w:rPr>
          <w:rFonts w:ascii="Arial" w:eastAsia="Calibri" w:hAnsi="Arial" w:cs="Arial"/>
          <w:sz w:val="26"/>
          <w:szCs w:val="26"/>
          <w:lang w:val="es-MX" w:eastAsia="en-US"/>
        </w:rPr>
      </w:pPr>
    </w:p>
    <w:p w14:paraId="00307169" w14:textId="77777777" w:rsidR="001A6DB1" w:rsidRPr="001A6DB1" w:rsidRDefault="001A6DB1" w:rsidP="001A6DB1">
      <w:pPr>
        <w:jc w:val="both"/>
        <w:rPr>
          <w:rFonts w:ascii="Arial" w:eastAsia="Calibri" w:hAnsi="Arial" w:cs="Arial"/>
          <w:sz w:val="26"/>
          <w:szCs w:val="26"/>
          <w:lang w:val="es-MX" w:eastAsia="en-US"/>
        </w:rPr>
      </w:pPr>
    </w:p>
    <w:p w14:paraId="5D7B6D69" w14:textId="77777777" w:rsidR="001A6DB1" w:rsidRPr="001A6DB1" w:rsidRDefault="001A6DB1" w:rsidP="001A6DB1">
      <w:pPr>
        <w:jc w:val="both"/>
        <w:rPr>
          <w:rFonts w:ascii="Arial" w:eastAsia="Calibri" w:hAnsi="Arial" w:cs="Arial"/>
          <w:sz w:val="26"/>
          <w:szCs w:val="26"/>
          <w:lang w:val="es-MX" w:eastAsia="en-US"/>
        </w:rPr>
      </w:pPr>
    </w:p>
    <w:p w14:paraId="63212BB0" w14:textId="77777777" w:rsidR="001A6DB1" w:rsidRPr="001A6DB1" w:rsidRDefault="001A6DB1" w:rsidP="001A6DB1">
      <w:pPr>
        <w:jc w:val="both"/>
        <w:rPr>
          <w:rFonts w:ascii="Arial" w:eastAsia="Calibri" w:hAnsi="Arial" w:cs="Arial"/>
          <w:sz w:val="26"/>
          <w:szCs w:val="26"/>
          <w:lang w:val="es-MX" w:eastAsia="en-US"/>
        </w:rPr>
      </w:pPr>
    </w:p>
    <w:p w14:paraId="0A95DF4D" w14:textId="77777777" w:rsidR="001A6DB1" w:rsidRPr="001A6DB1" w:rsidRDefault="001A6DB1" w:rsidP="001A6DB1">
      <w:pPr>
        <w:jc w:val="both"/>
        <w:rPr>
          <w:rFonts w:ascii="Arial" w:eastAsia="Calibri" w:hAnsi="Arial" w:cs="Arial"/>
          <w:sz w:val="26"/>
          <w:szCs w:val="26"/>
          <w:lang w:val="es-MX" w:eastAsia="en-US"/>
        </w:rPr>
      </w:pPr>
    </w:p>
    <w:p w14:paraId="32A430B7" w14:textId="77777777" w:rsidR="001A6DB1" w:rsidRPr="001A6DB1" w:rsidRDefault="001A6DB1" w:rsidP="001A6DB1">
      <w:pPr>
        <w:jc w:val="both"/>
        <w:rPr>
          <w:rFonts w:ascii="Arial" w:eastAsia="Calibri" w:hAnsi="Arial" w:cs="Arial"/>
          <w:sz w:val="26"/>
          <w:szCs w:val="26"/>
          <w:lang w:val="es-MX" w:eastAsia="en-US"/>
        </w:rPr>
      </w:pPr>
    </w:p>
    <w:p w14:paraId="5FEDA89B" w14:textId="77777777" w:rsidR="001A6DB1" w:rsidRPr="001A6DB1" w:rsidRDefault="001A6DB1" w:rsidP="001A6DB1">
      <w:pPr>
        <w:jc w:val="both"/>
        <w:rPr>
          <w:rFonts w:ascii="Arial" w:eastAsia="Calibri" w:hAnsi="Arial" w:cs="Arial"/>
          <w:sz w:val="26"/>
          <w:szCs w:val="26"/>
          <w:lang w:val="es-MX" w:eastAsia="en-US"/>
        </w:rPr>
      </w:pPr>
    </w:p>
    <w:p w14:paraId="3B6A3121" w14:textId="77777777" w:rsidR="001A6DB1" w:rsidRPr="001A6DB1" w:rsidRDefault="001A6DB1" w:rsidP="001A6DB1">
      <w:pPr>
        <w:jc w:val="both"/>
        <w:rPr>
          <w:rFonts w:ascii="Arial" w:eastAsia="Calibri" w:hAnsi="Arial" w:cs="Arial"/>
          <w:sz w:val="26"/>
          <w:szCs w:val="26"/>
          <w:lang w:val="es-MX" w:eastAsia="en-US"/>
        </w:rPr>
      </w:pPr>
    </w:p>
    <w:p w14:paraId="73EB8B43" w14:textId="77777777" w:rsidR="001A6DB1" w:rsidRPr="001A6DB1" w:rsidRDefault="001A6DB1" w:rsidP="001A6DB1">
      <w:pPr>
        <w:jc w:val="both"/>
        <w:rPr>
          <w:rFonts w:ascii="Arial" w:eastAsia="Calibri" w:hAnsi="Arial" w:cs="Arial"/>
          <w:sz w:val="26"/>
          <w:szCs w:val="26"/>
          <w:lang w:val="es-MX" w:eastAsia="en-US"/>
        </w:rPr>
      </w:pPr>
    </w:p>
    <w:p w14:paraId="2E4A8619" w14:textId="77777777" w:rsidR="001A6DB1" w:rsidRPr="001A6DB1" w:rsidRDefault="001A6DB1" w:rsidP="001A6DB1">
      <w:pPr>
        <w:jc w:val="both"/>
        <w:rPr>
          <w:rFonts w:ascii="Arial" w:eastAsia="Calibri" w:hAnsi="Arial" w:cs="Arial"/>
          <w:sz w:val="26"/>
          <w:szCs w:val="26"/>
          <w:lang w:val="es-MX" w:eastAsia="en-US"/>
        </w:rPr>
      </w:pPr>
    </w:p>
    <w:p w14:paraId="7C073130" w14:textId="77777777" w:rsidR="001A6DB1" w:rsidRPr="001A6DB1" w:rsidRDefault="001A6DB1" w:rsidP="001A6DB1">
      <w:pPr>
        <w:jc w:val="both"/>
        <w:rPr>
          <w:rFonts w:ascii="Arial" w:eastAsia="Calibri" w:hAnsi="Arial" w:cs="Arial"/>
          <w:sz w:val="26"/>
          <w:szCs w:val="26"/>
          <w:lang w:val="es-MX" w:eastAsia="en-US"/>
        </w:rPr>
      </w:pPr>
    </w:p>
    <w:p w14:paraId="39CB2368" w14:textId="7E1B5679" w:rsidR="001A6DB1" w:rsidRPr="001A6DB1" w:rsidRDefault="001A6DB1" w:rsidP="001A6DB1">
      <w:pPr>
        <w:jc w:val="both"/>
        <w:rPr>
          <w:rFonts w:ascii="Arial" w:eastAsia="Calibri" w:hAnsi="Arial" w:cs="Arial"/>
          <w:sz w:val="26"/>
          <w:szCs w:val="26"/>
          <w:lang w:val="es-MX" w:eastAsia="en-US"/>
        </w:rPr>
      </w:pPr>
    </w:p>
    <w:p w14:paraId="411A305C" w14:textId="79D161CE"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noProof/>
          <w:sz w:val="26"/>
          <w:szCs w:val="26"/>
          <w:lang w:val="es-MX" w:eastAsia="es-MX"/>
        </w:rPr>
        <w:drawing>
          <wp:anchor distT="0" distB="0" distL="114300" distR="114300" simplePos="0" relativeHeight="251673600" behindDoc="1" locked="0" layoutInCell="1" allowOverlap="1" wp14:anchorId="0B40D39F" wp14:editId="0E59CEDE">
            <wp:simplePos x="0" y="0"/>
            <wp:positionH relativeFrom="column">
              <wp:posOffset>477481</wp:posOffset>
            </wp:positionH>
            <wp:positionV relativeFrom="paragraph">
              <wp:posOffset>21069</wp:posOffset>
            </wp:positionV>
            <wp:extent cx="5291919" cy="7055892"/>
            <wp:effectExtent l="0" t="0" r="4445" b="0"/>
            <wp:wrapNone/>
            <wp:docPr id="37" name="Imagen 37" descr="C:\Users\hp\Desktop\Zaragoz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Zaragoza5.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292922" cy="70572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BE22A0" w14:textId="77777777" w:rsidR="001A6DB1" w:rsidRPr="001A6DB1" w:rsidRDefault="001A6DB1" w:rsidP="001A6DB1">
      <w:pPr>
        <w:jc w:val="both"/>
        <w:rPr>
          <w:rFonts w:ascii="Arial" w:eastAsia="Calibri" w:hAnsi="Arial" w:cs="Arial"/>
          <w:sz w:val="26"/>
          <w:szCs w:val="26"/>
          <w:lang w:val="es-MX" w:eastAsia="en-US"/>
        </w:rPr>
      </w:pPr>
    </w:p>
    <w:p w14:paraId="2D430880" w14:textId="77777777" w:rsidR="001A6DB1" w:rsidRPr="001A6DB1" w:rsidRDefault="001A6DB1" w:rsidP="001A6DB1">
      <w:pPr>
        <w:jc w:val="both"/>
        <w:rPr>
          <w:rFonts w:ascii="Arial" w:eastAsia="Calibri" w:hAnsi="Arial" w:cs="Arial"/>
          <w:sz w:val="26"/>
          <w:szCs w:val="26"/>
          <w:lang w:val="es-MX" w:eastAsia="en-US"/>
        </w:rPr>
      </w:pPr>
    </w:p>
    <w:p w14:paraId="7FA9EF10" w14:textId="77777777" w:rsidR="001A6DB1" w:rsidRPr="001A6DB1" w:rsidRDefault="001A6DB1" w:rsidP="001A6DB1">
      <w:pPr>
        <w:jc w:val="both"/>
        <w:rPr>
          <w:rFonts w:ascii="Arial" w:eastAsia="Calibri" w:hAnsi="Arial" w:cs="Arial"/>
          <w:sz w:val="26"/>
          <w:szCs w:val="26"/>
          <w:lang w:val="es-MX" w:eastAsia="en-US"/>
        </w:rPr>
      </w:pPr>
    </w:p>
    <w:p w14:paraId="35452D7A" w14:textId="77777777" w:rsidR="001A6DB1" w:rsidRPr="001A6DB1" w:rsidRDefault="001A6DB1" w:rsidP="001A6DB1">
      <w:pPr>
        <w:jc w:val="both"/>
        <w:rPr>
          <w:rFonts w:ascii="Arial" w:eastAsia="Calibri" w:hAnsi="Arial" w:cs="Arial"/>
          <w:sz w:val="26"/>
          <w:szCs w:val="26"/>
          <w:lang w:val="es-MX" w:eastAsia="en-US"/>
        </w:rPr>
      </w:pPr>
    </w:p>
    <w:p w14:paraId="39EE741E" w14:textId="77777777" w:rsidR="001A6DB1" w:rsidRPr="001A6DB1" w:rsidRDefault="001A6DB1" w:rsidP="001A6DB1">
      <w:pPr>
        <w:jc w:val="both"/>
        <w:rPr>
          <w:rFonts w:ascii="Arial" w:eastAsia="Calibri" w:hAnsi="Arial" w:cs="Arial"/>
          <w:sz w:val="26"/>
          <w:szCs w:val="26"/>
          <w:lang w:val="es-MX" w:eastAsia="en-US"/>
        </w:rPr>
      </w:pPr>
    </w:p>
    <w:p w14:paraId="0BE971BA" w14:textId="77777777" w:rsidR="001A6DB1" w:rsidRPr="001A6DB1" w:rsidRDefault="001A6DB1" w:rsidP="001A6DB1">
      <w:pPr>
        <w:jc w:val="both"/>
        <w:rPr>
          <w:rFonts w:ascii="Arial" w:eastAsia="Calibri" w:hAnsi="Arial" w:cs="Arial"/>
          <w:sz w:val="26"/>
          <w:szCs w:val="26"/>
          <w:lang w:val="es-MX" w:eastAsia="en-US"/>
        </w:rPr>
      </w:pPr>
    </w:p>
    <w:p w14:paraId="15BCA359" w14:textId="77777777" w:rsidR="001A6DB1" w:rsidRPr="001A6DB1" w:rsidRDefault="001A6DB1" w:rsidP="001A6DB1">
      <w:pPr>
        <w:jc w:val="both"/>
        <w:rPr>
          <w:rFonts w:ascii="Arial" w:eastAsia="Calibri" w:hAnsi="Arial" w:cs="Arial"/>
          <w:sz w:val="26"/>
          <w:szCs w:val="26"/>
          <w:lang w:val="es-MX" w:eastAsia="en-US"/>
        </w:rPr>
      </w:pPr>
    </w:p>
    <w:p w14:paraId="00D33858" w14:textId="77777777" w:rsidR="001A6DB1" w:rsidRPr="001A6DB1" w:rsidRDefault="001A6DB1" w:rsidP="001A6DB1">
      <w:pPr>
        <w:jc w:val="both"/>
        <w:rPr>
          <w:rFonts w:ascii="Arial" w:eastAsia="Calibri" w:hAnsi="Arial" w:cs="Arial"/>
          <w:sz w:val="26"/>
          <w:szCs w:val="26"/>
          <w:lang w:val="es-MX" w:eastAsia="en-US"/>
        </w:rPr>
      </w:pPr>
    </w:p>
    <w:p w14:paraId="4225457C" w14:textId="77777777" w:rsidR="001A6DB1" w:rsidRPr="001A6DB1" w:rsidRDefault="001A6DB1" w:rsidP="001A6DB1">
      <w:pPr>
        <w:jc w:val="both"/>
        <w:rPr>
          <w:rFonts w:ascii="Arial" w:eastAsia="Calibri" w:hAnsi="Arial" w:cs="Arial"/>
          <w:sz w:val="26"/>
          <w:szCs w:val="26"/>
          <w:lang w:val="es-MX" w:eastAsia="en-US"/>
        </w:rPr>
      </w:pPr>
    </w:p>
    <w:p w14:paraId="2AE784C2" w14:textId="77777777" w:rsidR="001A6DB1" w:rsidRPr="001A6DB1" w:rsidRDefault="001A6DB1" w:rsidP="001A6DB1">
      <w:pPr>
        <w:jc w:val="both"/>
        <w:rPr>
          <w:rFonts w:ascii="Arial" w:eastAsia="Calibri" w:hAnsi="Arial" w:cs="Arial"/>
          <w:sz w:val="26"/>
          <w:szCs w:val="26"/>
          <w:lang w:val="es-MX" w:eastAsia="en-US"/>
        </w:rPr>
      </w:pPr>
    </w:p>
    <w:p w14:paraId="0EDCDC33" w14:textId="77777777" w:rsidR="001A6DB1" w:rsidRPr="001A6DB1" w:rsidRDefault="001A6DB1" w:rsidP="001A6DB1">
      <w:pPr>
        <w:jc w:val="both"/>
        <w:rPr>
          <w:rFonts w:ascii="Arial" w:eastAsia="Calibri" w:hAnsi="Arial" w:cs="Arial"/>
          <w:sz w:val="26"/>
          <w:szCs w:val="26"/>
          <w:lang w:val="es-MX" w:eastAsia="en-US"/>
        </w:rPr>
      </w:pPr>
    </w:p>
    <w:p w14:paraId="49F83C36" w14:textId="77777777" w:rsidR="001A6DB1" w:rsidRPr="001A6DB1" w:rsidRDefault="001A6DB1" w:rsidP="001A6DB1">
      <w:pPr>
        <w:jc w:val="both"/>
        <w:rPr>
          <w:rFonts w:ascii="Arial" w:eastAsia="Calibri" w:hAnsi="Arial" w:cs="Arial"/>
          <w:sz w:val="26"/>
          <w:szCs w:val="26"/>
          <w:lang w:val="es-MX" w:eastAsia="en-US"/>
        </w:rPr>
      </w:pPr>
    </w:p>
    <w:p w14:paraId="532AB97C" w14:textId="77777777" w:rsidR="001A6DB1" w:rsidRPr="001A6DB1" w:rsidRDefault="001A6DB1" w:rsidP="001A6DB1">
      <w:pPr>
        <w:jc w:val="both"/>
        <w:rPr>
          <w:rFonts w:ascii="Arial" w:eastAsia="Calibri" w:hAnsi="Arial" w:cs="Arial"/>
          <w:sz w:val="26"/>
          <w:szCs w:val="26"/>
          <w:lang w:val="es-MX" w:eastAsia="en-US"/>
        </w:rPr>
      </w:pPr>
    </w:p>
    <w:p w14:paraId="291AAA08" w14:textId="77777777" w:rsidR="001A6DB1" w:rsidRPr="001A6DB1" w:rsidRDefault="001A6DB1" w:rsidP="001A6DB1">
      <w:pPr>
        <w:jc w:val="both"/>
        <w:rPr>
          <w:rFonts w:ascii="Arial" w:eastAsia="Calibri" w:hAnsi="Arial" w:cs="Arial"/>
          <w:sz w:val="26"/>
          <w:szCs w:val="26"/>
          <w:lang w:val="es-MX" w:eastAsia="en-US"/>
        </w:rPr>
      </w:pPr>
    </w:p>
    <w:p w14:paraId="7EF9C287" w14:textId="77777777" w:rsidR="001A6DB1" w:rsidRPr="001A6DB1" w:rsidRDefault="001A6DB1" w:rsidP="001A6DB1">
      <w:pPr>
        <w:jc w:val="both"/>
        <w:rPr>
          <w:rFonts w:ascii="Arial" w:eastAsia="Calibri" w:hAnsi="Arial" w:cs="Arial"/>
          <w:sz w:val="26"/>
          <w:szCs w:val="26"/>
          <w:lang w:val="es-MX" w:eastAsia="en-US"/>
        </w:rPr>
      </w:pPr>
    </w:p>
    <w:p w14:paraId="4EA8BC23" w14:textId="77777777" w:rsidR="001A6DB1" w:rsidRPr="001A6DB1" w:rsidRDefault="001A6DB1" w:rsidP="001A6DB1">
      <w:pPr>
        <w:jc w:val="both"/>
        <w:rPr>
          <w:rFonts w:ascii="Arial" w:eastAsia="Calibri" w:hAnsi="Arial" w:cs="Arial"/>
          <w:sz w:val="26"/>
          <w:szCs w:val="26"/>
          <w:lang w:val="es-MX" w:eastAsia="en-US"/>
        </w:rPr>
      </w:pPr>
    </w:p>
    <w:p w14:paraId="3A4677BC" w14:textId="77777777" w:rsidR="001A6DB1" w:rsidRPr="001A6DB1" w:rsidRDefault="001A6DB1" w:rsidP="001A6DB1">
      <w:pPr>
        <w:jc w:val="both"/>
        <w:rPr>
          <w:rFonts w:ascii="Arial" w:eastAsia="Calibri" w:hAnsi="Arial" w:cs="Arial"/>
          <w:sz w:val="26"/>
          <w:szCs w:val="26"/>
          <w:lang w:val="es-MX" w:eastAsia="en-US"/>
        </w:rPr>
      </w:pPr>
    </w:p>
    <w:p w14:paraId="3C6C4C27" w14:textId="77777777" w:rsidR="001A6DB1" w:rsidRPr="001A6DB1" w:rsidRDefault="001A6DB1" w:rsidP="001A6DB1">
      <w:pPr>
        <w:jc w:val="both"/>
        <w:rPr>
          <w:rFonts w:ascii="Arial" w:eastAsia="Calibri" w:hAnsi="Arial" w:cs="Arial"/>
          <w:sz w:val="26"/>
          <w:szCs w:val="26"/>
          <w:lang w:val="es-MX" w:eastAsia="en-US"/>
        </w:rPr>
      </w:pPr>
    </w:p>
    <w:p w14:paraId="21B23A61" w14:textId="77777777" w:rsidR="001A6DB1" w:rsidRPr="001A6DB1" w:rsidRDefault="001A6DB1" w:rsidP="001A6DB1">
      <w:pPr>
        <w:jc w:val="both"/>
        <w:rPr>
          <w:rFonts w:ascii="Arial" w:eastAsia="Calibri" w:hAnsi="Arial" w:cs="Arial"/>
          <w:sz w:val="26"/>
          <w:szCs w:val="26"/>
          <w:lang w:val="es-MX" w:eastAsia="en-US"/>
        </w:rPr>
      </w:pPr>
    </w:p>
    <w:p w14:paraId="4D765648" w14:textId="77777777" w:rsidR="001A6DB1" w:rsidRPr="001A6DB1" w:rsidRDefault="001A6DB1" w:rsidP="001A6DB1">
      <w:pPr>
        <w:jc w:val="both"/>
        <w:rPr>
          <w:rFonts w:ascii="Arial" w:eastAsia="Calibri" w:hAnsi="Arial" w:cs="Arial"/>
          <w:sz w:val="26"/>
          <w:szCs w:val="26"/>
          <w:lang w:val="es-MX" w:eastAsia="en-US"/>
        </w:rPr>
      </w:pPr>
    </w:p>
    <w:p w14:paraId="4FD8E717" w14:textId="77777777" w:rsidR="001A6DB1" w:rsidRPr="001A6DB1" w:rsidRDefault="001A6DB1" w:rsidP="001A6DB1">
      <w:pPr>
        <w:jc w:val="both"/>
        <w:rPr>
          <w:rFonts w:ascii="Arial" w:eastAsia="Calibri" w:hAnsi="Arial" w:cs="Arial"/>
          <w:sz w:val="26"/>
          <w:szCs w:val="26"/>
          <w:lang w:val="es-MX" w:eastAsia="en-US"/>
        </w:rPr>
      </w:pPr>
    </w:p>
    <w:p w14:paraId="4F263C84" w14:textId="77777777" w:rsidR="001A6DB1" w:rsidRPr="001A6DB1" w:rsidRDefault="001A6DB1" w:rsidP="001A6DB1">
      <w:pPr>
        <w:jc w:val="both"/>
        <w:rPr>
          <w:rFonts w:ascii="Arial" w:eastAsia="Calibri" w:hAnsi="Arial" w:cs="Arial"/>
          <w:sz w:val="26"/>
          <w:szCs w:val="26"/>
          <w:lang w:val="es-MX" w:eastAsia="en-US"/>
        </w:rPr>
      </w:pPr>
    </w:p>
    <w:p w14:paraId="08EC61A8" w14:textId="77777777" w:rsidR="001A6DB1" w:rsidRPr="001A6DB1" w:rsidRDefault="001A6DB1" w:rsidP="001A6DB1">
      <w:pPr>
        <w:jc w:val="both"/>
        <w:rPr>
          <w:rFonts w:ascii="Arial" w:eastAsia="Calibri" w:hAnsi="Arial" w:cs="Arial"/>
          <w:sz w:val="26"/>
          <w:szCs w:val="26"/>
          <w:lang w:val="es-MX" w:eastAsia="en-US"/>
        </w:rPr>
      </w:pPr>
    </w:p>
    <w:p w14:paraId="6F6B2B5E" w14:textId="77777777" w:rsidR="001A6DB1" w:rsidRPr="001A6DB1" w:rsidRDefault="001A6DB1" w:rsidP="001A6DB1">
      <w:pPr>
        <w:jc w:val="both"/>
        <w:rPr>
          <w:rFonts w:ascii="Arial" w:eastAsia="Calibri" w:hAnsi="Arial" w:cs="Arial"/>
          <w:sz w:val="26"/>
          <w:szCs w:val="26"/>
          <w:lang w:val="es-MX" w:eastAsia="en-US"/>
        </w:rPr>
      </w:pPr>
    </w:p>
    <w:p w14:paraId="7D6B9DF8" w14:textId="77777777" w:rsidR="001A6DB1" w:rsidRPr="001A6DB1" w:rsidRDefault="001A6DB1" w:rsidP="001A6DB1">
      <w:pPr>
        <w:jc w:val="both"/>
        <w:rPr>
          <w:rFonts w:ascii="Arial" w:eastAsia="Calibri" w:hAnsi="Arial" w:cs="Arial"/>
          <w:sz w:val="26"/>
          <w:szCs w:val="26"/>
          <w:lang w:val="es-MX" w:eastAsia="en-US"/>
        </w:rPr>
      </w:pPr>
    </w:p>
    <w:p w14:paraId="249837CB" w14:textId="77777777" w:rsidR="001A6DB1" w:rsidRPr="001A6DB1" w:rsidRDefault="001A6DB1" w:rsidP="001A6DB1">
      <w:pPr>
        <w:jc w:val="both"/>
        <w:rPr>
          <w:rFonts w:ascii="Arial" w:eastAsia="Calibri" w:hAnsi="Arial" w:cs="Arial"/>
          <w:sz w:val="26"/>
          <w:szCs w:val="26"/>
          <w:lang w:val="es-MX" w:eastAsia="en-US"/>
        </w:rPr>
      </w:pPr>
    </w:p>
    <w:p w14:paraId="7EA13498" w14:textId="77777777" w:rsidR="001A6DB1" w:rsidRPr="001A6DB1" w:rsidRDefault="001A6DB1" w:rsidP="001A6DB1">
      <w:pPr>
        <w:jc w:val="both"/>
        <w:rPr>
          <w:rFonts w:ascii="Arial" w:eastAsia="Calibri" w:hAnsi="Arial" w:cs="Arial"/>
          <w:sz w:val="26"/>
          <w:szCs w:val="26"/>
          <w:lang w:val="es-MX" w:eastAsia="en-US"/>
        </w:rPr>
      </w:pPr>
    </w:p>
    <w:p w14:paraId="096BA0DC" w14:textId="77777777" w:rsidR="001A6DB1" w:rsidRPr="001A6DB1" w:rsidRDefault="001A6DB1" w:rsidP="001A6DB1">
      <w:pPr>
        <w:jc w:val="both"/>
        <w:rPr>
          <w:rFonts w:ascii="Arial" w:eastAsia="Calibri" w:hAnsi="Arial" w:cs="Arial"/>
          <w:sz w:val="26"/>
          <w:szCs w:val="26"/>
          <w:lang w:val="es-MX" w:eastAsia="en-US"/>
        </w:rPr>
      </w:pPr>
    </w:p>
    <w:p w14:paraId="0106D24C" w14:textId="77777777" w:rsidR="001A6DB1" w:rsidRPr="001A6DB1" w:rsidRDefault="001A6DB1" w:rsidP="001A6DB1">
      <w:pPr>
        <w:jc w:val="both"/>
        <w:rPr>
          <w:rFonts w:ascii="Arial" w:eastAsia="Calibri" w:hAnsi="Arial" w:cs="Arial"/>
          <w:sz w:val="26"/>
          <w:szCs w:val="26"/>
          <w:lang w:val="es-MX" w:eastAsia="en-US"/>
        </w:rPr>
      </w:pPr>
    </w:p>
    <w:p w14:paraId="7DBE4DD3" w14:textId="77777777" w:rsidR="001A6DB1" w:rsidRPr="001A6DB1" w:rsidRDefault="001A6DB1" w:rsidP="001A6DB1">
      <w:pPr>
        <w:jc w:val="both"/>
        <w:rPr>
          <w:rFonts w:ascii="Arial" w:eastAsia="Calibri" w:hAnsi="Arial" w:cs="Arial"/>
          <w:sz w:val="26"/>
          <w:szCs w:val="26"/>
          <w:lang w:val="es-MX" w:eastAsia="en-US"/>
        </w:rPr>
      </w:pPr>
    </w:p>
    <w:p w14:paraId="08BC9BE8" w14:textId="77777777" w:rsidR="001A6DB1" w:rsidRPr="001A6DB1" w:rsidRDefault="001A6DB1" w:rsidP="001A6DB1">
      <w:pPr>
        <w:jc w:val="both"/>
        <w:rPr>
          <w:rFonts w:ascii="Arial" w:eastAsia="Calibri" w:hAnsi="Arial" w:cs="Arial"/>
          <w:sz w:val="26"/>
          <w:szCs w:val="26"/>
          <w:lang w:val="es-MX" w:eastAsia="en-US"/>
        </w:rPr>
      </w:pPr>
    </w:p>
    <w:p w14:paraId="46B5C2DC" w14:textId="77777777" w:rsidR="001A6DB1" w:rsidRPr="001A6DB1" w:rsidRDefault="001A6DB1" w:rsidP="001A6DB1">
      <w:pPr>
        <w:jc w:val="both"/>
        <w:rPr>
          <w:rFonts w:ascii="Arial" w:eastAsia="Calibri" w:hAnsi="Arial" w:cs="Arial"/>
          <w:sz w:val="26"/>
          <w:szCs w:val="26"/>
          <w:lang w:val="es-MX" w:eastAsia="en-US"/>
        </w:rPr>
      </w:pPr>
    </w:p>
    <w:p w14:paraId="460158E0" w14:textId="77777777" w:rsidR="001A6DB1" w:rsidRPr="001A6DB1" w:rsidRDefault="001A6DB1" w:rsidP="001A6DB1">
      <w:pPr>
        <w:jc w:val="both"/>
        <w:rPr>
          <w:rFonts w:ascii="Arial" w:eastAsia="Calibri" w:hAnsi="Arial" w:cs="Arial"/>
          <w:sz w:val="26"/>
          <w:szCs w:val="26"/>
          <w:lang w:val="es-MX" w:eastAsia="en-US"/>
        </w:rPr>
      </w:pPr>
    </w:p>
    <w:p w14:paraId="3CBB52E1" w14:textId="77777777" w:rsidR="001A6DB1" w:rsidRPr="001A6DB1" w:rsidRDefault="001A6DB1" w:rsidP="001A6DB1">
      <w:pPr>
        <w:jc w:val="both"/>
        <w:rPr>
          <w:rFonts w:ascii="Arial" w:eastAsia="Calibri" w:hAnsi="Arial" w:cs="Arial"/>
          <w:sz w:val="26"/>
          <w:szCs w:val="26"/>
          <w:lang w:val="es-MX" w:eastAsia="en-US"/>
        </w:rPr>
      </w:pPr>
    </w:p>
    <w:p w14:paraId="796762D8" w14:textId="77777777" w:rsidR="001A6DB1" w:rsidRPr="001A6DB1" w:rsidRDefault="001A6DB1" w:rsidP="001A6DB1">
      <w:pPr>
        <w:jc w:val="both"/>
        <w:rPr>
          <w:rFonts w:ascii="Arial" w:eastAsia="Calibri" w:hAnsi="Arial" w:cs="Arial"/>
          <w:sz w:val="26"/>
          <w:szCs w:val="26"/>
          <w:lang w:val="es-MX" w:eastAsia="en-US"/>
        </w:rPr>
      </w:pPr>
    </w:p>
    <w:p w14:paraId="0E47E1E5" w14:textId="77777777" w:rsidR="001A6DB1" w:rsidRPr="001A6DB1" w:rsidRDefault="001A6DB1" w:rsidP="001A6DB1">
      <w:pPr>
        <w:jc w:val="both"/>
        <w:rPr>
          <w:rFonts w:ascii="Arial" w:eastAsia="Calibri" w:hAnsi="Arial" w:cs="Arial"/>
          <w:sz w:val="26"/>
          <w:szCs w:val="26"/>
          <w:lang w:val="es-MX" w:eastAsia="en-US"/>
        </w:rPr>
      </w:pPr>
    </w:p>
    <w:p w14:paraId="76B1D78B" w14:textId="77777777" w:rsidR="001A6DB1" w:rsidRPr="001A6DB1" w:rsidRDefault="001A6DB1" w:rsidP="001A6DB1">
      <w:pPr>
        <w:jc w:val="both"/>
        <w:rPr>
          <w:rFonts w:ascii="Arial" w:eastAsia="Calibri" w:hAnsi="Arial" w:cs="Arial"/>
          <w:sz w:val="26"/>
          <w:szCs w:val="26"/>
          <w:lang w:val="es-MX" w:eastAsia="en-US"/>
        </w:rPr>
      </w:pPr>
    </w:p>
    <w:p w14:paraId="6146A35B" w14:textId="77777777"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noProof/>
          <w:sz w:val="26"/>
          <w:szCs w:val="26"/>
          <w:lang w:val="es-MX" w:eastAsia="es-MX"/>
        </w:rPr>
        <w:drawing>
          <wp:anchor distT="0" distB="0" distL="114300" distR="114300" simplePos="0" relativeHeight="251666432" behindDoc="1" locked="0" layoutInCell="1" allowOverlap="1" wp14:anchorId="01E96DA6" wp14:editId="7320194C">
            <wp:simplePos x="0" y="0"/>
            <wp:positionH relativeFrom="column">
              <wp:posOffset>0</wp:posOffset>
            </wp:positionH>
            <wp:positionV relativeFrom="paragraph">
              <wp:posOffset>140335</wp:posOffset>
            </wp:positionV>
            <wp:extent cx="5269230" cy="7025640"/>
            <wp:effectExtent l="0" t="0" r="7620" b="3810"/>
            <wp:wrapNone/>
            <wp:docPr id="38" name="Imagen 38" descr="C:\Users\hp\Desktop\Zaragoz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Zaragoza4.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269230" cy="7025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F5D6E3" w14:textId="77777777" w:rsidR="001A6DB1" w:rsidRPr="001A6DB1" w:rsidRDefault="001A6DB1" w:rsidP="001A6DB1">
      <w:pPr>
        <w:jc w:val="both"/>
        <w:rPr>
          <w:rFonts w:ascii="Arial" w:eastAsia="Calibri" w:hAnsi="Arial" w:cs="Arial"/>
          <w:sz w:val="26"/>
          <w:szCs w:val="26"/>
          <w:lang w:val="es-MX" w:eastAsia="en-US"/>
        </w:rPr>
      </w:pPr>
    </w:p>
    <w:p w14:paraId="0B41B3D6" w14:textId="77777777" w:rsidR="001A6DB1" w:rsidRPr="001A6DB1" w:rsidRDefault="001A6DB1" w:rsidP="001A6DB1">
      <w:pPr>
        <w:jc w:val="both"/>
        <w:rPr>
          <w:rFonts w:ascii="Arial" w:eastAsia="Calibri" w:hAnsi="Arial" w:cs="Arial"/>
          <w:sz w:val="26"/>
          <w:szCs w:val="26"/>
          <w:lang w:val="es-MX" w:eastAsia="en-US"/>
        </w:rPr>
      </w:pPr>
    </w:p>
    <w:p w14:paraId="729CC579" w14:textId="77777777" w:rsidR="001A6DB1" w:rsidRPr="001A6DB1" w:rsidRDefault="001A6DB1" w:rsidP="001A6DB1">
      <w:pPr>
        <w:jc w:val="both"/>
        <w:rPr>
          <w:rFonts w:ascii="Arial" w:eastAsia="Calibri" w:hAnsi="Arial" w:cs="Arial"/>
          <w:sz w:val="26"/>
          <w:szCs w:val="26"/>
          <w:lang w:val="es-MX" w:eastAsia="en-US"/>
        </w:rPr>
      </w:pPr>
    </w:p>
    <w:p w14:paraId="03509DA9" w14:textId="77777777" w:rsidR="001A6DB1" w:rsidRPr="001A6DB1" w:rsidRDefault="001A6DB1" w:rsidP="001A6DB1">
      <w:pPr>
        <w:jc w:val="both"/>
        <w:rPr>
          <w:rFonts w:ascii="Arial" w:eastAsia="Calibri" w:hAnsi="Arial" w:cs="Arial"/>
          <w:sz w:val="26"/>
          <w:szCs w:val="26"/>
          <w:lang w:val="es-MX" w:eastAsia="en-US"/>
        </w:rPr>
      </w:pPr>
    </w:p>
    <w:p w14:paraId="46BD02AF" w14:textId="77777777" w:rsidR="001A6DB1" w:rsidRPr="001A6DB1" w:rsidRDefault="001A6DB1" w:rsidP="001A6DB1">
      <w:pPr>
        <w:jc w:val="both"/>
        <w:rPr>
          <w:rFonts w:ascii="Arial" w:eastAsia="Calibri" w:hAnsi="Arial" w:cs="Arial"/>
          <w:sz w:val="26"/>
          <w:szCs w:val="26"/>
          <w:lang w:val="es-MX" w:eastAsia="en-US"/>
        </w:rPr>
      </w:pPr>
    </w:p>
    <w:p w14:paraId="5C1CC672" w14:textId="77777777" w:rsidR="001A6DB1" w:rsidRPr="001A6DB1" w:rsidRDefault="001A6DB1" w:rsidP="001A6DB1">
      <w:pPr>
        <w:jc w:val="both"/>
        <w:rPr>
          <w:rFonts w:ascii="Arial" w:eastAsia="Calibri" w:hAnsi="Arial" w:cs="Arial"/>
          <w:sz w:val="26"/>
          <w:szCs w:val="26"/>
          <w:lang w:val="es-MX" w:eastAsia="en-US"/>
        </w:rPr>
      </w:pPr>
    </w:p>
    <w:p w14:paraId="56F5F035" w14:textId="77777777" w:rsidR="001A6DB1" w:rsidRPr="001A6DB1" w:rsidRDefault="001A6DB1" w:rsidP="001A6DB1">
      <w:pPr>
        <w:jc w:val="both"/>
        <w:rPr>
          <w:rFonts w:ascii="Arial" w:eastAsia="Calibri" w:hAnsi="Arial" w:cs="Arial"/>
          <w:sz w:val="26"/>
          <w:szCs w:val="26"/>
          <w:lang w:val="es-MX" w:eastAsia="en-US"/>
        </w:rPr>
      </w:pPr>
    </w:p>
    <w:p w14:paraId="340D1791" w14:textId="77777777" w:rsidR="001A6DB1" w:rsidRPr="001A6DB1" w:rsidRDefault="001A6DB1" w:rsidP="001A6DB1">
      <w:pPr>
        <w:jc w:val="both"/>
        <w:rPr>
          <w:rFonts w:ascii="Arial" w:eastAsia="Calibri" w:hAnsi="Arial" w:cs="Arial"/>
          <w:sz w:val="26"/>
          <w:szCs w:val="26"/>
          <w:lang w:val="es-MX" w:eastAsia="en-US"/>
        </w:rPr>
      </w:pPr>
    </w:p>
    <w:p w14:paraId="754DE83E" w14:textId="77777777" w:rsidR="001A6DB1" w:rsidRPr="001A6DB1" w:rsidRDefault="001A6DB1" w:rsidP="001A6DB1">
      <w:pPr>
        <w:jc w:val="both"/>
        <w:rPr>
          <w:rFonts w:ascii="Arial" w:eastAsia="Calibri" w:hAnsi="Arial" w:cs="Arial"/>
          <w:sz w:val="26"/>
          <w:szCs w:val="26"/>
          <w:lang w:val="es-MX" w:eastAsia="en-US"/>
        </w:rPr>
      </w:pPr>
    </w:p>
    <w:p w14:paraId="48D3992B" w14:textId="77777777" w:rsidR="001A6DB1" w:rsidRPr="001A6DB1" w:rsidRDefault="001A6DB1" w:rsidP="001A6DB1">
      <w:pPr>
        <w:jc w:val="both"/>
        <w:rPr>
          <w:rFonts w:ascii="Arial" w:eastAsia="Calibri" w:hAnsi="Arial" w:cs="Arial"/>
          <w:sz w:val="26"/>
          <w:szCs w:val="26"/>
          <w:lang w:val="es-MX" w:eastAsia="en-US"/>
        </w:rPr>
      </w:pPr>
    </w:p>
    <w:p w14:paraId="78A7F031" w14:textId="77777777" w:rsidR="001A6DB1" w:rsidRPr="001A6DB1" w:rsidRDefault="001A6DB1" w:rsidP="001A6DB1">
      <w:pPr>
        <w:jc w:val="both"/>
        <w:rPr>
          <w:rFonts w:ascii="Arial" w:eastAsia="Calibri" w:hAnsi="Arial" w:cs="Arial"/>
          <w:sz w:val="26"/>
          <w:szCs w:val="26"/>
          <w:lang w:val="es-MX" w:eastAsia="en-US"/>
        </w:rPr>
      </w:pPr>
    </w:p>
    <w:p w14:paraId="5DB68561" w14:textId="77777777" w:rsidR="001A6DB1" w:rsidRPr="001A6DB1" w:rsidRDefault="001A6DB1" w:rsidP="001A6DB1">
      <w:pPr>
        <w:jc w:val="both"/>
        <w:rPr>
          <w:rFonts w:ascii="Arial" w:eastAsia="Calibri" w:hAnsi="Arial" w:cs="Arial"/>
          <w:sz w:val="26"/>
          <w:szCs w:val="26"/>
          <w:lang w:val="es-MX" w:eastAsia="en-US"/>
        </w:rPr>
      </w:pPr>
    </w:p>
    <w:p w14:paraId="3E27C490" w14:textId="77777777" w:rsidR="001A6DB1" w:rsidRPr="001A6DB1" w:rsidRDefault="001A6DB1" w:rsidP="001A6DB1">
      <w:pPr>
        <w:jc w:val="both"/>
        <w:rPr>
          <w:rFonts w:ascii="Arial" w:eastAsia="Calibri" w:hAnsi="Arial" w:cs="Arial"/>
          <w:sz w:val="26"/>
          <w:szCs w:val="26"/>
          <w:lang w:val="es-MX" w:eastAsia="en-US"/>
        </w:rPr>
      </w:pPr>
    </w:p>
    <w:p w14:paraId="16AC987D" w14:textId="77777777" w:rsidR="001A6DB1" w:rsidRPr="001A6DB1" w:rsidRDefault="001A6DB1" w:rsidP="001A6DB1">
      <w:pPr>
        <w:jc w:val="both"/>
        <w:rPr>
          <w:rFonts w:ascii="Arial" w:eastAsia="Calibri" w:hAnsi="Arial" w:cs="Arial"/>
          <w:sz w:val="26"/>
          <w:szCs w:val="26"/>
          <w:lang w:val="es-MX" w:eastAsia="en-US"/>
        </w:rPr>
      </w:pPr>
    </w:p>
    <w:p w14:paraId="7662B485" w14:textId="77777777" w:rsidR="001A6DB1" w:rsidRPr="001A6DB1" w:rsidRDefault="001A6DB1" w:rsidP="001A6DB1">
      <w:pPr>
        <w:jc w:val="both"/>
        <w:rPr>
          <w:rFonts w:ascii="Arial" w:eastAsia="Calibri" w:hAnsi="Arial" w:cs="Arial"/>
          <w:sz w:val="26"/>
          <w:szCs w:val="26"/>
          <w:lang w:val="es-MX" w:eastAsia="en-US"/>
        </w:rPr>
      </w:pPr>
    </w:p>
    <w:p w14:paraId="43B44C99" w14:textId="77777777" w:rsidR="001A6DB1" w:rsidRPr="001A6DB1" w:rsidRDefault="001A6DB1" w:rsidP="001A6DB1">
      <w:pPr>
        <w:jc w:val="both"/>
        <w:rPr>
          <w:rFonts w:ascii="Arial" w:eastAsia="Calibri" w:hAnsi="Arial" w:cs="Arial"/>
          <w:sz w:val="26"/>
          <w:szCs w:val="26"/>
          <w:lang w:val="es-MX" w:eastAsia="en-US"/>
        </w:rPr>
      </w:pPr>
    </w:p>
    <w:p w14:paraId="76EB7434" w14:textId="77777777" w:rsidR="001A6DB1" w:rsidRPr="001A6DB1" w:rsidRDefault="001A6DB1" w:rsidP="001A6DB1">
      <w:pPr>
        <w:jc w:val="both"/>
        <w:rPr>
          <w:rFonts w:ascii="Arial" w:eastAsia="Calibri" w:hAnsi="Arial" w:cs="Arial"/>
          <w:sz w:val="26"/>
          <w:szCs w:val="26"/>
          <w:lang w:val="es-MX" w:eastAsia="en-US"/>
        </w:rPr>
      </w:pPr>
    </w:p>
    <w:p w14:paraId="41D5DAF0" w14:textId="77777777" w:rsidR="001A6DB1" w:rsidRPr="001A6DB1" w:rsidRDefault="001A6DB1" w:rsidP="001A6DB1">
      <w:pPr>
        <w:jc w:val="both"/>
        <w:rPr>
          <w:rFonts w:ascii="Arial" w:eastAsia="Calibri" w:hAnsi="Arial" w:cs="Arial"/>
          <w:sz w:val="26"/>
          <w:szCs w:val="26"/>
          <w:lang w:val="es-MX" w:eastAsia="en-US"/>
        </w:rPr>
      </w:pPr>
    </w:p>
    <w:p w14:paraId="443D0054" w14:textId="77777777" w:rsidR="001A6DB1" w:rsidRPr="001A6DB1" w:rsidRDefault="001A6DB1" w:rsidP="001A6DB1">
      <w:pPr>
        <w:jc w:val="both"/>
        <w:rPr>
          <w:rFonts w:ascii="Arial" w:eastAsia="Calibri" w:hAnsi="Arial" w:cs="Arial"/>
          <w:sz w:val="26"/>
          <w:szCs w:val="26"/>
          <w:lang w:val="es-MX" w:eastAsia="en-US"/>
        </w:rPr>
      </w:pPr>
    </w:p>
    <w:p w14:paraId="734279DE" w14:textId="77777777" w:rsidR="001A6DB1" w:rsidRPr="001A6DB1" w:rsidRDefault="001A6DB1" w:rsidP="001A6DB1">
      <w:pPr>
        <w:jc w:val="both"/>
        <w:rPr>
          <w:rFonts w:ascii="Arial" w:eastAsia="Calibri" w:hAnsi="Arial" w:cs="Arial"/>
          <w:sz w:val="26"/>
          <w:szCs w:val="26"/>
          <w:lang w:val="es-MX" w:eastAsia="en-US"/>
        </w:rPr>
      </w:pPr>
    </w:p>
    <w:p w14:paraId="584A344E" w14:textId="77777777" w:rsidR="001A6DB1" w:rsidRPr="001A6DB1" w:rsidRDefault="001A6DB1" w:rsidP="001A6DB1">
      <w:pPr>
        <w:jc w:val="both"/>
        <w:rPr>
          <w:rFonts w:ascii="Arial" w:eastAsia="Calibri" w:hAnsi="Arial" w:cs="Arial"/>
          <w:sz w:val="26"/>
          <w:szCs w:val="26"/>
          <w:lang w:val="es-MX" w:eastAsia="en-US"/>
        </w:rPr>
      </w:pPr>
    </w:p>
    <w:p w14:paraId="31C57B83" w14:textId="77777777" w:rsidR="001A6DB1" w:rsidRPr="001A6DB1" w:rsidRDefault="001A6DB1" w:rsidP="001A6DB1">
      <w:pPr>
        <w:jc w:val="both"/>
        <w:rPr>
          <w:rFonts w:ascii="Arial" w:eastAsia="Calibri" w:hAnsi="Arial" w:cs="Arial"/>
          <w:sz w:val="26"/>
          <w:szCs w:val="26"/>
          <w:lang w:val="es-MX" w:eastAsia="en-US"/>
        </w:rPr>
      </w:pPr>
    </w:p>
    <w:p w14:paraId="00202F01" w14:textId="77777777" w:rsidR="001A6DB1" w:rsidRPr="001A6DB1" w:rsidRDefault="001A6DB1" w:rsidP="001A6DB1">
      <w:pPr>
        <w:jc w:val="both"/>
        <w:rPr>
          <w:rFonts w:ascii="Arial" w:eastAsia="Calibri" w:hAnsi="Arial" w:cs="Arial"/>
          <w:sz w:val="26"/>
          <w:szCs w:val="26"/>
          <w:lang w:val="es-MX" w:eastAsia="en-US"/>
        </w:rPr>
      </w:pPr>
    </w:p>
    <w:p w14:paraId="6DB7E7BE" w14:textId="77777777" w:rsidR="001A6DB1" w:rsidRPr="001A6DB1" w:rsidRDefault="001A6DB1" w:rsidP="001A6DB1">
      <w:pPr>
        <w:jc w:val="both"/>
        <w:rPr>
          <w:rFonts w:ascii="Arial" w:eastAsia="Calibri" w:hAnsi="Arial" w:cs="Arial"/>
          <w:sz w:val="26"/>
          <w:szCs w:val="26"/>
          <w:lang w:val="es-MX" w:eastAsia="en-US"/>
        </w:rPr>
      </w:pPr>
    </w:p>
    <w:p w14:paraId="43424E93" w14:textId="77777777" w:rsidR="001A6DB1" w:rsidRPr="001A6DB1" w:rsidRDefault="001A6DB1" w:rsidP="001A6DB1">
      <w:pPr>
        <w:jc w:val="both"/>
        <w:rPr>
          <w:rFonts w:ascii="Arial" w:eastAsia="Calibri" w:hAnsi="Arial" w:cs="Arial"/>
          <w:sz w:val="26"/>
          <w:szCs w:val="26"/>
          <w:lang w:val="es-MX" w:eastAsia="en-US"/>
        </w:rPr>
      </w:pPr>
    </w:p>
    <w:p w14:paraId="61CD2A80" w14:textId="77777777" w:rsidR="001A6DB1" w:rsidRPr="001A6DB1" w:rsidRDefault="001A6DB1" w:rsidP="001A6DB1">
      <w:pPr>
        <w:jc w:val="both"/>
        <w:rPr>
          <w:rFonts w:ascii="Arial" w:eastAsia="Calibri" w:hAnsi="Arial" w:cs="Arial"/>
          <w:sz w:val="26"/>
          <w:szCs w:val="26"/>
          <w:lang w:val="es-MX" w:eastAsia="en-US"/>
        </w:rPr>
      </w:pPr>
    </w:p>
    <w:p w14:paraId="16E46D2F" w14:textId="77777777" w:rsidR="001A6DB1" w:rsidRPr="001A6DB1" w:rsidRDefault="001A6DB1" w:rsidP="001A6DB1">
      <w:pPr>
        <w:jc w:val="both"/>
        <w:rPr>
          <w:rFonts w:ascii="Arial" w:eastAsia="Calibri" w:hAnsi="Arial" w:cs="Arial"/>
          <w:sz w:val="26"/>
          <w:szCs w:val="26"/>
          <w:lang w:val="es-MX" w:eastAsia="en-US"/>
        </w:rPr>
      </w:pPr>
    </w:p>
    <w:p w14:paraId="543D6124" w14:textId="77777777" w:rsidR="001A6DB1" w:rsidRPr="001A6DB1" w:rsidRDefault="001A6DB1" w:rsidP="001A6DB1">
      <w:pPr>
        <w:jc w:val="both"/>
        <w:rPr>
          <w:rFonts w:ascii="Arial" w:eastAsia="Calibri" w:hAnsi="Arial" w:cs="Arial"/>
          <w:sz w:val="26"/>
          <w:szCs w:val="26"/>
          <w:lang w:val="es-MX" w:eastAsia="en-US"/>
        </w:rPr>
      </w:pPr>
    </w:p>
    <w:p w14:paraId="51C47D57" w14:textId="77777777" w:rsidR="001A6DB1" w:rsidRPr="001A6DB1" w:rsidRDefault="001A6DB1" w:rsidP="001A6DB1">
      <w:pPr>
        <w:jc w:val="both"/>
        <w:rPr>
          <w:rFonts w:ascii="Arial" w:eastAsia="Calibri" w:hAnsi="Arial" w:cs="Arial"/>
          <w:sz w:val="26"/>
          <w:szCs w:val="26"/>
          <w:lang w:val="es-MX" w:eastAsia="en-US"/>
        </w:rPr>
      </w:pPr>
    </w:p>
    <w:p w14:paraId="7A095595" w14:textId="77777777" w:rsidR="001A6DB1" w:rsidRPr="001A6DB1" w:rsidRDefault="001A6DB1" w:rsidP="001A6DB1">
      <w:pPr>
        <w:jc w:val="both"/>
        <w:rPr>
          <w:rFonts w:ascii="Arial" w:eastAsia="Calibri" w:hAnsi="Arial" w:cs="Arial"/>
          <w:sz w:val="26"/>
          <w:szCs w:val="26"/>
          <w:lang w:val="es-MX" w:eastAsia="en-US"/>
        </w:rPr>
      </w:pPr>
    </w:p>
    <w:p w14:paraId="5325334F" w14:textId="77777777" w:rsidR="001A6DB1" w:rsidRPr="001A6DB1" w:rsidRDefault="001A6DB1" w:rsidP="001A6DB1">
      <w:pPr>
        <w:jc w:val="both"/>
        <w:rPr>
          <w:rFonts w:ascii="Arial" w:eastAsia="Calibri" w:hAnsi="Arial" w:cs="Arial"/>
          <w:sz w:val="26"/>
          <w:szCs w:val="26"/>
          <w:lang w:val="es-MX" w:eastAsia="en-US"/>
        </w:rPr>
      </w:pPr>
    </w:p>
    <w:p w14:paraId="552E330B" w14:textId="77777777" w:rsidR="001A6DB1" w:rsidRPr="001A6DB1" w:rsidRDefault="001A6DB1" w:rsidP="001A6DB1">
      <w:pPr>
        <w:jc w:val="both"/>
        <w:rPr>
          <w:rFonts w:ascii="Arial" w:eastAsia="Calibri" w:hAnsi="Arial" w:cs="Arial"/>
          <w:sz w:val="26"/>
          <w:szCs w:val="26"/>
          <w:lang w:val="es-MX" w:eastAsia="en-US"/>
        </w:rPr>
      </w:pPr>
    </w:p>
    <w:p w14:paraId="68690290" w14:textId="77777777" w:rsidR="001A6DB1" w:rsidRPr="001A6DB1" w:rsidRDefault="001A6DB1" w:rsidP="001A6DB1">
      <w:pPr>
        <w:jc w:val="both"/>
        <w:rPr>
          <w:rFonts w:ascii="Arial" w:eastAsia="Calibri" w:hAnsi="Arial" w:cs="Arial"/>
          <w:sz w:val="26"/>
          <w:szCs w:val="26"/>
          <w:lang w:val="es-MX" w:eastAsia="en-US"/>
        </w:rPr>
      </w:pPr>
    </w:p>
    <w:p w14:paraId="1F9438CA" w14:textId="77777777" w:rsidR="001A6DB1" w:rsidRPr="001A6DB1" w:rsidRDefault="001A6DB1" w:rsidP="001A6DB1">
      <w:pPr>
        <w:jc w:val="both"/>
        <w:rPr>
          <w:rFonts w:ascii="Arial" w:eastAsia="Calibri" w:hAnsi="Arial" w:cs="Arial"/>
          <w:sz w:val="26"/>
          <w:szCs w:val="26"/>
          <w:lang w:val="es-MX" w:eastAsia="en-US"/>
        </w:rPr>
      </w:pPr>
    </w:p>
    <w:p w14:paraId="14535522" w14:textId="77777777" w:rsidR="001A6DB1" w:rsidRPr="001A6DB1" w:rsidRDefault="001A6DB1" w:rsidP="001A6DB1">
      <w:pPr>
        <w:jc w:val="both"/>
        <w:rPr>
          <w:rFonts w:ascii="Arial" w:eastAsia="Calibri" w:hAnsi="Arial" w:cs="Arial"/>
          <w:sz w:val="26"/>
          <w:szCs w:val="26"/>
          <w:lang w:val="es-MX" w:eastAsia="en-US"/>
        </w:rPr>
      </w:pPr>
    </w:p>
    <w:p w14:paraId="5BF5B239" w14:textId="77777777" w:rsidR="001A6DB1" w:rsidRPr="001A6DB1" w:rsidRDefault="001A6DB1" w:rsidP="001A6DB1">
      <w:pPr>
        <w:jc w:val="both"/>
        <w:rPr>
          <w:rFonts w:ascii="Arial" w:eastAsia="Calibri" w:hAnsi="Arial" w:cs="Arial"/>
          <w:sz w:val="26"/>
          <w:szCs w:val="26"/>
          <w:lang w:val="es-MX" w:eastAsia="en-US"/>
        </w:rPr>
      </w:pPr>
    </w:p>
    <w:p w14:paraId="7BC3095F" w14:textId="77777777" w:rsidR="001A6DB1" w:rsidRPr="001A6DB1" w:rsidRDefault="001A6DB1" w:rsidP="001A6DB1">
      <w:pPr>
        <w:jc w:val="both"/>
        <w:rPr>
          <w:rFonts w:ascii="Arial" w:eastAsia="Calibri" w:hAnsi="Arial" w:cs="Arial"/>
          <w:sz w:val="26"/>
          <w:szCs w:val="26"/>
          <w:lang w:val="es-MX" w:eastAsia="en-US"/>
        </w:rPr>
      </w:pPr>
    </w:p>
    <w:p w14:paraId="044B8B75" w14:textId="77777777" w:rsidR="001A6DB1" w:rsidRPr="001A6DB1" w:rsidRDefault="001A6DB1" w:rsidP="001A6DB1">
      <w:pPr>
        <w:jc w:val="both"/>
        <w:rPr>
          <w:rFonts w:ascii="Arial" w:eastAsia="Calibri" w:hAnsi="Arial" w:cs="Arial"/>
          <w:sz w:val="26"/>
          <w:szCs w:val="26"/>
          <w:lang w:val="es-MX" w:eastAsia="en-US"/>
        </w:rPr>
      </w:pPr>
    </w:p>
    <w:p w14:paraId="4E2F2637" w14:textId="77777777" w:rsidR="001A6DB1" w:rsidRPr="001A6DB1" w:rsidRDefault="001A6DB1" w:rsidP="001A6DB1">
      <w:pPr>
        <w:jc w:val="both"/>
        <w:rPr>
          <w:rFonts w:ascii="Arial" w:eastAsia="Calibri" w:hAnsi="Arial" w:cs="Arial"/>
          <w:sz w:val="26"/>
          <w:szCs w:val="26"/>
          <w:lang w:val="es-MX" w:eastAsia="en-US"/>
        </w:rPr>
      </w:pPr>
    </w:p>
    <w:p w14:paraId="01D9E06E" w14:textId="77777777"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noProof/>
          <w:sz w:val="26"/>
          <w:szCs w:val="26"/>
          <w:lang w:val="es-MX" w:eastAsia="es-MX"/>
        </w:rPr>
        <w:drawing>
          <wp:anchor distT="0" distB="0" distL="114300" distR="114300" simplePos="0" relativeHeight="251676672" behindDoc="1" locked="0" layoutInCell="1" allowOverlap="1" wp14:anchorId="317767F5" wp14:editId="4CDBE969">
            <wp:simplePos x="0" y="0"/>
            <wp:positionH relativeFrom="column">
              <wp:posOffset>152400</wp:posOffset>
            </wp:positionH>
            <wp:positionV relativeFrom="paragraph">
              <wp:posOffset>15875</wp:posOffset>
            </wp:positionV>
            <wp:extent cx="5057775" cy="6743700"/>
            <wp:effectExtent l="0" t="0" r="9525" b="0"/>
            <wp:wrapNone/>
            <wp:docPr id="39" name="Imagen 39" descr="C:\Users\hp\Desktop\Zaragoz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Zaragoza9.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057775" cy="6743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838446" w14:textId="77777777" w:rsidR="001A6DB1" w:rsidRPr="001A6DB1" w:rsidRDefault="001A6DB1" w:rsidP="001A6DB1">
      <w:pPr>
        <w:jc w:val="both"/>
        <w:rPr>
          <w:rFonts w:ascii="Arial" w:eastAsia="Calibri" w:hAnsi="Arial" w:cs="Arial"/>
          <w:sz w:val="26"/>
          <w:szCs w:val="26"/>
          <w:lang w:val="es-MX" w:eastAsia="en-US"/>
        </w:rPr>
      </w:pPr>
    </w:p>
    <w:p w14:paraId="367640A2" w14:textId="77777777" w:rsidR="001A6DB1" w:rsidRPr="001A6DB1" w:rsidRDefault="001A6DB1" w:rsidP="001A6DB1">
      <w:pPr>
        <w:jc w:val="both"/>
        <w:rPr>
          <w:rFonts w:ascii="Arial" w:eastAsia="Calibri" w:hAnsi="Arial" w:cs="Arial"/>
          <w:sz w:val="26"/>
          <w:szCs w:val="26"/>
          <w:lang w:val="es-MX" w:eastAsia="en-US"/>
        </w:rPr>
      </w:pPr>
    </w:p>
    <w:p w14:paraId="719A511A" w14:textId="77777777" w:rsidR="001A6DB1" w:rsidRPr="001A6DB1" w:rsidRDefault="001A6DB1" w:rsidP="001A6DB1">
      <w:pPr>
        <w:jc w:val="both"/>
        <w:rPr>
          <w:rFonts w:ascii="Arial" w:eastAsia="Calibri" w:hAnsi="Arial" w:cs="Arial"/>
          <w:sz w:val="26"/>
          <w:szCs w:val="26"/>
          <w:lang w:val="es-MX" w:eastAsia="en-US"/>
        </w:rPr>
      </w:pPr>
    </w:p>
    <w:p w14:paraId="482652DF" w14:textId="77777777" w:rsidR="001A6DB1" w:rsidRPr="001A6DB1" w:rsidRDefault="001A6DB1" w:rsidP="001A6DB1">
      <w:pPr>
        <w:jc w:val="both"/>
        <w:rPr>
          <w:rFonts w:ascii="Arial" w:eastAsia="Calibri" w:hAnsi="Arial" w:cs="Arial"/>
          <w:sz w:val="26"/>
          <w:szCs w:val="26"/>
          <w:lang w:val="es-MX" w:eastAsia="en-US"/>
        </w:rPr>
      </w:pPr>
    </w:p>
    <w:p w14:paraId="01461BBE" w14:textId="77777777" w:rsidR="001A6DB1" w:rsidRPr="001A6DB1" w:rsidRDefault="001A6DB1" w:rsidP="001A6DB1">
      <w:pPr>
        <w:jc w:val="both"/>
        <w:rPr>
          <w:rFonts w:ascii="Arial" w:eastAsia="Calibri" w:hAnsi="Arial" w:cs="Arial"/>
          <w:sz w:val="26"/>
          <w:szCs w:val="26"/>
          <w:lang w:val="es-MX" w:eastAsia="en-US"/>
        </w:rPr>
      </w:pPr>
    </w:p>
    <w:p w14:paraId="79A2FC9F" w14:textId="77777777" w:rsidR="001A6DB1" w:rsidRPr="001A6DB1" w:rsidRDefault="001A6DB1" w:rsidP="001A6DB1">
      <w:pPr>
        <w:jc w:val="both"/>
        <w:rPr>
          <w:rFonts w:ascii="Arial" w:eastAsia="Calibri" w:hAnsi="Arial" w:cs="Arial"/>
          <w:sz w:val="26"/>
          <w:szCs w:val="26"/>
          <w:lang w:val="es-MX" w:eastAsia="en-US"/>
        </w:rPr>
      </w:pPr>
    </w:p>
    <w:p w14:paraId="7CC24D3B" w14:textId="77777777" w:rsidR="001A6DB1" w:rsidRPr="001A6DB1" w:rsidRDefault="001A6DB1" w:rsidP="001A6DB1">
      <w:pPr>
        <w:jc w:val="both"/>
        <w:rPr>
          <w:rFonts w:ascii="Arial" w:eastAsia="Calibri" w:hAnsi="Arial" w:cs="Arial"/>
          <w:sz w:val="26"/>
          <w:szCs w:val="26"/>
          <w:lang w:val="es-MX" w:eastAsia="en-US"/>
        </w:rPr>
      </w:pPr>
    </w:p>
    <w:p w14:paraId="4519C459" w14:textId="77777777" w:rsidR="001A6DB1" w:rsidRPr="001A6DB1" w:rsidRDefault="001A6DB1" w:rsidP="001A6DB1">
      <w:pPr>
        <w:jc w:val="both"/>
        <w:rPr>
          <w:rFonts w:ascii="Arial" w:eastAsia="Calibri" w:hAnsi="Arial" w:cs="Arial"/>
          <w:sz w:val="26"/>
          <w:szCs w:val="26"/>
          <w:lang w:val="es-MX" w:eastAsia="en-US"/>
        </w:rPr>
      </w:pPr>
    </w:p>
    <w:p w14:paraId="088E642D" w14:textId="77777777" w:rsidR="001A6DB1" w:rsidRPr="001A6DB1" w:rsidRDefault="001A6DB1" w:rsidP="001A6DB1">
      <w:pPr>
        <w:jc w:val="both"/>
        <w:rPr>
          <w:rFonts w:ascii="Arial" w:eastAsia="Calibri" w:hAnsi="Arial" w:cs="Arial"/>
          <w:sz w:val="26"/>
          <w:szCs w:val="26"/>
          <w:lang w:val="es-MX" w:eastAsia="en-US"/>
        </w:rPr>
      </w:pPr>
    </w:p>
    <w:p w14:paraId="59A5BDA8" w14:textId="77777777" w:rsidR="001A6DB1" w:rsidRPr="001A6DB1" w:rsidRDefault="001A6DB1" w:rsidP="001A6DB1">
      <w:pPr>
        <w:jc w:val="both"/>
        <w:rPr>
          <w:rFonts w:ascii="Arial" w:eastAsia="Calibri" w:hAnsi="Arial" w:cs="Arial"/>
          <w:sz w:val="26"/>
          <w:szCs w:val="26"/>
          <w:lang w:val="es-MX" w:eastAsia="en-US"/>
        </w:rPr>
      </w:pPr>
    </w:p>
    <w:p w14:paraId="4669AF6C" w14:textId="77777777" w:rsidR="001A6DB1" w:rsidRPr="001A6DB1" w:rsidRDefault="001A6DB1" w:rsidP="001A6DB1">
      <w:pPr>
        <w:jc w:val="both"/>
        <w:rPr>
          <w:rFonts w:ascii="Arial" w:eastAsia="Calibri" w:hAnsi="Arial" w:cs="Arial"/>
          <w:sz w:val="26"/>
          <w:szCs w:val="26"/>
          <w:lang w:val="es-MX" w:eastAsia="en-US"/>
        </w:rPr>
      </w:pPr>
    </w:p>
    <w:p w14:paraId="5F7B9075" w14:textId="77777777" w:rsidR="001A6DB1" w:rsidRPr="001A6DB1" w:rsidRDefault="001A6DB1" w:rsidP="001A6DB1">
      <w:pPr>
        <w:jc w:val="both"/>
        <w:rPr>
          <w:rFonts w:ascii="Arial" w:eastAsia="Calibri" w:hAnsi="Arial" w:cs="Arial"/>
          <w:sz w:val="26"/>
          <w:szCs w:val="26"/>
          <w:lang w:val="es-MX" w:eastAsia="en-US"/>
        </w:rPr>
      </w:pPr>
    </w:p>
    <w:p w14:paraId="2261CA9F" w14:textId="77777777" w:rsidR="001A6DB1" w:rsidRPr="001A6DB1" w:rsidRDefault="001A6DB1" w:rsidP="001A6DB1">
      <w:pPr>
        <w:jc w:val="both"/>
        <w:rPr>
          <w:rFonts w:ascii="Arial" w:eastAsia="Calibri" w:hAnsi="Arial" w:cs="Arial"/>
          <w:sz w:val="26"/>
          <w:szCs w:val="26"/>
          <w:lang w:val="es-MX" w:eastAsia="en-US"/>
        </w:rPr>
      </w:pPr>
    </w:p>
    <w:p w14:paraId="1CA701BE" w14:textId="77777777" w:rsidR="001A6DB1" w:rsidRPr="001A6DB1" w:rsidRDefault="001A6DB1" w:rsidP="001A6DB1">
      <w:pPr>
        <w:jc w:val="both"/>
        <w:rPr>
          <w:rFonts w:ascii="Arial" w:eastAsia="Calibri" w:hAnsi="Arial" w:cs="Arial"/>
          <w:sz w:val="26"/>
          <w:szCs w:val="26"/>
          <w:lang w:val="es-MX" w:eastAsia="en-US"/>
        </w:rPr>
      </w:pPr>
    </w:p>
    <w:p w14:paraId="4DFA908B" w14:textId="77777777" w:rsidR="001A6DB1" w:rsidRPr="001A6DB1" w:rsidRDefault="001A6DB1" w:rsidP="001A6DB1">
      <w:pPr>
        <w:jc w:val="both"/>
        <w:rPr>
          <w:rFonts w:ascii="Arial" w:eastAsia="Calibri" w:hAnsi="Arial" w:cs="Arial"/>
          <w:sz w:val="26"/>
          <w:szCs w:val="26"/>
          <w:lang w:val="es-MX" w:eastAsia="en-US"/>
        </w:rPr>
      </w:pPr>
    </w:p>
    <w:p w14:paraId="2087F904" w14:textId="77777777" w:rsidR="001A6DB1" w:rsidRPr="001A6DB1" w:rsidRDefault="001A6DB1" w:rsidP="001A6DB1">
      <w:pPr>
        <w:jc w:val="both"/>
        <w:rPr>
          <w:rFonts w:ascii="Arial" w:eastAsia="Calibri" w:hAnsi="Arial" w:cs="Arial"/>
          <w:sz w:val="26"/>
          <w:szCs w:val="26"/>
          <w:lang w:val="es-MX" w:eastAsia="en-US"/>
        </w:rPr>
      </w:pPr>
    </w:p>
    <w:p w14:paraId="1B68E419" w14:textId="77777777" w:rsidR="001A6DB1" w:rsidRPr="001A6DB1" w:rsidRDefault="001A6DB1" w:rsidP="001A6DB1">
      <w:pPr>
        <w:jc w:val="both"/>
        <w:rPr>
          <w:rFonts w:ascii="Arial" w:eastAsia="Calibri" w:hAnsi="Arial" w:cs="Arial"/>
          <w:sz w:val="26"/>
          <w:szCs w:val="26"/>
          <w:lang w:val="es-MX" w:eastAsia="en-US"/>
        </w:rPr>
      </w:pPr>
    </w:p>
    <w:p w14:paraId="22035E2A" w14:textId="77777777" w:rsidR="001A6DB1" w:rsidRPr="001A6DB1" w:rsidRDefault="001A6DB1" w:rsidP="001A6DB1">
      <w:pPr>
        <w:jc w:val="both"/>
        <w:rPr>
          <w:rFonts w:ascii="Arial" w:eastAsia="Calibri" w:hAnsi="Arial" w:cs="Arial"/>
          <w:sz w:val="26"/>
          <w:szCs w:val="26"/>
          <w:lang w:val="es-MX" w:eastAsia="en-US"/>
        </w:rPr>
      </w:pPr>
    </w:p>
    <w:p w14:paraId="764024E1" w14:textId="77777777" w:rsidR="001A6DB1" w:rsidRPr="001A6DB1" w:rsidRDefault="001A6DB1" w:rsidP="001A6DB1">
      <w:pPr>
        <w:jc w:val="both"/>
        <w:rPr>
          <w:rFonts w:ascii="Arial" w:eastAsia="Calibri" w:hAnsi="Arial" w:cs="Arial"/>
          <w:sz w:val="26"/>
          <w:szCs w:val="26"/>
          <w:lang w:val="es-MX" w:eastAsia="en-US"/>
        </w:rPr>
      </w:pPr>
    </w:p>
    <w:p w14:paraId="15D3D1B7" w14:textId="77777777" w:rsidR="001A6DB1" w:rsidRPr="001A6DB1" w:rsidRDefault="001A6DB1" w:rsidP="001A6DB1">
      <w:pPr>
        <w:jc w:val="both"/>
        <w:rPr>
          <w:rFonts w:ascii="Arial" w:eastAsia="Calibri" w:hAnsi="Arial" w:cs="Arial"/>
          <w:sz w:val="26"/>
          <w:szCs w:val="26"/>
          <w:lang w:val="es-MX" w:eastAsia="en-US"/>
        </w:rPr>
      </w:pPr>
    </w:p>
    <w:p w14:paraId="7A210443" w14:textId="77777777" w:rsidR="001A6DB1" w:rsidRPr="001A6DB1" w:rsidRDefault="001A6DB1" w:rsidP="001A6DB1">
      <w:pPr>
        <w:jc w:val="both"/>
        <w:rPr>
          <w:rFonts w:ascii="Arial" w:eastAsia="Calibri" w:hAnsi="Arial" w:cs="Arial"/>
          <w:sz w:val="26"/>
          <w:szCs w:val="26"/>
          <w:lang w:val="es-MX" w:eastAsia="en-US"/>
        </w:rPr>
      </w:pPr>
    </w:p>
    <w:p w14:paraId="5FAD73AD" w14:textId="77777777" w:rsidR="001A6DB1" w:rsidRPr="001A6DB1" w:rsidRDefault="001A6DB1" w:rsidP="001A6DB1">
      <w:pPr>
        <w:jc w:val="both"/>
        <w:rPr>
          <w:rFonts w:ascii="Arial" w:eastAsia="Calibri" w:hAnsi="Arial" w:cs="Arial"/>
          <w:sz w:val="26"/>
          <w:szCs w:val="26"/>
          <w:lang w:val="es-MX" w:eastAsia="en-US"/>
        </w:rPr>
      </w:pPr>
    </w:p>
    <w:p w14:paraId="1C3B9F13" w14:textId="77777777" w:rsidR="001A6DB1" w:rsidRPr="001A6DB1" w:rsidRDefault="001A6DB1" w:rsidP="001A6DB1">
      <w:pPr>
        <w:jc w:val="both"/>
        <w:rPr>
          <w:rFonts w:ascii="Arial" w:eastAsia="Calibri" w:hAnsi="Arial" w:cs="Arial"/>
          <w:sz w:val="26"/>
          <w:szCs w:val="26"/>
          <w:lang w:val="es-MX" w:eastAsia="en-US"/>
        </w:rPr>
      </w:pPr>
    </w:p>
    <w:p w14:paraId="36524C9B" w14:textId="77777777" w:rsidR="001A6DB1" w:rsidRPr="001A6DB1" w:rsidRDefault="001A6DB1" w:rsidP="001A6DB1">
      <w:pPr>
        <w:jc w:val="both"/>
        <w:rPr>
          <w:rFonts w:ascii="Arial" w:eastAsia="Calibri" w:hAnsi="Arial" w:cs="Arial"/>
          <w:sz w:val="26"/>
          <w:szCs w:val="26"/>
          <w:lang w:val="es-MX" w:eastAsia="en-US"/>
        </w:rPr>
      </w:pPr>
    </w:p>
    <w:p w14:paraId="0E51B2B3" w14:textId="77777777" w:rsidR="001A6DB1" w:rsidRPr="001A6DB1" w:rsidRDefault="001A6DB1" w:rsidP="001A6DB1">
      <w:pPr>
        <w:jc w:val="both"/>
        <w:rPr>
          <w:rFonts w:ascii="Arial" w:eastAsia="Calibri" w:hAnsi="Arial" w:cs="Arial"/>
          <w:sz w:val="26"/>
          <w:szCs w:val="26"/>
          <w:lang w:val="es-MX" w:eastAsia="en-US"/>
        </w:rPr>
      </w:pPr>
    </w:p>
    <w:p w14:paraId="6F412F14" w14:textId="77777777" w:rsidR="001A6DB1" w:rsidRPr="001A6DB1" w:rsidRDefault="001A6DB1" w:rsidP="001A6DB1">
      <w:pPr>
        <w:jc w:val="both"/>
        <w:rPr>
          <w:rFonts w:ascii="Arial" w:eastAsia="Calibri" w:hAnsi="Arial" w:cs="Arial"/>
          <w:sz w:val="26"/>
          <w:szCs w:val="26"/>
          <w:lang w:val="es-MX" w:eastAsia="en-US"/>
        </w:rPr>
      </w:pPr>
    </w:p>
    <w:p w14:paraId="32B7F8FE" w14:textId="77777777" w:rsidR="001A6DB1" w:rsidRPr="001A6DB1" w:rsidRDefault="001A6DB1" w:rsidP="001A6DB1">
      <w:pPr>
        <w:jc w:val="both"/>
        <w:rPr>
          <w:rFonts w:ascii="Arial" w:eastAsia="Calibri" w:hAnsi="Arial" w:cs="Arial"/>
          <w:sz w:val="26"/>
          <w:szCs w:val="26"/>
          <w:lang w:val="es-MX" w:eastAsia="en-US"/>
        </w:rPr>
      </w:pPr>
    </w:p>
    <w:p w14:paraId="56D8034F" w14:textId="77777777" w:rsidR="001A6DB1" w:rsidRPr="001A6DB1" w:rsidRDefault="001A6DB1" w:rsidP="001A6DB1">
      <w:pPr>
        <w:jc w:val="both"/>
        <w:rPr>
          <w:rFonts w:ascii="Arial" w:eastAsia="Calibri" w:hAnsi="Arial" w:cs="Arial"/>
          <w:sz w:val="26"/>
          <w:szCs w:val="26"/>
          <w:lang w:val="es-MX" w:eastAsia="en-US"/>
        </w:rPr>
      </w:pPr>
    </w:p>
    <w:p w14:paraId="3803E223" w14:textId="77777777" w:rsidR="001A6DB1" w:rsidRPr="001A6DB1" w:rsidRDefault="001A6DB1" w:rsidP="001A6DB1">
      <w:pPr>
        <w:jc w:val="both"/>
        <w:rPr>
          <w:rFonts w:ascii="Arial" w:eastAsia="Calibri" w:hAnsi="Arial" w:cs="Arial"/>
          <w:sz w:val="26"/>
          <w:szCs w:val="26"/>
          <w:lang w:val="es-MX" w:eastAsia="en-US"/>
        </w:rPr>
      </w:pPr>
    </w:p>
    <w:p w14:paraId="08073CE6" w14:textId="77777777" w:rsidR="001A6DB1" w:rsidRPr="001A6DB1" w:rsidRDefault="001A6DB1" w:rsidP="001A6DB1">
      <w:pPr>
        <w:jc w:val="both"/>
        <w:rPr>
          <w:rFonts w:ascii="Arial" w:eastAsia="Calibri" w:hAnsi="Arial" w:cs="Arial"/>
          <w:sz w:val="26"/>
          <w:szCs w:val="26"/>
          <w:lang w:val="es-MX" w:eastAsia="en-US"/>
        </w:rPr>
      </w:pPr>
    </w:p>
    <w:p w14:paraId="18B7F16A" w14:textId="77777777" w:rsidR="001A6DB1" w:rsidRPr="001A6DB1" w:rsidRDefault="001A6DB1" w:rsidP="001A6DB1">
      <w:pPr>
        <w:jc w:val="both"/>
        <w:rPr>
          <w:rFonts w:ascii="Arial" w:eastAsia="Calibri" w:hAnsi="Arial" w:cs="Arial"/>
          <w:sz w:val="26"/>
          <w:szCs w:val="26"/>
          <w:lang w:val="es-MX" w:eastAsia="en-US"/>
        </w:rPr>
      </w:pPr>
    </w:p>
    <w:p w14:paraId="63B52947" w14:textId="77777777" w:rsidR="001A6DB1" w:rsidRPr="001A6DB1" w:rsidRDefault="001A6DB1" w:rsidP="001A6DB1">
      <w:pPr>
        <w:jc w:val="both"/>
        <w:rPr>
          <w:rFonts w:ascii="Arial" w:eastAsia="Calibri" w:hAnsi="Arial" w:cs="Arial"/>
          <w:sz w:val="26"/>
          <w:szCs w:val="26"/>
          <w:lang w:val="es-MX" w:eastAsia="en-US"/>
        </w:rPr>
      </w:pPr>
    </w:p>
    <w:p w14:paraId="37FD645B" w14:textId="77777777" w:rsidR="001A6DB1" w:rsidRPr="001A6DB1" w:rsidRDefault="001A6DB1" w:rsidP="001A6DB1">
      <w:pPr>
        <w:jc w:val="both"/>
        <w:rPr>
          <w:rFonts w:ascii="Arial" w:eastAsia="Calibri" w:hAnsi="Arial" w:cs="Arial"/>
          <w:sz w:val="26"/>
          <w:szCs w:val="26"/>
          <w:lang w:val="es-MX" w:eastAsia="en-US"/>
        </w:rPr>
      </w:pPr>
    </w:p>
    <w:p w14:paraId="0EFFCF8D" w14:textId="77777777" w:rsidR="001A6DB1" w:rsidRPr="001A6DB1" w:rsidRDefault="001A6DB1" w:rsidP="001A6DB1">
      <w:pPr>
        <w:jc w:val="both"/>
        <w:rPr>
          <w:rFonts w:ascii="Arial" w:eastAsia="Calibri" w:hAnsi="Arial" w:cs="Arial"/>
          <w:sz w:val="26"/>
          <w:szCs w:val="26"/>
          <w:lang w:val="es-MX" w:eastAsia="en-US"/>
        </w:rPr>
      </w:pPr>
    </w:p>
    <w:p w14:paraId="06CA1B8F" w14:textId="77777777" w:rsidR="001A6DB1" w:rsidRPr="001A6DB1" w:rsidRDefault="001A6DB1" w:rsidP="001A6DB1">
      <w:pPr>
        <w:jc w:val="both"/>
        <w:rPr>
          <w:rFonts w:ascii="Arial" w:eastAsia="Calibri" w:hAnsi="Arial" w:cs="Arial"/>
          <w:sz w:val="26"/>
          <w:szCs w:val="26"/>
          <w:lang w:val="es-MX" w:eastAsia="en-US"/>
        </w:rPr>
      </w:pPr>
    </w:p>
    <w:p w14:paraId="128FED6E" w14:textId="77777777" w:rsidR="001A6DB1" w:rsidRPr="001A6DB1" w:rsidRDefault="001A6DB1" w:rsidP="001A6DB1">
      <w:pPr>
        <w:jc w:val="both"/>
        <w:rPr>
          <w:rFonts w:ascii="Arial" w:eastAsia="Calibri" w:hAnsi="Arial" w:cs="Arial"/>
          <w:sz w:val="26"/>
          <w:szCs w:val="26"/>
          <w:lang w:val="es-MX" w:eastAsia="en-US"/>
        </w:rPr>
      </w:pPr>
    </w:p>
    <w:p w14:paraId="36945C72" w14:textId="77777777" w:rsidR="001A6DB1" w:rsidRPr="001A6DB1" w:rsidRDefault="001A6DB1" w:rsidP="001A6DB1">
      <w:pPr>
        <w:jc w:val="both"/>
        <w:rPr>
          <w:rFonts w:ascii="Arial" w:eastAsia="Calibri" w:hAnsi="Arial" w:cs="Arial"/>
          <w:sz w:val="26"/>
          <w:szCs w:val="26"/>
          <w:lang w:val="es-MX" w:eastAsia="en-US"/>
        </w:rPr>
      </w:pPr>
    </w:p>
    <w:p w14:paraId="2491CBEE" w14:textId="77777777"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noProof/>
          <w:sz w:val="26"/>
          <w:szCs w:val="26"/>
          <w:lang w:val="es-MX" w:eastAsia="es-MX"/>
        </w:rPr>
        <w:drawing>
          <wp:anchor distT="0" distB="0" distL="114300" distR="114300" simplePos="0" relativeHeight="251667456" behindDoc="1" locked="0" layoutInCell="1" allowOverlap="1" wp14:anchorId="2B963EF5" wp14:editId="3DFA005D">
            <wp:simplePos x="0" y="0"/>
            <wp:positionH relativeFrom="column">
              <wp:posOffset>0</wp:posOffset>
            </wp:positionH>
            <wp:positionV relativeFrom="paragraph">
              <wp:posOffset>81535</wp:posOffset>
            </wp:positionV>
            <wp:extent cx="5495925" cy="7099680"/>
            <wp:effectExtent l="0" t="0" r="0" b="6350"/>
            <wp:wrapNone/>
            <wp:docPr id="40" name="Imagen 40" descr="C:\Users\hp\Desktop\Zaragoz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Zaragoza6.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496219" cy="71000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4921A9" w14:textId="77777777" w:rsidR="001A6DB1" w:rsidRPr="001A6DB1" w:rsidRDefault="001A6DB1" w:rsidP="001A6DB1">
      <w:pPr>
        <w:jc w:val="both"/>
        <w:rPr>
          <w:rFonts w:ascii="Arial" w:eastAsia="Calibri" w:hAnsi="Arial" w:cs="Arial"/>
          <w:sz w:val="26"/>
          <w:szCs w:val="26"/>
          <w:lang w:val="es-MX" w:eastAsia="en-US"/>
        </w:rPr>
      </w:pPr>
    </w:p>
    <w:p w14:paraId="789D0CB5" w14:textId="77777777" w:rsidR="001A6DB1" w:rsidRPr="001A6DB1" w:rsidRDefault="001A6DB1" w:rsidP="001A6DB1">
      <w:pPr>
        <w:jc w:val="both"/>
        <w:rPr>
          <w:rFonts w:ascii="Arial" w:eastAsia="Calibri" w:hAnsi="Arial" w:cs="Arial"/>
          <w:sz w:val="26"/>
          <w:szCs w:val="26"/>
          <w:lang w:val="es-MX" w:eastAsia="en-US"/>
        </w:rPr>
      </w:pPr>
    </w:p>
    <w:p w14:paraId="3BFD846C" w14:textId="77777777" w:rsidR="001A6DB1" w:rsidRPr="001A6DB1" w:rsidRDefault="001A6DB1" w:rsidP="001A6DB1">
      <w:pPr>
        <w:jc w:val="both"/>
        <w:rPr>
          <w:rFonts w:ascii="Arial" w:eastAsia="Calibri" w:hAnsi="Arial" w:cs="Arial"/>
          <w:sz w:val="26"/>
          <w:szCs w:val="26"/>
          <w:lang w:val="es-MX" w:eastAsia="en-US"/>
        </w:rPr>
      </w:pPr>
    </w:p>
    <w:p w14:paraId="07CE0911" w14:textId="77777777" w:rsidR="001A6DB1" w:rsidRPr="001A6DB1" w:rsidRDefault="001A6DB1" w:rsidP="001A6DB1">
      <w:pPr>
        <w:jc w:val="both"/>
        <w:rPr>
          <w:rFonts w:ascii="Arial" w:eastAsia="Calibri" w:hAnsi="Arial" w:cs="Arial"/>
          <w:sz w:val="26"/>
          <w:szCs w:val="26"/>
          <w:lang w:val="es-MX" w:eastAsia="en-US"/>
        </w:rPr>
      </w:pPr>
    </w:p>
    <w:p w14:paraId="063E7EE3" w14:textId="77777777" w:rsidR="001A6DB1" w:rsidRPr="001A6DB1" w:rsidRDefault="001A6DB1" w:rsidP="001A6DB1">
      <w:pPr>
        <w:jc w:val="both"/>
        <w:rPr>
          <w:rFonts w:ascii="Arial" w:eastAsia="Calibri" w:hAnsi="Arial" w:cs="Arial"/>
          <w:sz w:val="26"/>
          <w:szCs w:val="26"/>
          <w:lang w:val="es-MX" w:eastAsia="en-US"/>
        </w:rPr>
      </w:pPr>
    </w:p>
    <w:p w14:paraId="2696764D" w14:textId="77777777" w:rsidR="001A6DB1" w:rsidRPr="001A6DB1" w:rsidRDefault="001A6DB1" w:rsidP="001A6DB1">
      <w:pPr>
        <w:jc w:val="both"/>
        <w:rPr>
          <w:rFonts w:ascii="Arial" w:eastAsia="Calibri" w:hAnsi="Arial" w:cs="Arial"/>
          <w:sz w:val="26"/>
          <w:szCs w:val="26"/>
          <w:lang w:val="es-MX" w:eastAsia="en-US"/>
        </w:rPr>
      </w:pPr>
    </w:p>
    <w:p w14:paraId="75452569" w14:textId="77777777" w:rsidR="001A6DB1" w:rsidRPr="001A6DB1" w:rsidRDefault="001A6DB1" w:rsidP="001A6DB1">
      <w:pPr>
        <w:jc w:val="both"/>
        <w:rPr>
          <w:rFonts w:ascii="Arial" w:eastAsia="Calibri" w:hAnsi="Arial" w:cs="Arial"/>
          <w:sz w:val="26"/>
          <w:szCs w:val="26"/>
          <w:lang w:val="es-MX" w:eastAsia="en-US"/>
        </w:rPr>
      </w:pPr>
    </w:p>
    <w:p w14:paraId="78B92B3F" w14:textId="77777777" w:rsidR="001A6DB1" w:rsidRPr="001A6DB1" w:rsidRDefault="001A6DB1" w:rsidP="001A6DB1">
      <w:pPr>
        <w:jc w:val="both"/>
        <w:rPr>
          <w:rFonts w:ascii="Arial" w:eastAsia="Calibri" w:hAnsi="Arial" w:cs="Arial"/>
          <w:sz w:val="26"/>
          <w:szCs w:val="26"/>
          <w:lang w:val="es-MX" w:eastAsia="en-US"/>
        </w:rPr>
      </w:pPr>
    </w:p>
    <w:p w14:paraId="72BD04B2" w14:textId="77777777" w:rsidR="001A6DB1" w:rsidRPr="001A6DB1" w:rsidRDefault="001A6DB1" w:rsidP="001A6DB1">
      <w:pPr>
        <w:jc w:val="both"/>
        <w:rPr>
          <w:rFonts w:ascii="Arial" w:eastAsia="Calibri" w:hAnsi="Arial" w:cs="Arial"/>
          <w:sz w:val="26"/>
          <w:szCs w:val="26"/>
          <w:lang w:val="es-MX" w:eastAsia="en-US"/>
        </w:rPr>
      </w:pPr>
    </w:p>
    <w:p w14:paraId="586A27C2" w14:textId="77777777" w:rsidR="001A6DB1" w:rsidRPr="001A6DB1" w:rsidRDefault="001A6DB1" w:rsidP="001A6DB1">
      <w:pPr>
        <w:jc w:val="both"/>
        <w:rPr>
          <w:rFonts w:ascii="Arial" w:eastAsia="Calibri" w:hAnsi="Arial" w:cs="Arial"/>
          <w:sz w:val="26"/>
          <w:szCs w:val="26"/>
          <w:lang w:val="es-MX" w:eastAsia="en-US"/>
        </w:rPr>
      </w:pPr>
    </w:p>
    <w:p w14:paraId="7B842A7E" w14:textId="77777777" w:rsidR="001A6DB1" w:rsidRPr="001A6DB1" w:rsidRDefault="001A6DB1" w:rsidP="001A6DB1">
      <w:pPr>
        <w:jc w:val="both"/>
        <w:rPr>
          <w:rFonts w:ascii="Arial" w:eastAsia="Calibri" w:hAnsi="Arial" w:cs="Arial"/>
          <w:sz w:val="26"/>
          <w:szCs w:val="26"/>
          <w:lang w:val="es-MX" w:eastAsia="en-US"/>
        </w:rPr>
      </w:pPr>
    </w:p>
    <w:p w14:paraId="185F2EFE" w14:textId="77777777" w:rsidR="001A6DB1" w:rsidRPr="001A6DB1" w:rsidRDefault="001A6DB1" w:rsidP="001A6DB1">
      <w:pPr>
        <w:jc w:val="both"/>
        <w:rPr>
          <w:rFonts w:ascii="Arial" w:eastAsia="Calibri" w:hAnsi="Arial" w:cs="Arial"/>
          <w:sz w:val="26"/>
          <w:szCs w:val="26"/>
          <w:lang w:val="es-MX" w:eastAsia="en-US"/>
        </w:rPr>
      </w:pPr>
    </w:p>
    <w:p w14:paraId="169A8CA2" w14:textId="77777777" w:rsidR="001A6DB1" w:rsidRPr="001A6DB1" w:rsidRDefault="001A6DB1" w:rsidP="001A6DB1">
      <w:pPr>
        <w:jc w:val="both"/>
        <w:rPr>
          <w:rFonts w:ascii="Arial" w:eastAsia="Calibri" w:hAnsi="Arial" w:cs="Arial"/>
          <w:sz w:val="26"/>
          <w:szCs w:val="26"/>
          <w:lang w:val="es-MX" w:eastAsia="en-US"/>
        </w:rPr>
      </w:pPr>
    </w:p>
    <w:p w14:paraId="4211EBD5" w14:textId="77777777" w:rsidR="001A6DB1" w:rsidRPr="001A6DB1" w:rsidRDefault="001A6DB1" w:rsidP="001A6DB1">
      <w:pPr>
        <w:jc w:val="both"/>
        <w:rPr>
          <w:rFonts w:ascii="Arial" w:eastAsia="Calibri" w:hAnsi="Arial" w:cs="Arial"/>
          <w:sz w:val="26"/>
          <w:szCs w:val="26"/>
          <w:lang w:val="es-MX" w:eastAsia="en-US"/>
        </w:rPr>
      </w:pPr>
    </w:p>
    <w:p w14:paraId="44912112" w14:textId="77777777" w:rsidR="001A6DB1" w:rsidRPr="001A6DB1" w:rsidRDefault="001A6DB1" w:rsidP="001A6DB1">
      <w:pPr>
        <w:jc w:val="both"/>
        <w:rPr>
          <w:rFonts w:ascii="Arial" w:eastAsia="Calibri" w:hAnsi="Arial" w:cs="Arial"/>
          <w:sz w:val="26"/>
          <w:szCs w:val="26"/>
          <w:lang w:val="es-MX" w:eastAsia="en-US"/>
        </w:rPr>
      </w:pPr>
    </w:p>
    <w:p w14:paraId="0EAE8F73" w14:textId="77777777" w:rsidR="001A6DB1" w:rsidRPr="001A6DB1" w:rsidRDefault="001A6DB1" w:rsidP="001A6DB1">
      <w:pPr>
        <w:jc w:val="both"/>
        <w:rPr>
          <w:rFonts w:ascii="Arial" w:eastAsia="Calibri" w:hAnsi="Arial" w:cs="Arial"/>
          <w:sz w:val="26"/>
          <w:szCs w:val="26"/>
          <w:lang w:val="es-MX" w:eastAsia="en-US"/>
        </w:rPr>
      </w:pPr>
    </w:p>
    <w:p w14:paraId="59C1F56F" w14:textId="77777777" w:rsidR="001A6DB1" w:rsidRPr="001A6DB1" w:rsidRDefault="001A6DB1" w:rsidP="001A6DB1">
      <w:pPr>
        <w:jc w:val="both"/>
        <w:rPr>
          <w:rFonts w:ascii="Arial" w:eastAsia="Calibri" w:hAnsi="Arial" w:cs="Arial"/>
          <w:sz w:val="26"/>
          <w:szCs w:val="26"/>
          <w:lang w:val="es-MX" w:eastAsia="en-US"/>
        </w:rPr>
      </w:pPr>
    </w:p>
    <w:p w14:paraId="00F1882F" w14:textId="77777777" w:rsidR="001A6DB1" w:rsidRPr="001A6DB1" w:rsidRDefault="001A6DB1" w:rsidP="001A6DB1">
      <w:pPr>
        <w:jc w:val="both"/>
        <w:rPr>
          <w:rFonts w:ascii="Arial" w:eastAsia="Calibri" w:hAnsi="Arial" w:cs="Arial"/>
          <w:sz w:val="26"/>
          <w:szCs w:val="26"/>
          <w:lang w:val="es-MX" w:eastAsia="en-US"/>
        </w:rPr>
      </w:pPr>
    </w:p>
    <w:p w14:paraId="4D0212EB" w14:textId="77777777" w:rsidR="001A6DB1" w:rsidRPr="001A6DB1" w:rsidRDefault="001A6DB1" w:rsidP="001A6DB1">
      <w:pPr>
        <w:jc w:val="both"/>
        <w:rPr>
          <w:rFonts w:ascii="Arial" w:eastAsia="Calibri" w:hAnsi="Arial" w:cs="Arial"/>
          <w:sz w:val="26"/>
          <w:szCs w:val="26"/>
          <w:lang w:val="es-MX" w:eastAsia="en-US"/>
        </w:rPr>
      </w:pPr>
    </w:p>
    <w:p w14:paraId="639CA2C7" w14:textId="77777777" w:rsidR="001A6DB1" w:rsidRPr="001A6DB1" w:rsidRDefault="001A6DB1" w:rsidP="001A6DB1">
      <w:pPr>
        <w:jc w:val="both"/>
        <w:rPr>
          <w:rFonts w:ascii="Arial" w:eastAsia="Calibri" w:hAnsi="Arial" w:cs="Arial"/>
          <w:sz w:val="26"/>
          <w:szCs w:val="26"/>
          <w:lang w:val="es-MX" w:eastAsia="en-US"/>
        </w:rPr>
      </w:pPr>
    </w:p>
    <w:p w14:paraId="0B1D96B2" w14:textId="77777777" w:rsidR="001A6DB1" w:rsidRPr="001A6DB1" w:rsidRDefault="001A6DB1" w:rsidP="001A6DB1">
      <w:pPr>
        <w:jc w:val="both"/>
        <w:rPr>
          <w:rFonts w:ascii="Arial" w:eastAsia="Calibri" w:hAnsi="Arial" w:cs="Arial"/>
          <w:sz w:val="26"/>
          <w:szCs w:val="26"/>
          <w:lang w:val="es-MX" w:eastAsia="en-US"/>
        </w:rPr>
      </w:pPr>
    </w:p>
    <w:p w14:paraId="092ADB72" w14:textId="77777777" w:rsidR="001A6DB1" w:rsidRPr="001A6DB1" w:rsidRDefault="001A6DB1" w:rsidP="001A6DB1">
      <w:pPr>
        <w:jc w:val="both"/>
        <w:rPr>
          <w:rFonts w:ascii="Arial" w:eastAsia="Calibri" w:hAnsi="Arial" w:cs="Arial"/>
          <w:sz w:val="26"/>
          <w:szCs w:val="26"/>
          <w:lang w:val="es-MX" w:eastAsia="en-US"/>
        </w:rPr>
      </w:pPr>
    </w:p>
    <w:p w14:paraId="4C316168" w14:textId="77777777" w:rsidR="001A6DB1" w:rsidRPr="001A6DB1" w:rsidRDefault="001A6DB1" w:rsidP="001A6DB1">
      <w:pPr>
        <w:jc w:val="both"/>
        <w:rPr>
          <w:rFonts w:ascii="Arial" w:eastAsia="Calibri" w:hAnsi="Arial" w:cs="Arial"/>
          <w:sz w:val="26"/>
          <w:szCs w:val="26"/>
          <w:lang w:val="es-MX" w:eastAsia="en-US"/>
        </w:rPr>
      </w:pPr>
    </w:p>
    <w:p w14:paraId="1D72A714" w14:textId="77777777" w:rsidR="001A6DB1" w:rsidRPr="001A6DB1" w:rsidRDefault="001A6DB1" w:rsidP="001A6DB1">
      <w:pPr>
        <w:jc w:val="both"/>
        <w:rPr>
          <w:rFonts w:ascii="Arial" w:eastAsia="Calibri" w:hAnsi="Arial" w:cs="Arial"/>
          <w:sz w:val="26"/>
          <w:szCs w:val="26"/>
          <w:lang w:val="es-MX" w:eastAsia="en-US"/>
        </w:rPr>
      </w:pPr>
    </w:p>
    <w:p w14:paraId="52806B01" w14:textId="77777777" w:rsidR="001A6DB1" w:rsidRPr="001A6DB1" w:rsidRDefault="001A6DB1" w:rsidP="001A6DB1">
      <w:pPr>
        <w:jc w:val="both"/>
        <w:rPr>
          <w:rFonts w:ascii="Arial" w:eastAsia="Calibri" w:hAnsi="Arial" w:cs="Arial"/>
          <w:sz w:val="26"/>
          <w:szCs w:val="26"/>
          <w:lang w:val="es-MX" w:eastAsia="en-US"/>
        </w:rPr>
      </w:pPr>
    </w:p>
    <w:p w14:paraId="2395DCCF" w14:textId="77777777" w:rsidR="001A6DB1" w:rsidRPr="001A6DB1" w:rsidRDefault="001A6DB1" w:rsidP="001A6DB1">
      <w:pPr>
        <w:jc w:val="both"/>
        <w:rPr>
          <w:rFonts w:ascii="Arial" w:eastAsia="Calibri" w:hAnsi="Arial" w:cs="Arial"/>
          <w:sz w:val="26"/>
          <w:szCs w:val="26"/>
          <w:lang w:val="es-MX" w:eastAsia="en-US"/>
        </w:rPr>
      </w:pPr>
    </w:p>
    <w:p w14:paraId="4744A3B3" w14:textId="77777777" w:rsidR="001A6DB1" w:rsidRPr="001A6DB1" w:rsidRDefault="001A6DB1" w:rsidP="001A6DB1">
      <w:pPr>
        <w:jc w:val="both"/>
        <w:rPr>
          <w:rFonts w:ascii="Arial" w:eastAsia="Calibri" w:hAnsi="Arial" w:cs="Arial"/>
          <w:sz w:val="26"/>
          <w:szCs w:val="26"/>
          <w:lang w:val="es-MX" w:eastAsia="en-US"/>
        </w:rPr>
      </w:pPr>
    </w:p>
    <w:p w14:paraId="2F48F434" w14:textId="77777777" w:rsidR="001A6DB1" w:rsidRPr="001A6DB1" w:rsidRDefault="001A6DB1" w:rsidP="001A6DB1">
      <w:pPr>
        <w:jc w:val="both"/>
        <w:rPr>
          <w:rFonts w:ascii="Arial" w:eastAsia="Calibri" w:hAnsi="Arial" w:cs="Arial"/>
          <w:sz w:val="26"/>
          <w:szCs w:val="26"/>
          <w:lang w:val="es-MX" w:eastAsia="en-US"/>
        </w:rPr>
      </w:pPr>
    </w:p>
    <w:p w14:paraId="1CCD3121" w14:textId="77777777" w:rsidR="001A6DB1" w:rsidRPr="001A6DB1" w:rsidRDefault="001A6DB1" w:rsidP="001A6DB1">
      <w:pPr>
        <w:jc w:val="both"/>
        <w:rPr>
          <w:rFonts w:ascii="Arial" w:eastAsia="Calibri" w:hAnsi="Arial" w:cs="Arial"/>
          <w:sz w:val="26"/>
          <w:szCs w:val="26"/>
          <w:lang w:val="es-MX" w:eastAsia="en-US"/>
        </w:rPr>
      </w:pPr>
    </w:p>
    <w:p w14:paraId="06E28859" w14:textId="77777777" w:rsidR="001A6DB1" w:rsidRPr="001A6DB1" w:rsidRDefault="001A6DB1" w:rsidP="001A6DB1">
      <w:pPr>
        <w:jc w:val="both"/>
        <w:rPr>
          <w:rFonts w:ascii="Arial" w:eastAsia="Calibri" w:hAnsi="Arial" w:cs="Arial"/>
          <w:sz w:val="26"/>
          <w:szCs w:val="26"/>
          <w:lang w:val="es-MX" w:eastAsia="en-US"/>
        </w:rPr>
      </w:pPr>
    </w:p>
    <w:p w14:paraId="3B956B24" w14:textId="77777777" w:rsidR="001A6DB1" w:rsidRPr="001A6DB1" w:rsidRDefault="001A6DB1" w:rsidP="001A6DB1">
      <w:pPr>
        <w:jc w:val="both"/>
        <w:rPr>
          <w:rFonts w:ascii="Arial" w:eastAsia="Calibri" w:hAnsi="Arial" w:cs="Arial"/>
          <w:sz w:val="26"/>
          <w:szCs w:val="26"/>
          <w:lang w:val="es-MX" w:eastAsia="en-US"/>
        </w:rPr>
      </w:pPr>
    </w:p>
    <w:p w14:paraId="6E3C0F61" w14:textId="77777777" w:rsidR="001A6DB1" w:rsidRPr="001A6DB1" w:rsidRDefault="001A6DB1" w:rsidP="001A6DB1">
      <w:pPr>
        <w:jc w:val="both"/>
        <w:rPr>
          <w:rFonts w:ascii="Arial" w:eastAsia="Calibri" w:hAnsi="Arial" w:cs="Arial"/>
          <w:sz w:val="26"/>
          <w:szCs w:val="26"/>
          <w:lang w:val="es-MX" w:eastAsia="en-US"/>
        </w:rPr>
      </w:pPr>
    </w:p>
    <w:p w14:paraId="1126EB23" w14:textId="77777777" w:rsidR="001A6DB1" w:rsidRPr="001A6DB1" w:rsidRDefault="001A6DB1" w:rsidP="001A6DB1">
      <w:pPr>
        <w:jc w:val="both"/>
        <w:rPr>
          <w:rFonts w:ascii="Arial" w:eastAsia="Calibri" w:hAnsi="Arial" w:cs="Arial"/>
          <w:sz w:val="26"/>
          <w:szCs w:val="26"/>
          <w:lang w:val="es-MX" w:eastAsia="en-US"/>
        </w:rPr>
      </w:pPr>
    </w:p>
    <w:p w14:paraId="1D174A99" w14:textId="77777777" w:rsidR="001A6DB1" w:rsidRPr="001A6DB1" w:rsidRDefault="001A6DB1" w:rsidP="001A6DB1">
      <w:pPr>
        <w:jc w:val="both"/>
        <w:rPr>
          <w:rFonts w:ascii="Arial" w:eastAsia="Calibri" w:hAnsi="Arial" w:cs="Arial"/>
          <w:sz w:val="26"/>
          <w:szCs w:val="26"/>
          <w:lang w:val="es-MX" w:eastAsia="en-US"/>
        </w:rPr>
      </w:pPr>
    </w:p>
    <w:p w14:paraId="2195A1DB" w14:textId="77777777" w:rsidR="001A6DB1" w:rsidRPr="001A6DB1" w:rsidRDefault="001A6DB1" w:rsidP="001A6DB1">
      <w:pPr>
        <w:jc w:val="both"/>
        <w:rPr>
          <w:rFonts w:ascii="Arial" w:eastAsia="Calibri" w:hAnsi="Arial" w:cs="Arial"/>
          <w:sz w:val="26"/>
          <w:szCs w:val="26"/>
          <w:lang w:val="es-MX" w:eastAsia="en-US"/>
        </w:rPr>
      </w:pPr>
    </w:p>
    <w:p w14:paraId="046F12F9" w14:textId="77777777" w:rsidR="001A6DB1" w:rsidRPr="001A6DB1" w:rsidRDefault="001A6DB1" w:rsidP="001A6DB1">
      <w:pPr>
        <w:jc w:val="both"/>
        <w:rPr>
          <w:rFonts w:ascii="Arial" w:eastAsia="Calibri" w:hAnsi="Arial" w:cs="Arial"/>
          <w:sz w:val="26"/>
          <w:szCs w:val="26"/>
          <w:lang w:val="es-MX" w:eastAsia="en-US"/>
        </w:rPr>
      </w:pPr>
    </w:p>
    <w:p w14:paraId="343787B7" w14:textId="77777777" w:rsidR="001A6DB1" w:rsidRPr="001A6DB1" w:rsidRDefault="001A6DB1" w:rsidP="001A6DB1">
      <w:pPr>
        <w:jc w:val="both"/>
        <w:rPr>
          <w:rFonts w:ascii="Arial" w:eastAsia="Calibri" w:hAnsi="Arial" w:cs="Arial"/>
          <w:sz w:val="26"/>
          <w:szCs w:val="26"/>
          <w:lang w:val="es-MX" w:eastAsia="en-US"/>
        </w:rPr>
      </w:pPr>
    </w:p>
    <w:p w14:paraId="515E463B" w14:textId="77777777" w:rsidR="001A6DB1" w:rsidRPr="001A6DB1" w:rsidRDefault="001A6DB1" w:rsidP="001A6DB1">
      <w:pPr>
        <w:jc w:val="both"/>
        <w:rPr>
          <w:rFonts w:ascii="Arial" w:eastAsia="Calibri" w:hAnsi="Arial" w:cs="Arial"/>
          <w:sz w:val="26"/>
          <w:szCs w:val="26"/>
          <w:lang w:val="es-MX" w:eastAsia="en-US"/>
        </w:rPr>
      </w:pPr>
    </w:p>
    <w:p w14:paraId="6064B870" w14:textId="77777777"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noProof/>
          <w:sz w:val="26"/>
          <w:szCs w:val="26"/>
          <w:lang w:val="es-MX" w:eastAsia="es-MX"/>
        </w:rPr>
        <w:drawing>
          <wp:anchor distT="0" distB="0" distL="114300" distR="114300" simplePos="0" relativeHeight="251668480" behindDoc="1" locked="0" layoutInCell="1" allowOverlap="1" wp14:anchorId="3AECD4F0" wp14:editId="2AB1DD45">
            <wp:simplePos x="0" y="0"/>
            <wp:positionH relativeFrom="column">
              <wp:posOffset>0</wp:posOffset>
            </wp:positionH>
            <wp:positionV relativeFrom="paragraph">
              <wp:posOffset>33048</wp:posOffset>
            </wp:positionV>
            <wp:extent cx="5495925" cy="7106257"/>
            <wp:effectExtent l="0" t="0" r="0" b="0"/>
            <wp:wrapNone/>
            <wp:docPr id="41" name="Imagen 41" descr="C:\Users\hp\Desktop\Zaragoz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Zaragoza7.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495925" cy="71062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048432" w14:textId="77777777" w:rsidR="001A6DB1" w:rsidRPr="001A6DB1" w:rsidRDefault="001A6DB1" w:rsidP="001A6DB1">
      <w:pPr>
        <w:jc w:val="both"/>
        <w:rPr>
          <w:rFonts w:ascii="Arial" w:eastAsia="Calibri" w:hAnsi="Arial" w:cs="Arial"/>
          <w:sz w:val="26"/>
          <w:szCs w:val="26"/>
          <w:lang w:val="es-MX" w:eastAsia="en-US"/>
        </w:rPr>
      </w:pPr>
    </w:p>
    <w:p w14:paraId="2F502E08" w14:textId="77777777" w:rsidR="001A6DB1" w:rsidRPr="001A6DB1" w:rsidRDefault="001A6DB1" w:rsidP="001A6DB1">
      <w:pPr>
        <w:jc w:val="both"/>
        <w:rPr>
          <w:rFonts w:ascii="Arial" w:eastAsia="Calibri" w:hAnsi="Arial" w:cs="Arial"/>
          <w:sz w:val="26"/>
          <w:szCs w:val="26"/>
          <w:lang w:val="es-MX" w:eastAsia="en-US"/>
        </w:rPr>
      </w:pPr>
    </w:p>
    <w:p w14:paraId="3202C7C4" w14:textId="77777777" w:rsidR="001A6DB1" w:rsidRPr="001A6DB1" w:rsidRDefault="001A6DB1" w:rsidP="001A6DB1">
      <w:pPr>
        <w:jc w:val="both"/>
        <w:rPr>
          <w:rFonts w:ascii="Arial" w:eastAsia="Calibri" w:hAnsi="Arial" w:cs="Arial"/>
          <w:sz w:val="26"/>
          <w:szCs w:val="26"/>
          <w:lang w:val="es-MX" w:eastAsia="en-US"/>
        </w:rPr>
      </w:pPr>
    </w:p>
    <w:p w14:paraId="2FB68265" w14:textId="77777777" w:rsidR="001A6DB1" w:rsidRPr="001A6DB1" w:rsidRDefault="001A6DB1" w:rsidP="001A6DB1">
      <w:pPr>
        <w:jc w:val="both"/>
        <w:rPr>
          <w:rFonts w:ascii="Arial" w:eastAsia="Calibri" w:hAnsi="Arial" w:cs="Arial"/>
          <w:sz w:val="26"/>
          <w:szCs w:val="26"/>
          <w:lang w:val="es-MX" w:eastAsia="en-US"/>
        </w:rPr>
      </w:pPr>
    </w:p>
    <w:p w14:paraId="07B52E84" w14:textId="77777777" w:rsidR="001A6DB1" w:rsidRPr="001A6DB1" w:rsidRDefault="001A6DB1" w:rsidP="001A6DB1">
      <w:pPr>
        <w:jc w:val="both"/>
        <w:rPr>
          <w:rFonts w:ascii="Arial" w:eastAsia="Calibri" w:hAnsi="Arial" w:cs="Arial"/>
          <w:sz w:val="26"/>
          <w:szCs w:val="26"/>
          <w:lang w:val="es-MX" w:eastAsia="en-US"/>
        </w:rPr>
      </w:pPr>
    </w:p>
    <w:p w14:paraId="4CC63EEA" w14:textId="77777777" w:rsidR="001A6DB1" w:rsidRPr="001A6DB1" w:rsidRDefault="001A6DB1" w:rsidP="001A6DB1">
      <w:pPr>
        <w:jc w:val="both"/>
        <w:rPr>
          <w:rFonts w:ascii="Arial" w:eastAsia="Calibri" w:hAnsi="Arial" w:cs="Arial"/>
          <w:sz w:val="26"/>
          <w:szCs w:val="26"/>
          <w:lang w:val="es-MX" w:eastAsia="en-US"/>
        </w:rPr>
      </w:pPr>
    </w:p>
    <w:p w14:paraId="6C68835A" w14:textId="77777777" w:rsidR="001A6DB1" w:rsidRPr="001A6DB1" w:rsidRDefault="001A6DB1" w:rsidP="001A6DB1">
      <w:pPr>
        <w:jc w:val="both"/>
        <w:rPr>
          <w:rFonts w:ascii="Arial" w:eastAsia="Calibri" w:hAnsi="Arial" w:cs="Arial"/>
          <w:sz w:val="26"/>
          <w:szCs w:val="26"/>
          <w:lang w:val="es-MX" w:eastAsia="en-US"/>
        </w:rPr>
      </w:pPr>
    </w:p>
    <w:p w14:paraId="00840691" w14:textId="77777777" w:rsidR="001A6DB1" w:rsidRPr="001A6DB1" w:rsidRDefault="001A6DB1" w:rsidP="001A6DB1">
      <w:pPr>
        <w:jc w:val="both"/>
        <w:rPr>
          <w:rFonts w:ascii="Arial" w:eastAsia="Calibri" w:hAnsi="Arial" w:cs="Arial"/>
          <w:sz w:val="26"/>
          <w:szCs w:val="26"/>
          <w:lang w:val="es-MX" w:eastAsia="en-US"/>
        </w:rPr>
      </w:pPr>
    </w:p>
    <w:p w14:paraId="63FC8752" w14:textId="77777777" w:rsidR="001A6DB1" w:rsidRPr="001A6DB1" w:rsidRDefault="001A6DB1" w:rsidP="001A6DB1">
      <w:pPr>
        <w:jc w:val="both"/>
        <w:rPr>
          <w:rFonts w:ascii="Arial" w:eastAsia="Calibri" w:hAnsi="Arial" w:cs="Arial"/>
          <w:sz w:val="26"/>
          <w:szCs w:val="26"/>
          <w:lang w:val="es-MX" w:eastAsia="en-US"/>
        </w:rPr>
      </w:pPr>
    </w:p>
    <w:p w14:paraId="69E039CB" w14:textId="77777777" w:rsidR="001A6DB1" w:rsidRPr="001A6DB1" w:rsidRDefault="001A6DB1" w:rsidP="001A6DB1">
      <w:pPr>
        <w:jc w:val="both"/>
        <w:rPr>
          <w:rFonts w:ascii="Arial" w:eastAsia="Calibri" w:hAnsi="Arial" w:cs="Arial"/>
          <w:sz w:val="26"/>
          <w:szCs w:val="26"/>
          <w:lang w:val="es-MX" w:eastAsia="en-US"/>
        </w:rPr>
      </w:pPr>
    </w:p>
    <w:p w14:paraId="5A16005A" w14:textId="77777777" w:rsidR="001A6DB1" w:rsidRPr="001A6DB1" w:rsidRDefault="001A6DB1" w:rsidP="001A6DB1">
      <w:pPr>
        <w:jc w:val="both"/>
        <w:rPr>
          <w:rFonts w:ascii="Arial" w:eastAsia="Calibri" w:hAnsi="Arial" w:cs="Arial"/>
          <w:sz w:val="26"/>
          <w:szCs w:val="26"/>
          <w:lang w:val="es-MX" w:eastAsia="en-US"/>
        </w:rPr>
      </w:pPr>
    </w:p>
    <w:p w14:paraId="19187435" w14:textId="77777777" w:rsidR="001A6DB1" w:rsidRPr="001A6DB1" w:rsidRDefault="001A6DB1" w:rsidP="001A6DB1">
      <w:pPr>
        <w:jc w:val="both"/>
        <w:rPr>
          <w:rFonts w:ascii="Arial" w:eastAsia="Calibri" w:hAnsi="Arial" w:cs="Arial"/>
          <w:sz w:val="26"/>
          <w:szCs w:val="26"/>
          <w:lang w:val="es-MX" w:eastAsia="en-US"/>
        </w:rPr>
      </w:pPr>
    </w:p>
    <w:p w14:paraId="5A2EE43A" w14:textId="77777777" w:rsidR="001A6DB1" w:rsidRPr="001A6DB1" w:rsidRDefault="001A6DB1" w:rsidP="001A6DB1">
      <w:pPr>
        <w:jc w:val="both"/>
        <w:rPr>
          <w:rFonts w:ascii="Arial" w:eastAsia="Calibri" w:hAnsi="Arial" w:cs="Arial"/>
          <w:sz w:val="26"/>
          <w:szCs w:val="26"/>
          <w:lang w:val="es-MX" w:eastAsia="en-US"/>
        </w:rPr>
      </w:pPr>
    </w:p>
    <w:p w14:paraId="53F67024" w14:textId="77777777" w:rsidR="001A6DB1" w:rsidRPr="001A6DB1" w:rsidRDefault="001A6DB1" w:rsidP="001A6DB1">
      <w:pPr>
        <w:jc w:val="both"/>
        <w:rPr>
          <w:rFonts w:ascii="Arial" w:eastAsia="Calibri" w:hAnsi="Arial" w:cs="Arial"/>
          <w:sz w:val="26"/>
          <w:szCs w:val="26"/>
          <w:lang w:val="es-MX" w:eastAsia="en-US"/>
        </w:rPr>
      </w:pPr>
    </w:p>
    <w:p w14:paraId="30390493" w14:textId="77777777" w:rsidR="001A6DB1" w:rsidRPr="001A6DB1" w:rsidRDefault="001A6DB1" w:rsidP="001A6DB1">
      <w:pPr>
        <w:jc w:val="both"/>
        <w:rPr>
          <w:rFonts w:ascii="Arial" w:eastAsia="Calibri" w:hAnsi="Arial" w:cs="Arial"/>
          <w:sz w:val="26"/>
          <w:szCs w:val="26"/>
          <w:lang w:val="es-MX" w:eastAsia="en-US"/>
        </w:rPr>
      </w:pPr>
    </w:p>
    <w:p w14:paraId="167139AC" w14:textId="77777777" w:rsidR="001A6DB1" w:rsidRPr="001A6DB1" w:rsidRDefault="001A6DB1" w:rsidP="001A6DB1">
      <w:pPr>
        <w:jc w:val="both"/>
        <w:rPr>
          <w:rFonts w:ascii="Arial" w:eastAsia="Calibri" w:hAnsi="Arial" w:cs="Arial"/>
          <w:sz w:val="26"/>
          <w:szCs w:val="26"/>
          <w:lang w:val="es-MX" w:eastAsia="en-US"/>
        </w:rPr>
      </w:pPr>
    </w:p>
    <w:p w14:paraId="10BE2CCA" w14:textId="77777777" w:rsidR="001A6DB1" w:rsidRPr="001A6DB1" w:rsidRDefault="001A6DB1" w:rsidP="001A6DB1">
      <w:pPr>
        <w:jc w:val="both"/>
        <w:rPr>
          <w:rFonts w:ascii="Arial" w:eastAsia="Calibri" w:hAnsi="Arial" w:cs="Arial"/>
          <w:sz w:val="26"/>
          <w:szCs w:val="26"/>
          <w:lang w:val="es-MX" w:eastAsia="en-US"/>
        </w:rPr>
      </w:pPr>
    </w:p>
    <w:p w14:paraId="6AC908CA" w14:textId="77777777" w:rsidR="001A6DB1" w:rsidRPr="001A6DB1" w:rsidRDefault="001A6DB1" w:rsidP="001A6DB1">
      <w:pPr>
        <w:jc w:val="both"/>
        <w:rPr>
          <w:rFonts w:ascii="Arial" w:eastAsia="Calibri" w:hAnsi="Arial" w:cs="Arial"/>
          <w:sz w:val="26"/>
          <w:szCs w:val="26"/>
          <w:lang w:val="es-MX" w:eastAsia="en-US"/>
        </w:rPr>
      </w:pPr>
    </w:p>
    <w:p w14:paraId="3D630B32" w14:textId="77777777" w:rsidR="001A6DB1" w:rsidRPr="001A6DB1" w:rsidRDefault="001A6DB1" w:rsidP="001A6DB1">
      <w:pPr>
        <w:jc w:val="both"/>
        <w:rPr>
          <w:rFonts w:ascii="Arial" w:eastAsia="Calibri" w:hAnsi="Arial" w:cs="Arial"/>
          <w:sz w:val="26"/>
          <w:szCs w:val="26"/>
          <w:lang w:val="es-MX" w:eastAsia="en-US"/>
        </w:rPr>
      </w:pPr>
    </w:p>
    <w:p w14:paraId="1BB14087" w14:textId="77777777" w:rsidR="001A6DB1" w:rsidRPr="001A6DB1" w:rsidRDefault="001A6DB1" w:rsidP="001A6DB1">
      <w:pPr>
        <w:jc w:val="both"/>
        <w:rPr>
          <w:rFonts w:ascii="Arial" w:eastAsia="Calibri" w:hAnsi="Arial" w:cs="Arial"/>
          <w:sz w:val="26"/>
          <w:szCs w:val="26"/>
          <w:lang w:val="es-MX" w:eastAsia="en-US"/>
        </w:rPr>
      </w:pPr>
    </w:p>
    <w:p w14:paraId="7A0539D4" w14:textId="77777777" w:rsidR="001A6DB1" w:rsidRPr="001A6DB1" w:rsidRDefault="001A6DB1" w:rsidP="001A6DB1">
      <w:pPr>
        <w:jc w:val="both"/>
        <w:rPr>
          <w:rFonts w:ascii="Arial" w:eastAsia="Calibri" w:hAnsi="Arial" w:cs="Arial"/>
          <w:sz w:val="26"/>
          <w:szCs w:val="26"/>
          <w:lang w:val="es-MX" w:eastAsia="en-US"/>
        </w:rPr>
      </w:pPr>
    </w:p>
    <w:p w14:paraId="35888276" w14:textId="77777777" w:rsidR="001A6DB1" w:rsidRPr="001A6DB1" w:rsidRDefault="001A6DB1" w:rsidP="001A6DB1">
      <w:pPr>
        <w:jc w:val="both"/>
        <w:rPr>
          <w:rFonts w:ascii="Arial" w:eastAsia="Calibri" w:hAnsi="Arial" w:cs="Arial"/>
          <w:sz w:val="26"/>
          <w:szCs w:val="26"/>
          <w:lang w:val="es-MX" w:eastAsia="en-US"/>
        </w:rPr>
      </w:pPr>
    </w:p>
    <w:p w14:paraId="5101B9DD" w14:textId="77777777" w:rsidR="001A6DB1" w:rsidRPr="001A6DB1" w:rsidRDefault="001A6DB1" w:rsidP="001A6DB1">
      <w:pPr>
        <w:jc w:val="both"/>
        <w:rPr>
          <w:rFonts w:ascii="Arial" w:eastAsia="Calibri" w:hAnsi="Arial" w:cs="Arial"/>
          <w:sz w:val="26"/>
          <w:szCs w:val="26"/>
          <w:lang w:val="es-MX" w:eastAsia="en-US"/>
        </w:rPr>
      </w:pPr>
    </w:p>
    <w:p w14:paraId="4A443AB0" w14:textId="77777777" w:rsidR="001A6DB1" w:rsidRPr="001A6DB1" w:rsidRDefault="001A6DB1" w:rsidP="001A6DB1">
      <w:pPr>
        <w:jc w:val="both"/>
        <w:rPr>
          <w:rFonts w:ascii="Arial" w:eastAsia="Calibri" w:hAnsi="Arial" w:cs="Arial"/>
          <w:sz w:val="26"/>
          <w:szCs w:val="26"/>
          <w:lang w:val="es-MX" w:eastAsia="en-US"/>
        </w:rPr>
      </w:pPr>
    </w:p>
    <w:p w14:paraId="368C3EE4" w14:textId="77777777" w:rsidR="001A6DB1" w:rsidRPr="001A6DB1" w:rsidRDefault="001A6DB1" w:rsidP="001A6DB1">
      <w:pPr>
        <w:jc w:val="both"/>
        <w:rPr>
          <w:rFonts w:ascii="Arial" w:eastAsia="Calibri" w:hAnsi="Arial" w:cs="Arial"/>
          <w:sz w:val="26"/>
          <w:szCs w:val="26"/>
          <w:lang w:val="es-MX" w:eastAsia="en-US"/>
        </w:rPr>
      </w:pPr>
    </w:p>
    <w:p w14:paraId="3D557936" w14:textId="77777777" w:rsidR="001A6DB1" w:rsidRPr="001A6DB1" w:rsidRDefault="001A6DB1" w:rsidP="001A6DB1">
      <w:pPr>
        <w:jc w:val="both"/>
        <w:rPr>
          <w:rFonts w:ascii="Arial" w:eastAsia="Calibri" w:hAnsi="Arial" w:cs="Arial"/>
          <w:sz w:val="26"/>
          <w:szCs w:val="26"/>
          <w:lang w:val="es-MX" w:eastAsia="en-US"/>
        </w:rPr>
      </w:pPr>
    </w:p>
    <w:p w14:paraId="1317D1EE" w14:textId="77777777" w:rsidR="001A6DB1" w:rsidRPr="001A6DB1" w:rsidRDefault="001A6DB1" w:rsidP="001A6DB1">
      <w:pPr>
        <w:jc w:val="both"/>
        <w:rPr>
          <w:rFonts w:ascii="Arial" w:eastAsia="Calibri" w:hAnsi="Arial" w:cs="Arial"/>
          <w:sz w:val="26"/>
          <w:szCs w:val="26"/>
          <w:lang w:val="es-MX" w:eastAsia="en-US"/>
        </w:rPr>
      </w:pPr>
    </w:p>
    <w:p w14:paraId="13DD4B9D" w14:textId="77777777" w:rsidR="001A6DB1" w:rsidRPr="001A6DB1" w:rsidRDefault="001A6DB1" w:rsidP="001A6DB1">
      <w:pPr>
        <w:jc w:val="both"/>
        <w:rPr>
          <w:rFonts w:ascii="Arial" w:eastAsia="Calibri" w:hAnsi="Arial" w:cs="Arial"/>
          <w:sz w:val="26"/>
          <w:szCs w:val="26"/>
          <w:lang w:val="es-MX" w:eastAsia="en-US"/>
        </w:rPr>
      </w:pPr>
    </w:p>
    <w:p w14:paraId="2BAA89B2" w14:textId="77777777" w:rsidR="001A6DB1" w:rsidRPr="001A6DB1" w:rsidRDefault="001A6DB1" w:rsidP="001A6DB1">
      <w:pPr>
        <w:jc w:val="both"/>
        <w:rPr>
          <w:rFonts w:ascii="Arial" w:eastAsia="Calibri" w:hAnsi="Arial" w:cs="Arial"/>
          <w:sz w:val="26"/>
          <w:szCs w:val="26"/>
          <w:lang w:val="es-MX" w:eastAsia="en-US"/>
        </w:rPr>
      </w:pPr>
    </w:p>
    <w:p w14:paraId="48714C54" w14:textId="77777777" w:rsidR="001A6DB1" w:rsidRPr="001A6DB1" w:rsidRDefault="001A6DB1" w:rsidP="001A6DB1">
      <w:pPr>
        <w:jc w:val="both"/>
        <w:rPr>
          <w:rFonts w:ascii="Arial" w:eastAsia="Calibri" w:hAnsi="Arial" w:cs="Arial"/>
          <w:sz w:val="26"/>
          <w:szCs w:val="26"/>
          <w:lang w:val="es-MX" w:eastAsia="en-US"/>
        </w:rPr>
      </w:pPr>
    </w:p>
    <w:p w14:paraId="3D8A041D" w14:textId="77777777" w:rsidR="001A6DB1" w:rsidRPr="001A6DB1" w:rsidRDefault="001A6DB1" w:rsidP="001A6DB1">
      <w:pPr>
        <w:jc w:val="both"/>
        <w:rPr>
          <w:rFonts w:ascii="Arial" w:eastAsia="Calibri" w:hAnsi="Arial" w:cs="Arial"/>
          <w:sz w:val="26"/>
          <w:szCs w:val="26"/>
          <w:lang w:val="es-MX" w:eastAsia="en-US"/>
        </w:rPr>
      </w:pPr>
    </w:p>
    <w:p w14:paraId="72CC9EF4" w14:textId="77777777" w:rsidR="001A6DB1" w:rsidRPr="001A6DB1" w:rsidRDefault="001A6DB1" w:rsidP="001A6DB1">
      <w:pPr>
        <w:jc w:val="both"/>
        <w:rPr>
          <w:rFonts w:ascii="Arial" w:eastAsia="Calibri" w:hAnsi="Arial" w:cs="Arial"/>
          <w:sz w:val="26"/>
          <w:szCs w:val="26"/>
          <w:lang w:val="es-MX" w:eastAsia="en-US"/>
        </w:rPr>
      </w:pPr>
    </w:p>
    <w:p w14:paraId="2EFAEF5A" w14:textId="77777777" w:rsidR="001A6DB1" w:rsidRPr="001A6DB1" w:rsidRDefault="001A6DB1" w:rsidP="001A6DB1">
      <w:pPr>
        <w:jc w:val="both"/>
        <w:rPr>
          <w:rFonts w:ascii="Arial" w:eastAsia="Calibri" w:hAnsi="Arial" w:cs="Arial"/>
          <w:sz w:val="26"/>
          <w:szCs w:val="26"/>
          <w:lang w:val="es-MX" w:eastAsia="en-US"/>
        </w:rPr>
      </w:pPr>
    </w:p>
    <w:p w14:paraId="6BBD1B25" w14:textId="77777777" w:rsidR="001A6DB1" w:rsidRPr="001A6DB1" w:rsidRDefault="001A6DB1" w:rsidP="001A6DB1">
      <w:pPr>
        <w:jc w:val="both"/>
        <w:rPr>
          <w:rFonts w:ascii="Arial" w:eastAsia="Calibri" w:hAnsi="Arial" w:cs="Arial"/>
          <w:sz w:val="26"/>
          <w:szCs w:val="26"/>
          <w:lang w:val="es-MX" w:eastAsia="en-US"/>
        </w:rPr>
      </w:pPr>
    </w:p>
    <w:p w14:paraId="50C75745" w14:textId="77777777" w:rsidR="001A6DB1" w:rsidRPr="001A6DB1" w:rsidRDefault="001A6DB1" w:rsidP="001A6DB1">
      <w:pPr>
        <w:jc w:val="both"/>
        <w:rPr>
          <w:rFonts w:ascii="Arial" w:eastAsia="Calibri" w:hAnsi="Arial" w:cs="Arial"/>
          <w:sz w:val="26"/>
          <w:szCs w:val="26"/>
          <w:lang w:val="es-MX" w:eastAsia="en-US"/>
        </w:rPr>
      </w:pPr>
    </w:p>
    <w:p w14:paraId="0A6BE396" w14:textId="77777777" w:rsidR="001A6DB1" w:rsidRPr="001A6DB1" w:rsidRDefault="001A6DB1" w:rsidP="001A6DB1">
      <w:pPr>
        <w:jc w:val="both"/>
        <w:rPr>
          <w:rFonts w:ascii="Arial" w:eastAsia="Calibri" w:hAnsi="Arial" w:cs="Arial"/>
          <w:sz w:val="26"/>
          <w:szCs w:val="26"/>
          <w:lang w:val="es-MX" w:eastAsia="en-US"/>
        </w:rPr>
      </w:pPr>
    </w:p>
    <w:p w14:paraId="6806AC16" w14:textId="77777777" w:rsidR="001A6DB1" w:rsidRPr="001A6DB1" w:rsidRDefault="001A6DB1" w:rsidP="001A6DB1">
      <w:pPr>
        <w:jc w:val="both"/>
        <w:rPr>
          <w:rFonts w:ascii="Arial" w:eastAsia="Calibri" w:hAnsi="Arial" w:cs="Arial"/>
          <w:sz w:val="26"/>
          <w:szCs w:val="26"/>
          <w:lang w:val="es-MX" w:eastAsia="en-US"/>
        </w:rPr>
      </w:pPr>
    </w:p>
    <w:p w14:paraId="6304A37A" w14:textId="77777777" w:rsidR="001A6DB1" w:rsidRPr="001A6DB1" w:rsidRDefault="001A6DB1" w:rsidP="001A6DB1">
      <w:pPr>
        <w:jc w:val="both"/>
        <w:rPr>
          <w:rFonts w:ascii="Arial" w:eastAsia="Calibri" w:hAnsi="Arial" w:cs="Arial"/>
          <w:sz w:val="26"/>
          <w:szCs w:val="26"/>
          <w:lang w:val="es-MX" w:eastAsia="en-US"/>
        </w:rPr>
      </w:pPr>
    </w:p>
    <w:p w14:paraId="60E9F7B4" w14:textId="77777777"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noProof/>
          <w:sz w:val="26"/>
          <w:szCs w:val="26"/>
          <w:lang w:val="es-MX" w:eastAsia="es-MX"/>
        </w:rPr>
        <w:drawing>
          <wp:anchor distT="0" distB="0" distL="114300" distR="114300" simplePos="0" relativeHeight="251669504" behindDoc="1" locked="0" layoutInCell="1" allowOverlap="1" wp14:anchorId="048270FE" wp14:editId="1B357A58">
            <wp:simplePos x="0" y="0"/>
            <wp:positionH relativeFrom="column">
              <wp:posOffset>0</wp:posOffset>
            </wp:positionH>
            <wp:positionV relativeFrom="paragraph">
              <wp:posOffset>90709</wp:posOffset>
            </wp:positionV>
            <wp:extent cx="5372100" cy="6966046"/>
            <wp:effectExtent l="0" t="0" r="0" b="6350"/>
            <wp:wrapNone/>
            <wp:docPr id="42" name="Imagen 42" descr="C:\Users\hp\Desktop\Zaragoz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Zaragoza8.jpg"/>
                    <pic:cNvPicPr>
                      <a:picLocks noChangeAspect="1" noChangeArrowheads="1"/>
                    </pic:cNvPicPr>
                  </pic:nvPicPr>
                  <pic:blipFill>
                    <a:blip r:embed="rId41" cstate="print">
                      <a:extLst>
                        <a:ext uri="{BEBA8EAE-BF5A-486C-A8C5-ECC9F3942E4B}">
                          <a14:imgProps xmlns:a14="http://schemas.microsoft.com/office/drawing/2010/main">
                            <a14:imgLayer r:embed="rId4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372174" cy="69661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D0B13A" w14:textId="77777777" w:rsidR="001A6DB1" w:rsidRPr="001A6DB1" w:rsidRDefault="001A6DB1" w:rsidP="001A6DB1">
      <w:pPr>
        <w:jc w:val="both"/>
        <w:rPr>
          <w:rFonts w:ascii="Arial" w:eastAsia="Calibri" w:hAnsi="Arial" w:cs="Arial"/>
          <w:sz w:val="26"/>
          <w:szCs w:val="26"/>
          <w:lang w:val="es-MX" w:eastAsia="en-US"/>
        </w:rPr>
      </w:pPr>
    </w:p>
    <w:p w14:paraId="032BA2B7" w14:textId="77777777" w:rsidR="001A6DB1" w:rsidRPr="001A6DB1" w:rsidRDefault="001A6DB1" w:rsidP="001A6DB1">
      <w:pPr>
        <w:jc w:val="both"/>
        <w:rPr>
          <w:rFonts w:ascii="Arial" w:eastAsia="Calibri" w:hAnsi="Arial" w:cs="Arial"/>
          <w:sz w:val="26"/>
          <w:szCs w:val="26"/>
          <w:lang w:val="es-MX" w:eastAsia="en-US"/>
        </w:rPr>
      </w:pPr>
    </w:p>
    <w:p w14:paraId="3C0DF323" w14:textId="77777777" w:rsidR="001A6DB1" w:rsidRPr="001A6DB1" w:rsidRDefault="001A6DB1" w:rsidP="001A6DB1">
      <w:pPr>
        <w:jc w:val="both"/>
        <w:rPr>
          <w:rFonts w:ascii="Arial" w:eastAsia="Calibri" w:hAnsi="Arial" w:cs="Arial"/>
          <w:sz w:val="26"/>
          <w:szCs w:val="26"/>
          <w:lang w:val="es-MX" w:eastAsia="en-US"/>
        </w:rPr>
      </w:pPr>
    </w:p>
    <w:p w14:paraId="7E356971" w14:textId="77777777" w:rsidR="001A6DB1" w:rsidRPr="001A6DB1" w:rsidRDefault="001A6DB1" w:rsidP="001A6DB1">
      <w:pPr>
        <w:jc w:val="both"/>
        <w:rPr>
          <w:rFonts w:ascii="Arial" w:eastAsia="Calibri" w:hAnsi="Arial" w:cs="Arial"/>
          <w:sz w:val="26"/>
          <w:szCs w:val="26"/>
          <w:lang w:val="es-MX" w:eastAsia="en-US"/>
        </w:rPr>
      </w:pPr>
    </w:p>
    <w:p w14:paraId="621B2230" w14:textId="77777777" w:rsidR="001A6DB1" w:rsidRPr="001A6DB1" w:rsidRDefault="001A6DB1" w:rsidP="001A6DB1">
      <w:pPr>
        <w:jc w:val="both"/>
        <w:rPr>
          <w:rFonts w:ascii="Arial" w:eastAsia="Calibri" w:hAnsi="Arial" w:cs="Arial"/>
          <w:sz w:val="26"/>
          <w:szCs w:val="26"/>
          <w:lang w:val="es-MX" w:eastAsia="en-US"/>
        </w:rPr>
      </w:pPr>
    </w:p>
    <w:p w14:paraId="45FB7B4E" w14:textId="77777777" w:rsidR="001A6DB1" w:rsidRPr="001A6DB1" w:rsidRDefault="001A6DB1" w:rsidP="001A6DB1">
      <w:pPr>
        <w:jc w:val="both"/>
        <w:rPr>
          <w:rFonts w:ascii="Arial" w:eastAsia="Calibri" w:hAnsi="Arial" w:cs="Arial"/>
          <w:sz w:val="26"/>
          <w:szCs w:val="26"/>
          <w:lang w:val="es-MX" w:eastAsia="en-US"/>
        </w:rPr>
      </w:pPr>
    </w:p>
    <w:p w14:paraId="5BB64071" w14:textId="77777777" w:rsidR="001A6DB1" w:rsidRPr="001A6DB1" w:rsidRDefault="001A6DB1" w:rsidP="001A6DB1">
      <w:pPr>
        <w:jc w:val="both"/>
        <w:rPr>
          <w:rFonts w:ascii="Arial" w:eastAsia="Calibri" w:hAnsi="Arial" w:cs="Arial"/>
          <w:sz w:val="26"/>
          <w:szCs w:val="26"/>
          <w:lang w:val="es-MX" w:eastAsia="en-US"/>
        </w:rPr>
      </w:pPr>
    </w:p>
    <w:p w14:paraId="79D31879" w14:textId="77777777" w:rsidR="001A6DB1" w:rsidRPr="001A6DB1" w:rsidRDefault="001A6DB1" w:rsidP="001A6DB1">
      <w:pPr>
        <w:jc w:val="both"/>
        <w:rPr>
          <w:rFonts w:ascii="Arial" w:eastAsia="Calibri" w:hAnsi="Arial" w:cs="Arial"/>
          <w:sz w:val="26"/>
          <w:szCs w:val="26"/>
          <w:lang w:val="es-MX" w:eastAsia="en-US"/>
        </w:rPr>
      </w:pPr>
    </w:p>
    <w:p w14:paraId="325EC99A" w14:textId="77777777" w:rsidR="001A6DB1" w:rsidRPr="001A6DB1" w:rsidRDefault="001A6DB1" w:rsidP="001A6DB1">
      <w:pPr>
        <w:jc w:val="both"/>
        <w:rPr>
          <w:rFonts w:ascii="Arial" w:eastAsia="Calibri" w:hAnsi="Arial" w:cs="Arial"/>
          <w:sz w:val="26"/>
          <w:szCs w:val="26"/>
          <w:lang w:val="es-MX" w:eastAsia="en-US"/>
        </w:rPr>
      </w:pPr>
    </w:p>
    <w:p w14:paraId="7968E54B" w14:textId="77777777" w:rsidR="001A6DB1" w:rsidRPr="001A6DB1" w:rsidRDefault="001A6DB1" w:rsidP="001A6DB1">
      <w:pPr>
        <w:jc w:val="both"/>
        <w:rPr>
          <w:rFonts w:ascii="Arial" w:eastAsia="Calibri" w:hAnsi="Arial" w:cs="Arial"/>
          <w:sz w:val="26"/>
          <w:szCs w:val="26"/>
          <w:lang w:val="es-MX" w:eastAsia="en-US"/>
        </w:rPr>
      </w:pPr>
    </w:p>
    <w:p w14:paraId="483171F8" w14:textId="77777777" w:rsidR="001A6DB1" w:rsidRPr="001A6DB1" w:rsidRDefault="001A6DB1" w:rsidP="001A6DB1">
      <w:pPr>
        <w:jc w:val="both"/>
        <w:rPr>
          <w:rFonts w:ascii="Arial" w:eastAsia="Calibri" w:hAnsi="Arial" w:cs="Arial"/>
          <w:sz w:val="26"/>
          <w:szCs w:val="26"/>
          <w:lang w:val="es-MX" w:eastAsia="en-US"/>
        </w:rPr>
      </w:pPr>
    </w:p>
    <w:p w14:paraId="2BEE1D86" w14:textId="77777777" w:rsidR="001A6DB1" w:rsidRPr="001A6DB1" w:rsidRDefault="001A6DB1" w:rsidP="001A6DB1">
      <w:pPr>
        <w:jc w:val="both"/>
        <w:rPr>
          <w:rFonts w:ascii="Arial" w:eastAsia="Calibri" w:hAnsi="Arial" w:cs="Arial"/>
          <w:sz w:val="26"/>
          <w:szCs w:val="26"/>
          <w:lang w:val="es-MX" w:eastAsia="en-US"/>
        </w:rPr>
      </w:pPr>
    </w:p>
    <w:p w14:paraId="68EF5CC4" w14:textId="77777777" w:rsidR="001A6DB1" w:rsidRPr="001A6DB1" w:rsidRDefault="001A6DB1" w:rsidP="001A6DB1">
      <w:pPr>
        <w:jc w:val="both"/>
        <w:rPr>
          <w:rFonts w:ascii="Arial" w:eastAsia="Calibri" w:hAnsi="Arial" w:cs="Arial"/>
          <w:sz w:val="26"/>
          <w:szCs w:val="26"/>
          <w:lang w:val="es-MX" w:eastAsia="en-US"/>
        </w:rPr>
      </w:pPr>
    </w:p>
    <w:p w14:paraId="41C6C928" w14:textId="77777777" w:rsidR="001A6DB1" w:rsidRPr="001A6DB1" w:rsidRDefault="001A6DB1" w:rsidP="001A6DB1">
      <w:pPr>
        <w:jc w:val="both"/>
        <w:rPr>
          <w:rFonts w:ascii="Arial" w:eastAsia="Calibri" w:hAnsi="Arial" w:cs="Arial"/>
          <w:sz w:val="26"/>
          <w:szCs w:val="26"/>
          <w:lang w:val="es-MX" w:eastAsia="en-US"/>
        </w:rPr>
      </w:pPr>
    </w:p>
    <w:p w14:paraId="021FEA56" w14:textId="77777777" w:rsidR="001A6DB1" w:rsidRPr="001A6DB1" w:rsidRDefault="001A6DB1" w:rsidP="001A6DB1">
      <w:pPr>
        <w:jc w:val="both"/>
        <w:rPr>
          <w:rFonts w:ascii="Arial" w:eastAsia="Calibri" w:hAnsi="Arial" w:cs="Arial"/>
          <w:sz w:val="26"/>
          <w:szCs w:val="26"/>
          <w:lang w:val="es-MX" w:eastAsia="en-US"/>
        </w:rPr>
      </w:pPr>
    </w:p>
    <w:p w14:paraId="1D6DA0D0" w14:textId="77777777" w:rsidR="001A6DB1" w:rsidRPr="001A6DB1" w:rsidRDefault="001A6DB1" w:rsidP="001A6DB1">
      <w:pPr>
        <w:jc w:val="both"/>
        <w:rPr>
          <w:rFonts w:ascii="Arial" w:eastAsia="Calibri" w:hAnsi="Arial" w:cs="Arial"/>
          <w:sz w:val="26"/>
          <w:szCs w:val="26"/>
          <w:lang w:val="es-MX" w:eastAsia="en-US"/>
        </w:rPr>
      </w:pPr>
    </w:p>
    <w:p w14:paraId="11BF0E8E" w14:textId="77777777" w:rsidR="001A6DB1" w:rsidRPr="001A6DB1" w:rsidRDefault="001A6DB1" w:rsidP="001A6DB1">
      <w:pPr>
        <w:jc w:val="both"/>
        <w:rPr>
          <w:rFonts w:ascii="Arial" w:eastAsia="Calibri" w:hAnsi="Arial" w:cs="Arial"/>
          <w:sz w:val="26"/>
          <w:szCs w:val="26"/>
          <w:lang w:val="es-MX" w:eastAsia="en-US"/>
        </w:rPr>
      </w:pPr>
    </w:p>
    <w:p w14:paraId="699E1089" w14:textId="77777777" w:rsidR="001A6DB1" w:rsidRPr="001A6DB1" w:rsidRDefault="001A6DB1" w:rsidP="001A6DB1">
      <w:pPr>
        <w:jc w:val="both"/>
        <w:rPr>
          <w:rFonts w:ascii="Arial" w:eastAsia="Calibri" w:hAnsi="Arial" w:cs="Arial"/>
          <w:sz w:val="26"/>
          <w:szCs w:val="26"/>
          <w:lang w:val="es-MX" w:eastAsia="en-US"/>
        </w:rPr>
      </w:pPr>
    </w:p>
    <w:p w14:paraId="6FED4563" w14:textId="77777777" w:rsidR="001A6DB1" w:rsidRPr="001A6DB1" w:rsidRDefault="001A6DB1" w:rsidP="001A6DB1">
      <w:pPr>
        <w:jc w:val="both"/>
        <w:rPr>
          <w:rFonts w:ascii="Arial" w:eastAsia="Calibri" w:hAnsi="Arial" w:cs="Arial"/>
          <w:sz w:val="26"/>
          <w:szCs w:val="26"/>
          <w:lang w:val="es-MX" w:eastAsia="en-US"/>
        </w:rPr>
      </w:pPr>
    </w:p>
    <w:p w14:paraId="7C8BDD33" w14:textId="77777777" w:rsidR="001A6DB1" w:rsidRPr="001A6DB1" w:rsidRDefault="001A6DB1" w:rsidP="001A6DB1">
      <w:pPr>
        <w:jc w:val="both"/>
        <w:rPr>
          <w:rFonts w:ascii="Arial" w:eastAsia="Calibri" w:hAnsi="Arial" w:cs="Arial"/>
          <w:sz w:val="26"/>
          <w:szCs w:val="26"/>
          <w:lang w:val="es-MX" w:eastAsia="en-US"/>
        </w:rPr>
      </w:pPr>
    </w:p>
    <w:p w14:paraId="1CB1DFA5" w14:textId="77777777" w:rsidR="001A6DB1" w:rsidRPr="001A6DB1" w:rsidRDefault="001A6DB1" w:rsidP="001A6DB1">
      <w:pPr>
        <w:jc w:val="both"/>
        <w:rPr>
          <w:rFonts w:ascii="Arial" w:eastAsia="Calibri" w:hAnsi="Arial" w:cs="Arial"/>
          <w:sz w:val="26"/>
          <w:szCs w:val="26"/>
          <w:lang w:val="es-MX" w:eastAsia="en-US"/>
        </w:rPr>
      </w:pPr>
    </w:p>
    <w:p w14:paraId="6EDD88FE" w14:textId="77777777" w:rsidR="001A6DB1" w:rsidRPr="001A6DB1" w:rsidRDefault="001A6DB1" w:rsidP="001A6DB1">
      <w:pPr>
        <w:jc w:val="both"/>
        <w:rPr>
          <w:rFonts w:ascii="Arial" w:eastAsia="Calibri" w:hAnsi="Arial" w:cs="Arial"/>
          <w:sz w:val="26"/>
          <w:szCs w:val="26"/>
          <w:lang w:val="es-MX" w:eastAsia="en-US"/>
        </w:rPr>
      </w:pPr>
    </w:p>
    <w:p w14:paraId="43DD6020" w14:textId="77777777" w:rsidR="001A6DB1" w:rsidRPr="001A6DB1" w:rsidRDefault="001A6DB1" w:rsidP="001A6DB1">
      <w:pPr>
        <w:jc w:val="both"/>
        <w:rPr>
          <w:rFonts w:ascii="Arial" w:eastAsia="Calibri" w:hAnsi="Arial" w:cs="Arial"/>
          <w:sz w:val="26"/>
          <w:szCs w:val="26"/>
          <w:lang w:val="es-MX" w:eastAsia="en-US"/>
        </w:rPr>
      </w:pPr>
    </w:p>
    <w:p w14:paraId="1EBD7C2D" w14:textId="77777777" w:rsidR="001A6DB1" w:rsidRPr="001A6DB1" w:rsidRDefault="001A6DB1" w:rsidP="001A6DB1">
      <w:pPr>
        <w:jc w:val="both"/>
        <w:rPr>
          <w:rFonts w:ascii="Arial" w:eastAsia="Calibri" w:hAnsi="Arial" w:cs="Arial"/>
          <w:sz w:val="26"/>
          <w:szCs w:val="26"/>
          <w:lang w:val="es-MX" w:eastAsia="en-US"/>
        </w:rPr>
      </w:pPr>
    </w:p>
    <w:p w14:paraId="665187F0" w14:textId="77777777" w:rsidR="001A6DB1" w:rsidRPr="001A6DB1" w:rsidRDefault="001A6DB1" w:rsidP="001A6DB1">
      <w:pPr>
        <w:jc w:val="both"/>
        <w:rPr>
          <w:rFonts w:ascii="Arial" w:eastAsia="Calibri" w:hAnsi="Arial" w:cs="Arial"/>
          <w:sz w:val="26"/>
          <w:szCs w:val="26"/>
          <w:lang w:val="es-MX" w:eastAsia="en-US"/>
        </w:rPr>
      </w:pPr>
    </w:p>
    <w:p w14:paraId="60D8E7DD" w14:textId="77777777" w:rsidR="001A6DB1" w:rsidRPr="001A6DB1" w:rsidRDefault="001A6DB1" w:rsidP="001A6DB1">
      <w:pPr>
        <w:jc w:val="both"/>
        <w:rPr>
          <w:rFonts w:ascii="Arial" w:eastAsia="Calibri" w:hAnsi="Arial" w:cs="Arial"/>
          <w:sz w:val="26"/>
          <w:szCs w:val="26"/>
          <w:lang w:val="es-MX" w:eastAsia="en-US"/>
        </w:rPr>
      </w:pPr>
    </w:p>
    <w:p w14:paraId="7C43F5C7" w14:textId="77777777" w:rsidR="001A6DB1" w:rsidRPr="001A6DB1" w:rsidRDefault="001A6DB1" w:rsidP="001A6DB1">
      <w:pPr>
        <w:jc w:val="both"/>
        <w:rPr>
          <w:rFonts w:ascii="Arial" w:eastAsia="Calibri" w:hAnsi="Arial" w:cs="Arial"/>
          <w:sz w:val="26"/>
          <w:szCs w:val="26"/>
          <w:lang w:val="es-MX" w:eastAsia="en-US"/>
        </w:rPr>
      </w:pPr>
    </w:p>
    <w:p w14:paraId="5638D418" w14:textId="77777777" w:rsidR="001A6DB1" w:rsidRPr="001A6DB1" w:rsidRDefault="001A6DB1" w:rsidP="001A6DB1">
      <w:pPr>
        <w:jc w:val="both"/>
        <w:rPr>
          <w:rFonts w:ascii="Arial" w:eastAsia="Calibri" w:hAnsi="Arial" w:cs="Arial"/>
          <w:sz w:val="26"/>
          <w:szCs w:val="26"/>
          <w:lang w:val="es-MX" w:eastAsia="en-US"/>
        </w:rPr>
      </w:pPr>
    </w:p>
    <w:p w14:paraId="5D2D7FD9" w14:textId="77777777" w:rsidR="001A6DB1" w:rsidRPr="001A6DB1" w:rsidRDefault="001A6DB1" w:rsidP="001A6DB1">
      <w:pPr>
        <w:jc w:val="both"/>
        <w:rPr>
          <w:rFonts w:ascii="Arial" w:eastAsia="Calibri" w:hAnsi="Arial" w:cs="Arial"/>
          <w:sz w:val="26"/>
          <w:szCs w:val="26"/>
          <w:lang w:val="es-MX" w:eastAsia="en-US"/>
        </w:rPr>
      </w:pPr>
    </w:p>
    <w:p w14:paraId="358E8D96" w14:textId="77777777" w:rsidR="001A6DB1" w:rsidRPr="001A6DB1" w:rsidRDefault="001A6DB1" w:rsidP="001A6DB1">
      <w:pPr>
        <w:jc w:val="both"/>
        <w:rPr>
          <w:rFonts w:ascii="Arial" w:eastAsia="Calibri" w:hAnsi="Arial" w:cs="Arial"/>
          <w:sz w:val="26"/>
          <w:szCs w:val="26"/>
          <w:lang w:val="es-MX" w:eastAsia="en-US"/>
        </w:rPr>
      </w:pPr>
    </w:p>
    <w:p w14:paraId="38DA8098" w14:textId="77777777" w:rsidR="001A6DB1" w:rsidRPr="001A6DB1" w:rsidRDefault="001A6DB1" w:rsidP="001A6DB1">
      <w:pPr>
        <w:jc w:val="both"/>
        <w:rPr>
          <w:rFonts w:ascii="Arial" w:eastAsia="Calibri" w:hAnsi="Arial" w:cs="Arial"/>
          <w:sz w:val="26"/>
          <w:szCs w:val="26"/>
          <w:lang w:val="es-MX" w:eastAsia="en-US"/>
        </w:rPr>
      </w:pPr>
    </w:p>
    <w:p w14:paraId="31841D8A" w14:textId="77777777" w:rsidR="001A6DB1" w:rsidRPr="001A6DB1" w:rsidRDefault="001A6DB1" w:rsidP="001A6DB1">
      <w:pPr>
        <w:jc w:val="both"/>
        <w:rPr>
          <w:rFonts w:ascii="Arial" w:eastAsia="Calibri" w:hAnsi="Arial" w:cs="Arial"/>
          <w:sz w:val="26"/>
          <w:szCs w:val="26"/>
          <w:lang w:val="es-MX" w:eastAsia="en-US"/>
        </w:rPr>
      </w:pPr>
    </w:p>
    <w:p w14:paraId="346DF433" w14:textId="77777777" w:rsidR="001A6DB1" w:rsidRPr="001A6DB1" w:rsidRDefault="001A6DB1" w:rsidP="001A6DB1">
      <w:pPr>
        <w:jc w:val="both"/>
        <w:rPr>
          <w:rFonts w:ascii="Arial" w:eastAsia="Calibri" w:hAnsi="Arial" w:cs="Arial"/>
          <w:sz w:val="26"/>
          <w:szCs w:val="26"/>
          <w:lang w:val="es-MX" w:eastAsia="en-US"/>
        </w:rPr>
      </w:pPr>
    </w:p>
    <w:p w14:paraId="793E23C9" w14:textId="77777777" w:rsidR="001A6DB1" w:rsidRPr="001A6DB1" w:rsidRDefault="001A6DB1" w:rsidP="001A6DB1">
      <w:pPr>
        <w:jc w:val="both"/>
        <w:rPr>
          <w:rFonts w:ascii="Arial" w:eastAsia="Calibri" w:hAnsi="Arial" w:cs="Arial"/>
          <w:sz w:val="26"/>
          <w:szCs w:val="26"/>
          <w:lang w:val="es-MX" w:eastAsia="en-US"/>
        </w:rPr>
      </w:pPr>
    </w:p>
    <w:p w14:paraId="5FEFDF5D" w14:textId="77777777" w:rsidR="001A6DB1" w:rsidRPr="001A6DB1" w:rsidRDefault="001A6DB1" w:rsidP="001A6DB1">
      <w:pPr>
        <w:jc w:val="both"/>
        <w:rPr>
          <w:rFonts w:ascii="Arial" w:eastAsia="Calibri" w:hAnsi="Arial" w:cs="Arial"/>
          <w:sz w:val="26"/>
          <w:szCs w:val="26"/>
          <w:lang w:val="es-MX" w:eastAsia="en-US"/>
        </w:rPr>
      </w:pPr>
    </w:p>
    <w:p w14:paraId="1058CAAE" w14:textId="77777777" w:rsidR="001A6DB1" w:rsidRPr="001A6DB1" w:rsidRDefault="001A6DB1" w:rsidP="001A6DB1">
      <w:pPr>
        <w:jc w:val="both"/>
        <w:rPr>
          <w:rFonts w:ascii="Arial" w:eastAsia="Calibri" w:hAnsi="Arial" w:cs="Arial"/>
          <w:sz w:val="26"/>
          <w:szCs w:val="26"/>
          <w:lang w:val="es-MX" w:eastAsia="en-US"/>
        </w:rPr>
      </w:pPr>
    </w:p>
    <w:p w14:paraId="39642B29" w14:textId="77777777" w:rsidR="001A6DB1" w:rsidRPr="001A6DB1" w:rsidRDefault="001A6DB1" w:rsidP="001A6DB1">
      <w:pPr>
        <w:jc w:val="both"/>
        <w:rPr>
          <w:rFonts w:ascii="Arial" w:eastAsia="Calibri" w:hAnsi="Arial" w:cs="Arial"/>
          <w:sz w:val="26"/>
          <w:szCs w:val="26"/>
          <w:lang w:val="es-MX" w:eastAsia="en-US"/>
        </w:rPr>
      </w:pPr>
    </w:p>
    <w:p w14:paraId="52D89557" w14:textId="77777777" w:rsidR="001A6DB1" w:rsidRPr="001A6DB1" w:rsidRDefault="001A6DB1" w:rsidP="001A6DB1">
      <w:pPr>
        <w:jc w:val="both"/>
        <w:rPr>
          <w:rFonts w:ascii="Arial" w:eastAsia="Calibri" w:hAnsi="Arial" w:cs="Arial"/>
          <w:sz w:val="26"/>
          <w:szCs w:val="26"/>
          <w:lang w:val="es-MX" w:eastAsia="en-US"/>
        </w:rPr>
      </w:pPr>
    </w:p>
    <w:p w14:paraId="6AD1DDBA" w14:textId="77777777" w:rsidR="001A6DB1" w:rsidRPr="001A6DB1" w:rsidRDefault="001A6DB1" w:rsidP="001A6DB1">
      <w:pPr>
        <w:jc w:val="both"/>
        <w:rPr>
          <w:rFonts w:ascii="Arial" w:eastAsia="Calibri" w:hAnsi="Arial" w:cs="Arial"/>
          <w:sz w:val="26"/>
          <w:szCs w:val="26"/>
          <w:lang w:val="es-MX" w:eastAsia="en-US"/>
        </w:rPr>
      </w:pPr>
    </w:p>
    <w:p w14:paraId="10341991" w14:textId="77777777"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noProof/>
          <w:sz w:val="26"/>
          <w:szCs w:val="26"/>
          <w:lang w:val="es-MX" w:eastAsia="es-MX"/>
        </w:rPr>
        <w:drawing>
          <wp:anchor distT="0" distB="0" distL="114300" distR="114300" simplePos="0" relativeHeight="251670528" behindDoc="1" locked="0" layoutInCell="1" allowOverlap="1" wp14:anchorId="6DA3530A" wp14:editId="2DB59501">
            <wp:simplePos x="0" y="0"/>
            <wp:positionH relativeFrom="column">
              <wp:posOffset>-635</wp:posOffset>
            </wp:positionH>
            <wp:positionV relativeFrom="paragraph">
              <wp:posOffset>130175</wp:posOffset>
            </wp:positionV>
            <wp:extent cx="5612130" cy="6906895"/>
            <wp:effectExtent l="0" t="0" r="7620" b="8255"/>
            <wp:wrapNone/>
            <wp:docPr id="43" name="Imagen 43" descr="C:\Users\hp\Desktop\Zaragoz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Zaragoza11.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612130" cy="6906895"/>
                    </a:xfrm>
                    <a:prstGeom prst="rect">
                      <a:avLst/>
                    </a:prstGeom>
                    <a:noFill/>
                    <a:ln>
                      <a:noFill/>
                    </a:ln>
                  </pic:spPr>
                </pic:pic>
              </a:graphicData>
            </a:graphic>
          </wp:anchor>
        </w:drawing>
      </w:r>
    </w:p>
    <w:p w14:paraId="39C57FDB" w14:textId="77777777" w:rsidR="001A6DB1" w:rsidRPr="001A6DB1" w:rsidRDefault="001A6DB1" w:rsidP="001A6DB1">
      <w:pPr>
        <w:jc w:val="both"/>
        <w:rPr>
          <w:rFonts w:ascii="Arial" w:eastAsia="Calibri" w:hAnsi="Arial" w:cs="Arial"/>
          <w:sz w:val="26"/>
          <w:szCs w:val="26"/>
          <w:lang w:val="es-MX" w:eastAsia="en-US"/>
        </w:rPr>
      </w:pPr>
    </w:p>
    <w:p w14:paraId="68C6C687" w14:textId="77777777" w:rsidR="001A6DB1" w:rsidRPr="001A6DB1" w:rsidRDefault="001A6DB1" w:rsidP="001A6DB1">
      <w:pPr>
        <w:jc w:val="both"/>
        <w:rPr>
          <w:rFonts w:ascii="Arial" w:eastAsia="Calibri" w:hAnsi="Arial" w:cs="Arial"/>
          <w:sz w:val="26"/>
          <w:szCs w:val="26"/>
          <w:lang w:val="es-MX" w:eastAsia="en-US"/>
        </w:rPr>
      </w:pPr>
    </w:p>
    <w:p w14:paraId="2CBB1E4F" w14:textId="77777777" w:rsidR="001A6DB1" w:rsidRPr="001A6DB1" w:rsidRDefault="001A6DB1" w:rsidP="001A6DB1">
      <w:pPr>
        <w:jc w:val="both"/>
        <w:rPr>
          <w:rFonts w:ascii="Arial" w:eastAsia="Calibri" w:hAnsi="Arial" w:cs="Arial"/>
          <w:sz w:val="26"/>
          <w:szCs w:val="26"/>
          <w:lang w:val="es-MX" w:eastAsia="en-US"/>
        </w:rPr>
      </w:pPr>
    </w:p>
    <w:p w14:paraId="21867A71" w14:textId="77777777" w:rsidR="001A6DB1" w:rsidRPr="001A6DB1" w:rsidRDefault="001A6DB1" w:rsidP="001A6DB1">
      <w:pPr>
        <w:jc w:val="both"/>
        <w:rPr>
          <w:rFonts w:ascii="Arial" w:eastAsia="Calibri" w:hAnsi="Arial" w:cs="Arial"/>
          <w:sz w:val="26"/>
          <w:szCs w:val="26"/>
          <w:lang w:val="es-MX" w:eastAsia="en-US"/>
        </w:rPr>
      </w:pPr>
    </w:p>
    <w:p w14:paraId="3F140E4D" w14:textId="77777777" w:rsidR="001A6DB1" w:rsidRPr="001A6DB1" w:rsidRDefault="001A6DB1" w:rsidP="001A6DB1">
      <w:pPr>
        <w:jc w:val="both"/>
        <w:rPr>
          <w:rFonts w:ascii="Arial" w:eastAsia="Calibri" w:hAnsi="Arial" w:cs="Arial"/>
          <w:sz w:val="26"/>
          <w:szCs w:val="26"/>
          <w:lang w:val="es-MX" w:eastAsia="en-US"/>
        </w:rPr>
      </w:pPr>
    </w:p>
    <w:p w14:paraId="7F758439" w14:textId="77777777" w:rsidR="001A6DB1" w:rsidRPr="001A6DB1" w:rsidRDefault="001A6DB1" w:rsidP="001A6DB1">
      <w:pPr>
        <w:jc w:val="both"/>
        <w:rPr>
          <w:rFonts w:ascii="Arial" w:eastAsia="Calibri" w:hAnsi="Arial" w:cs="Arial"/>
          <w:sz w:val="26"/>
          <w:szCs w:val="26"/>
          <w:lang w:val="es-MX" w:eastAsia="en-US"/>
        </w:rPr>
      </w:pPr>
    </w:p>
    <w:p w14:paraId="5A5E8042" w14:textId="77777777" w:rsidR="001A6DB1" w:rsidRPr="001A6DB1" w:rsidRDefault="001A6DB1" w:rsidP="001A6DB1">
      <w:pPr>
        <w:jc w:val="both"/>
        <w:rPr>
          <w:rFonts w:ascii="Arial" w:eastAsia="Calibri" w:hAnsi="Arial" w:cs="Arial"/>
          <w:sz w:val="26"/>
          <w:szCs w:val="26"/>
          <w:lang w:val="es-MX" w:eastAsia="en-US"/>
        </w:rPr>
      </w:pPr>
    </w:p>
    <w:p w14:paraId="766B400F" w14:textId="77777777" w:rsidR="001A6DB1" w:rsidRPr="001A6DB1" w:rsidRDefault="001A6DB1" w:rsidP="001A6DB1">
      <w:pPr>
        <w:jc w:val="both"/>
        <w:rPr>
          <w:rFonts w:ascii="Arial" w:eastAsia="Calibri" w:hAnsi="Arial" w:cs="Arial"/>
          <w:sz w:val="26"/>
          <w:szCs w:val="26"/>
          <w:lang w:val="es-MX" w:eastAsia="en-US"/>
        </w:rPr>
      </w:pPr>
    </w:p>
    <w:p w14:paraId="0B8588B9" w14:textId="77777777" w:rsidR="001A6DB1" w:rsidRPr="001A6DB1" w:rsidRDefault="001A6DB1" w:rsidP="001A6DB1">
      <w:pPr>
        <w:jc w:val="both"/>
        <w:rPr>
          <w:rFonts w:ascii="Arial" w:eastAsia="Calibri" w:hAnsi="Arial" w:cs="Arial"/>
          <w:sz w:val="26"/>
          <w:szCs w:val="26"/>
          <w:lang w:val="es-MX" w:eastAsia="en-US"/>
        </w:rPr>
      </w:pPr>
    </w:p>
    <w:p w14:paraId="1CDACBB2" w14:textId="77777777" w:rsidR="001A6DB1" w:rsidRPr="001A6DB1" w:rsidRDefault="001A6DB1" w:rsidP="001A6DB1">
      <w:pPr>
        <w:jc w:val="both"/>
        <w:rPr>
          <w:rFonts w:ascii="Arial" w:eastAsia="Calibri" w:hAnsi="Arial" w:cs="Arial"/>
          <w:sz w:val="26"/>
          <w:szCs w:val="26"/>
          <w:lang w:val="es-MX" w:eastAsia="en-US"/>
        </w:rPr>
      </w:pPr>
    </w:p>
    <w:p w14:paraId="10C51EC5" w14:textId="77777777" w:rsidR="001A6DB1" w:rsidRPr="001A6DB1" w:rsidRDefault="001A6DB1" w:rsidP="001A6DB1">
      <w:pPr>
        <w:jc w:val="both"/>
        <w:rPr>
          <w:rFonts w:ascii="Arial" w:eastAsia="Calibri" w:hAnsi="Arial" w:cs="Arial"/>
          <w:sz w:val="26"/>
          <w:szCs w:val="26"/>
          <w:lang w:val="es-MX" w:eastAsia="en-US"/>
        </w:rPr>
      </w:pPr>
    </w:p>
    <w:p w14:paraId="753A1A65" w14:textId="77777777" w:rsidR="001A6DB1" w:rsidRPr="001A6DB1" w:rsidRDefault="001A6DB1" w:rsidP="001A6DB1">
      <w:pPr>
        <w:jc w:val="both"/>
        <w:rPr>
          <w:rFonts w:ascii="Arial" w:eastAsia="Calibri" w:hAnsi="Arial" w:cs="Arial"/>
          <w:sz w:val="26"/>
          <w:szCs w:val="26"/>
          <w:lang w:val="es-MX" w:eastAsia="en-US"/>
        </w:rPr>
      </w:pPr>
    </w:p>
    <w:p w14:paraId="511382AF" w14:textId="77777777" w:rsidR="001A6DB1" w:rsidRPr="001A6DB1" w:rsidRDefault="001A6DB1" w:rsidP="001A6DB1">
      <w:pPr>
        <w:jc w:val="both"/>
        <w:rPr>
          <w:rFonts w:ascii="Arial" w:eastAsia="Calibri" w:hAnsi="Arial" w:cs="Arial"/>
          <w:sz w:val="26"/>
          <w:szCs w:val="26"/>
          <w:lang w:val="es-MX" w:eastAsia="en-US"/>
        </w:rPr>
      </w:pPr>
    </w:p>
    <w:p w14:paraId="74896649" w14:textId="77777777" w:rsidR="001A6DB1" w:rsidRPr="001A6DB1" w:rsidRDefault="001A6DB1" w:rsidP="001A6DB1">
      <w:pPr>
        <w:jc w:val="both"/>
        <w:rPr>
          <w:rFonts w:ascii="Arial" w:eastAsia="Calibri" w:hAnsi="Arial" w:cs="Arial"/>
          <w:sz w:val="26"/>
          <w:szCs w:val="26"/>
          <w:lang w:val="es-MX" w:eastAsia="en-US"/>
        </w:rPr>
      </w:pPr>
    </w:p>
    <w:p w14:paraId="5626023E" w14:textId="77777777" w:rsidR="001A6DB1" w:rsidRPr="001A6DB1" w:rsidRDefault="001A6DB1" w:rsidP="001A6DB1">
      <w:pPr>
        <w:jc w:val="both"/>
        <w:rPr>
          <w:rFonts w:ascii="Arial" w:eastAsia="Calibri" w:hAnsi="Arial" w:cs="Arial"/>
          <w:sz w:val="26"/>
          <w:szCs w:val="26"/>
          <w:lang w:val="es-MX" w:eastAsia="en-US"/>
        </w:rPr>
      </w:pPr>
    </w:p>
    <w:p w14:paraId="0B30EAF4" w14:textId="77777777" w:rsidR="001A6DB1" w:rsidRPr="001A6DB1" w:rsidRDefault="001A6DB1" w:rsidP="001A6DB1">
      <w:pPr>
        <w:jc w:val="both"/>
        <w:rPr>
          <w:rFonts w:ascii="Arial" w:eastAsia="Calibri" w:hAnsi="Arial" w:cs="Arial"/>
          <w:sz w:val="26"/>
          <w:szCs w:val="26"/>
          <w:lang w:val="es-MX" w:eastAsia="en-US"/>
        </w:rPr>
      </w:pPr>
    </w:p>
    <w:p w14:paraId="6EB251BA" w14:textId="77777777" w:rsidR="001A6DB1" w:rsidRPr="001A6DB1" w:rsidRDefault="001A6DB1" w:rsidP="001A6DB1">
      <w:pPr>
        <w:jc w:val="both"/>
        <w:rPr>
          <w:rFonts w:ascii="Arial" w:eastAsia="Calibri" w:hAnsi="Arial" w:cs="Arial"/>
          <w:sz w:val="26"/>
          <w:szCs w:val="26"/>
          <w:lang w:val="es-MX" w:eastAsia="en-US"/>
        </w:rPr>
      </w:pPr>
    </w:p>
    <w:p w14:paraId="49F64A86" w14:textId="77777777" w:rsidR="001A6DB1" w:rsidRPr="001A6DB1" w:rsidRDefault="001A6DB1" w:rsidP="001A6DB1">
      <w:pPr>
        <w:jc w:val="both"/>
        <w:rPr>
          <w:rFonts w:ascii="Arial" w:eastAsia="Calibri" w:hAnsi="Arial" w:cs="Arial"/>
          <w:sz w:val="26"/>
          <w:szCs w:val="26"/>
          <w:lang w:val="es-MX" w:eastAsia="en-US"/>
        </w:rPr>
      </w:pPr>
    </w:p>
    <w:p w14:paraId="0895DD8F" w14:textId="77777777" w:rsidR="001A6DB1" w:rsidRPr="001A6DB1" w:rsidRDefault="001A6DB1" w:rsidP="001A6DB1">
      <w:pPr>
        <w:jc w:val="both"/>
        <w:rPr>
          <w:rFonts w:ascii="Arial" w:eastAsia="Calibri" w:hAnsi="Arial" w:cs="Arial"/>
          <w:sz w:val="26"/>
          <w:szCs w:val="26"/>
          <w:lang w:val="es-MX" w:eastAsia="en-US"/>
        </w:rPr>
      </w:pPr>
    </w:p>
    <w:p w14:paraId="7861797C" w14:textId="77777777" w:rsidR="001A6DB1" w:rsidRPr="001A6DB1" w:rsidRDefault="001A6DB1" w:rsidP="001A6DB1">
      <w:pPr>
        <w:jc w:val="both"/>
        <w:rPr>
          <w:rFonts w:ascii="Arial" w:eastAsia="Calibri" w:hAnsi="Arial" w:cs="Arial"/>
          <w:sz w:val="26"/>
          <w:szCs w:val="26"/>
          <w:lang w:val="es-MX" w:eastAsia="en-US"/>
        </w:rPr>
      </w:pPr>
    </w:p>
    <w:p w14:paraId="4E7E6F46" w14:textId="77777777" w:rsidR="001A6DB1" w:rsidRPr="001A6DB1" w:rsidRDefault="001A6DB1" w:rsidP="001A6DB1">
      <w:pPr>
        <w:jc w:val="both"/>
        <w:rPr>
          <w:rFonts w:ascii="Arial" w:eastAsia="Calibri" w:hAnsi="Arial" w:cs="Arial"/>
          <w:sz w:val="26"/>
          <w:szCs w:val="26"/>
          <w:lang w:val="es-MX" w:eastAsia="en-US"/>
        </w:rPr>
      </w:pPr>
    </w:p>
    <w:p w14:paraId="637FB98D" w14:textId="77777777" w:rsidR="001A6DB1" w:rsidRPr="001A6DB1" w:rsidRDefault="001A6DB1" w:rsidP="001A6DB1">
      <w:pPr>
        <w:jc w:val="both"/>
        <w:rPr>
          <w:rFonts w:ascii="Arial" w:eastAsia="Calibri" w:hAnsi="Arial" w:cs="Arial"/>
          <w:sz w:val="26"/>
          <w:szCs w:val="26"/>
          <w:lang w:val="es-MX" w:eastAsia="en-US"/>
        </w:rPr>
      </w:pPr>
    </w:p>
    <w:p w14:paraId="35FE505B" w14:textId="77777777" w:rsidR="001A6DB1" w:rsidRPr="001A6DB1" w:rsidRDefault="001A6DB1" w:rsidP="001A6DB1">
      <w:pPr>
        <w:jc w:val="both"/>
        <w:rPr>
          <w:rFonts w:ascii="Arial" w:eastAsia="Calibri" w:hAnsi="Arial" w:cs="Arial"/>
          <w:sz w:val="26"/>
          <w:szCs w:val="26"/>
          <w:lang w:val="es-MX" w:eastAsia="en-US"/>
        </w:rPr>
      </w:pPr>
    </w:p>
    <w:p w14:paraId="785D8FBE" w14:textId="77777777" w:rsidR="001A6DB1" w:rsidRPr="001A6DB1" w:rsidRDefault="001A6DB1" w:rsidP="001A6DB1">
      <w:pPr>
        <w:jc w:val="both"/>
        <w:rPr>
          <w:rFonts w:ascii="Arial" w:eastAsia="Calibri" w:hAnsi="Arial" w:cs="Arial"/>
          <w:sz w:val="26"/>
          <w:szCs w:val="26"/>
          <w:lang w:val="es-MX" w:eastAsia="en-US"/>
        </w:rPr>
      </w:pPr>
    </w:p>
    <w:p w14:paraId="38606050" w14:textId="77777777" w:rsidR="001A6DB1" w:rsidRPr="001A6DB1" w:rsidRDefault="001A6DB1" w:rsidP="001A6DB1">
      <w:pPr>
        <w:jc w:val="both"/>
        <w:rPr>
          <w:rFonts w:ascii="Arial" w:eastAsia="Calibri" w:hAnsi="Arial" w:cs="Arial"/>
          <w:sz w:val="26"/>
          <w:szCs w:val="26"/>
          <w:lang w:val="es-MX" w:eastAsia="en-US"/>
        </w:rPr>
      </w:pPr>
    </w:p>
    <w:p w14:paraId="645BB34E" w14:textId="77777777" w:rsidR="001A6DB1" w:rsidRPr="001A6DB1" w:rsidRDefault="001A6DB1" w:rsidP="001A6DB1">
      <w:pPr>
        <w:jc w:val="both"/>
        <w:rPr>
          <w:rFonts w:ascii="Arial" w:eastAsia="Calibri" w:hAnsi="Arial" w:cs="Arial"/>
          <w:sz w:val="26"/>
          <w:szCs w:val="26"/>
          <w:lang w:val="es-MX" w:eastAsia="en-US"/>
        </w:rPr>
      </w:pPr>
    </w:p>
    <w:p w14:paraId="2CFA93CD" w14:textId="77777777" w:rsidR="001A6DB1" w:rsidRPr="001A6DB1" w:rsidRDefault="001A6DB1" w:rsidP="001A6DB1">
      <w:pPr>
        <w:jc w:val="both"/>
        <w:rPr>
          <w:rFonts w:ascii="Arial" w:eastAsia="Calibri" w:hAnsi="Arial" w:cs="Arial"/>
          <w:sz w:val="26"/>
          <w:szCs w:val="26"/>
          <w:lang w:val="es-MX" w:eastAsia="en-US"/>
        </w:rPr>
      </w:pPr>
    </w:p>
    <w:p w14:paraId="2404D87F" w14:textId="77777777" w:rsidR="001A6DB1" w:rsidRPr="001A6DB1" w:rsidRDefault="001A6DB1" w:rsidP="001A6DB1">
      <w:pPr>
        <w:jc w:val="both"/>
        <w:rPr>
          <w:rFonts w:ascii="Arial" w:eastAsia="Calibri" w:hAnsi="Arial" w:cs="Arial"/>
          <w:sz w:val="26"/>
          <w:szCs w:val="26"/>
          <w:lang w:val="es-MX" w:eastAsia="en-US"/>
        </w:rPr>
      </w:pPr>
    </w:p>
    <w:p w14:paraId="68F23C60" w14:textId="77777777" w:rsidR="001A6DB1" w:rsidRPr="001A6DB1" w:rsidRDefault="001A6DB1" w:rsidP="001A6DB1">
      <w:pPr>
        <w:jc w:val="both"/>
        <w:rPr>
          <w:rFonts w:ascii="Arial" w:eastAsia="Calibri" w:hAnsi="Arial" w:cs="Arial"/>
          <w:sz w:val="26"/>
          <w:szCs w:val="26"/>
          <w:lang w:val="es-MX" w:eastAsia="en-US"/>
        </w:rPr>
      </w:pPr>
    </w:p>
    <w:p w14:paraId="30033094" w14:textId="77777777" w:rsidR="001A6DB1" w:rsidRPr="001A6DB1" w:rsidRDefault="001A6DB1" w:rsidP="001A6DB1">
      <w:pPr>
        <w:jc w:val="both"/>
        <w:rPr>
          <w:rFonts w:ascii="Arial" w:eastAsia="Calibri" w:hAnsi="Arial" w:cs="Arial"/>
          <w:sz w:val="26"/>
          <w:szCs w:val="26"/>
          <w:lang w:val="es-MX" w:eastAsia="en-US"/>
        </w:rPr>
      </w:pPr>
    </w:p>
    <w:p w14:paraId="056B615B" w14:textId="77777777" w:rsidR="001A6DB1" w:rsidRPr="001A6DB1" w:rsidRDefault="001A6DB1" w:rsidP="001A6DB1">
      <w:pPr>
        <w:jc w:val="both"/>
        <w:rPr>
          <w:rFonts w:ascii="Arial" w:eastAsia="Calibri" w:hAnsi="Arial" w:cs="Arial"/>
          <w:sz w:val="26"/>
          <w:szCs w:val="26"/>
          <w:lang w:val="es-MX" w:eastAsia="en-US"/>
        </w:rPr>
      </w:pPr>
    </w:p>
    <w:p w14:paraId="03828D65" w14:textId="77777777" w:rsidR="001A6DB1" w:rsidRPr="001A6DB1" w:rsidRDefault="001A6DB1" w:rsidP="001A6DB1">
      <w:pPr>
        <w:jc w:val="both"/>
        <w:rPr>
          <w:rFonts w:ascii="Arial" w:eastAsia="Calibri" w:hAnsi="Arial" w:cs="Arial"/>
          <w:sz w:val="26"/>
          <w:szCs w:val="26"/>
          <w:lang w:val="es-MX" w:eastAsia="en-US"/>
        </w:rPr>
      </w:pPr>
    </w:p>
    <w:p w14:paraId="42770B0C" w14:textId="77777777" w:rsidR="001A6DB1" w:rsidRPr="001A6DB1" w:rsidRDefault="001A6DB1" w:rsidP="001A6DB1">
      <w:pPr>
        <w:jc w:val="both"/>
        <w:rPr>
          <w:rFonts w:ascii="Arial" w:eastAsia="Calibri" w:hAnsi="Arial" w:cs="Arial"/>
          <w:sz w:val="26"/>
          <w:szCs w:val="26"/>
          <w:lang w:val="es-MX" w:eastAsia="en-US"/>
        </w:rPr>
      </w:pPr>
    </w:p>
    <w:p w14:paraId="6BEF9D67" w14:textId="77777777" w:rsidR="001A6DB1" w:rsidRPr="001A6DB1" w:rsidRDefault="001A6DB1" w:rsidP="001A6DB1">
      <w:pPr>
        <w:jc w:val="both"/>
        <w:rPr>
          <w:rFonts w:ascii="Arial" w:eastAsia="Calibri" w:hAnsi="Arial" w:cs="Arial"/>
          <w:sz w:val="26"/>
          <w:szCs w:val="26"/>
          <w:lang w:val="es-MX" w:eastAsia="en-US"/>
        </w:rPr>
      </w:pPr>
    </w:p>
    <w:p w14:paraId="627674A6" w14:textId="77777777" w:rsidR="001A6DB1" w:rsidRPr="001A6DB1" w:rsidRDefault="001A6DB1" w:rsidP="001A6DB1">
      <w:pPr>
        <w:jc w:val="both"/>
        <w:rPr>
          <w:rFonts w:ascii="Arial" w:eastAsia="Calibri" w:hAnsi="Arial" w:cs="Arial"/>
          <w:sz w:val="26"/>
          <w:szCs w:val="26"/>
          <w:lang w:val="es-MX" w:eastAsia="en-US"/>
        </w:rPr>
      </w:pPr>
    </w:p>
    <w:p w14:paraId="5D8707E4" w14:textId="77777777"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noProof/>
          <w:sz w:val="26"/>
          <w:szCs w:val="26"/>
          <w:lang w:val="es-MX" w:eastAsia="es-MX"/>
        </w:rPr>
        <w:lastRenderedPageBreak/>
        <w:drawing>
          <wp:anchor distT="0" distB="0" distL="114300" distR="114300" simplePos="0" relativeHeight="251671552" behindDoc="1" locked="0" layoutInCell="1" allowOverlap="1" wp14:anchorId="2A221045" wp14:editId="6A760B36">
            <wp:simplePos x="0" y="0"/>
            <wp:positionH relativeFrom="column">
              <wp:posOffset>161097</wp:posOffset>
            </wp:positionH>
            <wp:positionV relativeFrom="paragraph">
              <wp:posOffset>142696</wp:posOffset>
            </wp:positionV>
            <wp:extent cx="5448180" cy="7178722"/>
            <wp:effectExtent l="0" t="0" r="635" b="3175"/>
            <wp:wrapNone/>
            <wp:docPr id="44" name="Imagen 44" descr="C:\Users\hp\Desktop\Zaragoz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esktop\Zaragoza12.jpg"/>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val="0"/>
                        </a:ext>
                      </a:extLst>
                    </a:blip>
                    <a:srcRect b="937"/>
                    <a:stretch/>
                  </pic:blipFill>
                  <pic:spPr bwMode="auto">
                    <a:xfrm>
                      <a:off x="0" y="0"/>
                      <a:ext cx="5451649" cy="718329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468B19" w14:textId="77777777" w:rsidR="001A6DB1" w:rsidRPr="001A6DB1" w:rsidRDefault="001A6DB1" w:rsidP="001A6DB1">
      <w:pPr>
        <w:jc w:val="both"/>
        <w:rPr>
          <w:rFonts w:ascii="Arial" w:eastAsia="Calibri" w:hAnsi="Arial" w:cs="Arial"/>
          <w:sz w:val="26"/>
          <w:szCs w:val="26"/>
          <w:lang w:val="es-MX" w:eastAsia="en-US"/>
        </w:rPr>
      </w:pPr>
    </w:p>
    <w:p w14:paraId="4D530CAE" w14:textId="77777777" w:rsidR="001A6DB1" w:rsidRPr="001A6DB1" w:rsidRDefault="001A6DB1" w:rsidP="001A6DB1">
      <w:pPr>
        <w:jc w:val="both"/>
        <w:rPr>
          <w:rFonts w:ascii="Arial" w:eastAsia="Calibri" w:hAnsi="Arial" w:cs="Arial"/>
          <w:sz w:val="26"/>
          <w:szCs w:val="26"/>
          <w:lang w:val="es-MX" w:eastAsia="en-US"/>
        </w:rPr>
      </w:pPr>
    </w:p>
    <w:p w14:paraId="061A5DCF" w14:textId="77777777" w:rsidR="001A6DB1" w:rsidRPr="001A6DB1" w:rsidRDefault="001A6DB1" w:rsidP="001A6DB1">
      <w:pPr>
        <w:jc w:val="both"/>
        <w:rPr>
          <w:rFonts w:ascii="Arial" w:eastAsia="Calibri" w:hAnsi="Arial" w:cs="Arial"/>
          <w:sz w:val="26"/>
          <w:szCs w:val="26"/>
          <w:lang w:val="es-MX" w:eastAsia="en-US"/>
        </w:rPr>
      </w:pPr>
    </w:p>
    <w:p w14:paraId="3C8D8592" w14:textId="77777777" w:rsidR="001A6DB1" w:rsidRPr="001A6DB1" w:rsidRDefault="001A6DB1" w:rsidP="001A6DB1">
      <w:pPr>
        <w:jc w:val="both"/>
        <w:rPr>
          <w:rFonts w:ascii="Arial" w:eastAsia="Calibri" w:hAnsi="Arial" w:cs="Arial"/>
          <w:sz w:val="26"/>
          <w:szCs w:val="26"/>
          <w:lang w:val="es-MX" w:eastAsia="en-US"/>
        </w:rPr>
      </w:pPr>
    </w:p>
    <w:p w14:paraId="1C4A14CC" w14:textId="77777777" w:rsidR="001A6DB1" w:rsidRPr="001A6DB1" w:rsidRDefault="001A6DB1" w:rsidP="001A6DB1">
      <w:pPr>
        <w:jc w:val="both"/>
        <w:rPr>
          <w:rFonts w:ascii="Arial" w:eastAsia="Calibri" w:hAnsi="Arial" w:cs="Arial"/>
          <w:sz w:val="26"/>
          <w:szCs w:val="26"/>
          <w:lang w:val="es-MX" w:eastAsia="en-US"/>
        </w:rPr>
      </w:pPr>
    </w:p>
    <w:p w14:paraId="610C9905" w14:textId="77777777" w:rsidR="001A6DB1" w:rsidRPr="001A6DB1" w:rsidRDefault="001A6DB1" w:rsidP="001A6DB1">
      <w:pPr>
        <w:jc w:val="both"/>
        <w:rPr>
          <w:rFonts w:ascii="Arial" w:eastAsia="Calibri" w:hAnsi="Arial" w:cs="Arial"/>
          <w:sz w:val="26"/>
          <w:szCs w:val="26"/>
          <w:lang w:val="es-MX" w:eastAsia="en-US"/>
        </w:rPr>
      </w:pPr>
    </w:p>
    <w:p w14:paraId="3B573686" w14:textId="77777777" w:rsidR="001A6DB1" w:rsidRPr="001A6DB1" w:rsidRDefault="001A6DB1" w:rsidP="001A6DB1">
      <w:pPr>
        <w:jc w:val="both"/>
        <w:rPr>
          <w:rFonts w:ascii="Arial" w:eastAsia="Calibri" w:hAnsi="Arial" w:cs="Arial"/>
          <w:sz w:val="26"/>
          <w:szCs w:val="26"/>
          <w:lang w:val="es-MX" w:eastAsia="en-US"/>
        </w:rPr>
      </w:pPr>
    </w:p>
    <w:p w14:paraId="1BD38720" w14:textId="77777777" w:rsidR="001A6DB1" w:rsidRPr="001A6DB1" w:rsidRDefault="001A6DB1" w:rsidP="001A6DB1">
      <w:pPr>
        <w:jc w:val="both"/>
        <w:rPr>
          <w:rFonts w:ascii="Arial" w:eastAsia="Calibri" w:hAnsi="Arial" w:cs="Arial"/>
          <w:sz w:val="26"/>
          <w:szCs w:val="26"/>
          <w:lang w:val="es-MX" w:eastAsia="en-US"/>
        </w:rPr>
      </w:pPr>
    </w:p>
    <w:p w14:paraId="1CF3A54D" w14:textId="77777777" w:rsidR="001A6DB1" w:rsidRPr="001A6DB1" w:rsidRDefault="001A6DB1" w:rsidP="001A6DB1">
      <w:pPr>
        <w:jc w:val="both"/>
        <w:rPr>
          <w:rFonts w:ascii="Arial" w:eastAsia="Calibri" w:hAnsi="Arial" w:cs="Arial"/>
          <w:sz w:val="26"/>
          <w:szCs w:val="26"/>
          <w:lang w:val="es-MX" w:eastAsia="en-US"/>
        </w:rPr>
      </w:pPr>
    </w:p>
    <w:p w14:paraId="4A194A2C" w14:textId="77777777" w:rsidR="001A6DB1" w:rsidRPr="001A6DB1" w:rsidRDefault="001A6DB1" w:rsidP="001A6DB1">
      <w:pPr>
        <w:jc w:val="both"/>
        <w:rPr>
          <w:rFonts w:ascii="Arial" w:eastAsia="Calibri" w:hAnsi="Arial" w:cs="Arial"/>
          <w:sz w:val="26"/>
          <w:szCs w:val="26"/>
          <w:lang w:val="es-MX" w:eastAsia="en-US"/>
        </w:rPr>
      </w:pPr>
    </w:p>
    <w:p w14:paraId="473F5399" w14:textId="77777777" w:rsidR="001A6DB1" w:rsidRPr="001A6DB1" w:rsidRDefault="001A6DB1" w:rsidP="001A6DB1">
      <w:pPr>
        <w:jc w:val="both"/>
        <w:rPr>
          <w:rFonts w:ascii="Arial" w:eastAsia="Calibri" w:hAnsi="Arial" w:cs="Arial"/>
          <w:sz w:val="26"/>
          <w:szCs w:val="26"/>
          <w:lang w:val="es-MX" w:eastAsia="en-US"/>
        </w:rPr>
      </w:pPr>
    </w:p>
    <w:p w14:paraId="6376F7B6" w14:textId="77777777" w:rsidR="001A6DB1" w:rsidRPr="001A6DB1" w:rsidRDefault="001A6DB1" w:rsidP="001A6DB1">
      <w:pPr>
        <w:jc w:val="both"/>
        <w:rPr>
          <w:rFonts w:ascii="Arial" w:eastAsia="Calibri" w:hAnsi="Arial" w:cs="Arial"/>
          <w:sz w:val="26"/>
          <w:szCs w:val="26"/>
          <w:lang w:val="es-MX" w:eastAsia="en-US"/>
        </w:rPr>
      </w:pPr>
    </w:p>
    <w:p w14:paraId="6609E6DE" w14:textId="77777777" w:rsidR="001A6DB1" w:rsidRPr="001A6DB1" w:rsidRDefault="001A6DB1" w:rsidP="001A6DB1">
      <w:pPr>
        <w:jc w:val="both"/>
        <w:rPr>
          <w:rFonts w:ascii="Arial" w:eastAsia="Calibri" w:hAnsi="Arial" w:cs="Arial"/>
          <w:sz w:val="26"/>
          <w:szCs w:val="26"/>
          <w:lang w:val="es-MX" w:eastAsia="en-US"/>
        </w:rPr>
      </w:pPr>
    </w:p>
    <w:p w14:paraId="24EAC61D" w14:textId="77777777" w:rsidR="001A6DB1" w:rsidRPr="001A6DB1" w:rsidRDefault="001A6DB1" w:rsidP="001A6DB1">
      <w:pPr>
        <w:jc w:val="both"/>
        <w:rPr>
          <w:rFonts w:ascii="Arial" w:eastAsia="Calibri" w:hAnsi="Arial" w:cs="Arial"/>
          <w:sz w:val="26"/>
          <w:szCs w:val="26"/>
          <w:lang w:val="es-MX" w:eastAsia="en-US"/>
        </w:rPr>
      </w:pPr>
    </w:p>
    <w:p w14:paraId="5DBF1CDA" w14:textId="77777777" w:rsidR="001A6DB1" w:rsidRPr="001A6DB1" w:rsidRDefault="001A6DB1" w:rsidP="001A6DB1">
      <w:pPr>
        <w:jc w:val="both"/>
        <w:rPr>
          <w:rFonts w:ascii="Arial" w:eastAsia="Calibri" w:hAnsi="Arial" w:cs="Arial"/>
          <w:sz w:val="26"/>
          <w:szCs w:val="26"/>
          <w:lang w:val="es-MX" w:eastAsia="en-US"/>
        </w:rPr>
      </w:pPr>
    </w:p>
    <w:p w14:paraId="07C2BAA1" w14:textId="77777777" w:rsidR="001A6DB1" w:rsidRPr="001A6DB1" w:rsidRDefault="001A6DB1" w:rsidP="001A6DB1">
      <w:pPr>
        <w:jc w:val="both"/>
        <w:rPr>
          <w:rFonts w:ascii="Arial" w:eastAsia="Calibri" w:hAnsi="Arial" w:cs="Arial"/>
          <w:sz w:val="26"/>
          <w:szCs w:val="26"/>
          <w:lang w:val="es-MX" w:eastAsia="en-US"/>
        </w:rPr>
      </w:pPr>
    </w:p>
    <w:p w14:paraId="547E6763" w14:textId="77777777" w:rsidR="001A6DB1" w:rsidRPr="001A6DB1" w:rsidRDefault="001A6DB1" w:rsidP="001A6DB1">
      <w:pPr>
        <w:jc w:val="both"/>
        <w:rPr>
          <w:rFonts w:ascii="Arial" w:eastAsia="Calibri" w:hAnsi="Arial" w:cs="Arial"/>
          <w:sz w:val="26"/>
          <w:szCs w:val="26"/>
          <w:lang w:val="es-MX" w:eastAsia="en-US"/>
        </w:rPr>
      </w:pPr>
    </w:p>
    <w:p w14:paraId="105123F3" w14:textId="77777777" w:rsidR="001A6DB1" w:rsidRPr="001A6DB1" w:rsidRDefault="001A6DB1" w:rsidP="001A6DB1">
      <w:pPr>
        <w:jc w:val="both"/>
        <w:rPr>
          <w:rFonts w:ascii="Arial" w:eastAsia="Calibri" w:hAnsi="Arial" w:cs="Arial"/>
          <w:sz w:val="26"/>
          <w:szCs w:val="26"/>
          <w:lang w:val="es-MX" w:eastAsia="en-US"/>
        </w:rPr>
      </w:pPr>
    </w:p>
    <w:p w14:paraId="13DCD2BC" w14:textId="77777777" w:rsidR="001A6DB1" w:rsidRPr="001A6DB1" w:rsidRDefault="001A6DB1" w:rsidP="001A6DB1">
      <w:pPr>
        <w:jc w:val="both"/>
        <w:rPr>
          <w:rFonts w:ascii="Arial" w:eastAsia="Calibri" w:hAnsi="Arial" w:cs="Arial"/>
          <w:sz w:val="26"/>
          <w:szCs w:val="26"/>
          <w:lang w:val="es-MX" w:eastAsia="en-US"/>
        </w:rPr>
      </w:pPr>
    </w:p>
    <w:p w14:paraId="198D2548" w14:textId="77777777" w:rsidR="001A6DB1" w:rsidRPr="001A6DB1" w:rsidRDefault="001A6DB1" w:rsidP="001A6DB1">
      <w:pPr>
        <w:jc w:val="both"/>
        <w:rPr>
          <w:rFonts w:ascii="Arial" w:eastAsia="Calibri" w:hAnsi="Arial" w:cs="Arial"/>
          <w:sz w:val="26"/>
          <w:szCs w:val="26"/>
          <w:lang w:val="es-MX" w:eastAsia="en-US"/>
        </w:rPr>
      </w:pPr>
    </w:p>
    <w:p w14:paraId="56DBEA5C" w14:textId="77777777" w:rsidR="001A6DB1" w:rsidRPr="001A6DB1" w:rsidRDefault="001A6DB1" w:rsidP="001A6DB1">
      <w:pPr>
        <w:jc w:val="both"/>
        <w:rPr>
          <w:rFonts w:ascii="Arial" w:eastAsia="Calibri" w:hAnsi="Arial" w:cs="Arial"/>
          <w:sz w:val="26"/>
          <w:szCs w:val="26"/>
          <w:lang w:val="es-MX" w:eastAsia="en-US"/>
        </w:rPr>
      </w:pPr>
    </w:p>
    <w:p w14:paraId="4DBAB5E5" w14:textId="77777777" w:rsidR="001A6DB1" w:rsidRPr="001A6DB1" w:rsidRDefault="001A6DB1" w:rsidP="001A6DB1">
      <w:pPr>
        <w:jc w:val="both"/>
        <w:rPr>
          <w:rFonts w:ascii="Arial" w:eastAsia="Calibri" w:hAnsi="Arial" w:cs="Arial"/>
          <w:sz w:val="26"/>
          <w:szCs w:val="26"/>
          <w:lang w:val="es-MX" w:eastAsia="en-US"/>
        </w:rPr>
      </w:pPr>
    </w:p>
    <w:p w14:paraId="0EE0F04E" w14:textId="77777777" w:rsidR="001A6DB1" w:rsidRPr="001A6DB1" w:rsidRDefault="001A6DB1" w:rsidP="001A6DB1">
      <w:pPr>
        <w:jc w:val="both"/>
        <w:rPr>
          <w:rFonts w:ascii="Arial" w:eastAsia="Calibri" w:hAnsi="Arial" w:cs="Arial"/>
          <w:sz w:val="26"/>
          <w:szCs w:val="26"/>
          <w:lang w:val="es-MX" w:eastAsia="en-US"/>
        </w:rPr>
      </w:pPr>
    </w:p>
    <w:p w14:paraId="666F9934" w14:textId="77777777" w:rsidR="001A6DB1" w:rsidRPr="001A6DB1" w:rsidRDefault="001A6DB1" w:rsidP="001A6DB1">
      <w:pPr>
        <w:jc w:val="both"/>
        <w:rPr>
          <w:rFonts w:ascii="Arial" w:eastAsia="Calibri" w:hAnsi="Arial" w:cs="Arial"/>
          <w:sz w:val="26"/>
          <w:szCs w:val="26"/>
          <w:lang w:val="es-MX" w:eastAsia="en-US"/>
        </w:rPr>
      </w:pPr>
    </w:p>
    <w:p w14:paraId="62555AEC" w14:textId="77777777" w:rsidR="001A6DB1" w:rsidRPr="001A6DB1" w:rsidRDefault="001A6DB1" w:rsidP="001A6DB1">
      <w:pPr>
        <w:jc w:val="both"/>
        <w:rPr>
          <w:rFonts w:ascii="Arial" w:eastAsia="Calibri" w:hAnsi="Arial" w:cs="Arial"/>
          <w:sz w:val="26"/>
          <w:szCs w:val="26"/>
          <w:lang w:val="es-MX" w:eastAsia="en-US"/>
        </w:rPr>
      </w:pPr>
    </w:p>
    <w:p w14:paraId="7F8DF34F" w14:textId="77777777" w:rsidR="001A6DB1" w:rsidRPr="001A6DB1" w:rsidRDefault="001A6DB1" w:rsidP="001A6DB1">
      <w:pPr>
        <w:jc w:val="both"/>
        <w:rPr>
          <w:rFonts w:ascii="Arial" w:eastAsia="Calibri" w:hAnsi="Arial" w:cs="Arial"/>
          <w:sz w:val="26"/>
          <w:szCs w:val="26"/>
          <w:lang w:val="es-MX" w:eastAsia="en-US"/>
        </w:rPr>
      </w:pPr>
    </w:p>
    <w:p w14:paraId="03BC2D44" w14:textId="77777777" w:rsidR="001A6DB1" w:rsidRPr="001A6DB1" w:rsidRDefault="001A6DB1" w:rsidP="001A6DB1">
      <w:pPr>
        <w:jc w:val="both"/>
        <w:rPr>
          <w:rFonts w:ascii="Arial" w:eastAsia="Calibri" w:hAnsi="Arial" w:cs="Arial"/>
          <w:sz w:val="26"/>
          <w:szCs w:val="26"/>
          <w:lang w:val="es-MX" w:eastAsia="en-US"/>
        </w:rPr>
      </w:pPr>
    </w:p>
    <w:p w14:paraId="65213E13" w14:textId="77777777" w:rsidR="001A6DB1" w:rsidRPr="001A6DB1" w:rsidRDefault="001A6DB1" w:rsidP="001A6DB1">
      <w:pPr>
        <w:jc w:val="both"/>
        <w:rPr>
          <w:rFonts w:ascii="Arial" w:eastAsia="Calibri" w:hAnsi="Arial" w:cs="Arial"/>
          <w:sz w:val="26"/>
          <w:szCs w:val="26"/>
          <w:lang w:val="es-MX" w:eastAsia="en-US"/>
        </w:rPr>
      </w:pPr>
    </w:p>
    <w:p w14:paraId="47575DD5" w14:textId="77777777" w:rsidR="001A6DB1" w:rsidRPr="001A6DB1" w:rsidRDefault="001A6DB1" w:rsidP="001A6DB1">
      <w:pPr>
        <w:jc w:val="both"/>
        <w:rPr>
          <w:rFonts w:ascii="Arial" w:eastAsia="Calibri" w:hAnsi="Arial" w:cs="Arial"/>
          <w:sz w:val="26"/>
          <w:szCs w:val="26"/>
          <w:lang w:val="es-MX" w:eastAsia="en-US"/>
        </w:rPr>
      </w:pPr>
    </w:p>
    <w:p w14:paraId="7DB782AD" w14:textId="77777777" w:rsidR="001A6DB1" w:rsidRPr="001A6DB1" w:rsidRDefault="001A6DB1" w:rsidP="001A6DB1">
      <w:pPr>
        <w:jc w:val="both"/>
        <w:rPr>
          <w:rFonts w:ascii="Arial" w:eastAsia="Calibri" w:hAnsi="Arial" w:cs="Arial"/>
          <w:sz w:val="26"/>
          <w:szCs w:val="26"/>
          <w:lang w:val="es-MX" w:eastAsia="en-US"/>
        </w:rPr>
      </w:pPr>
    </w:p>
    <w:p w14:paraId="041D1FF0" w14:textId="77777777" w:rsidR="001A6DB1" w:rsidRPr="001A6DB1" w:rsidRDefault="001A6DB1" w:rsidP="001A6DB1">
      <w:pPr>
        <w:jc w:val="both"/>
        <w:rPr>
          <w:rFonts w:ascii="Arial" w:eastAsia="Calibri" w:hAnsi="Arial" w:cs="Arial"/>
          <w:sz w:val="26"/>
          <w:szCs w:val="26"/>
          <w:lang w:val="es-MX" w:eastAsia="en-US"/>
        </w:rPr>
      </w:pPr>
    </w:p>
    <w:p w14:paraId="6C5EDBAE" w14:textId="77777777" w:rsidR="001A6DB1" w:rsidRPr="001A6DB1" w:rsidRDefault="001A6DB1" w:rsidP="001A6DB1">
      <w:pPr>
        <w:jc w:val="both"/>
        <w:rPr>
          <w:rFonts w:ascii="Arial" w:eastAsia="Calibri" w:hAnsi="Arial" w:cs="Arial"/>
          <w:sz w:val="26"/>
          <w:szCs w:val="26"/>
          <w:lang w:val="es-MX" w:eastAsia="en-US"/>
        </w:rPr>
      </w:pPr>
    </w:p>
    <w:p w14:paraId="0E1E8379" w14:textId="77777777" w:rsidR="001A6DB1" w:rsidRPr="001A6DB1" w:rsidRDefault="001A6DB1" w:rsidP="001A6DB1">
      <w:pPr>
        <w:jc w:val="both"/>
        <w:rPr>
          <w:rFonts w:ascii="Arial" w:eastAsia="Calibri" w:hAnsi="Arial" w:cs="Arial"/>
          <w:sz w:val="26"/>
          <w:szCs w:val="26"/>
          <w:lang w:val="es-MX" w:eastAsia="en-US"/>
        </w:rPr>
      </w:pPr>
    </w:p>
    <w:p w14:paraId="43A663BE" w14:textId="77777777" w:rsidR="001A6DB1" w:rsidRPr="001A6DB1" w:rsidRDefault="001A6DB1" w:rsidP="001A6DB1">
      <w:pPr>
        <w:jc w:val="both"/>
        <w:rPr>
          <w:rFonts w:ascii="Arial" w:eastAsia="Calibri" w:hAnsi="Arial" w:cs="Arial"/>
          <w:sz w:val="26"/>
          <w:szCs w:val="26"/>
          <w:lang w:val="es-MX" w:eastAsia="en-US"/>
        </w:rPr>
      </w:pPr>
    </w:p>
    <w:p w14:paraId="614D3EFF" w14:textId="77777777" w:rsidR="001A6DB1" w:rsidRPr="001A6DB1" w:rsidRDefault="001A6DB1" w:rsidP="001A6DB1">
      <w:pPr>
        <w:jc w:val="both"/>
        <w:rPr>
          <w:rFonts w:ascii="Arial" w:eastAsia="Calibri" w:hAnsi="Arial" w:cs="Arial"/>
          <w:sz w:val="26"/>
          <w:szCs w:val="26"/>
          <w:lang w:val="es-MX" w:eastAsia="en-US"/>
        </w:rPr>
      </w:pPr>
    </w:p>
    <w:p w14:paraId="6B76A7B5" w14:textId="77777777" w:rsidR="001A6DB1" w:rsidRPr="001A6DB1" w:rsidRDefault="001A6DB1" w:rsidP="001A6DB1">
      <w:pPr>
        <w:jc w:val="both"/>
        <w:rPr>
          <w:rFonts w:ascii="Arial" w:eastAsia="Calibri" w:hAnsi="Arial" w:cs="Arial"/>
          <w:sz w:val="26"/>
          <w:szCs w:val="26"/>
          <w:lang w:val="es-MX" w:eastAsia="en-US"/>
        </w:rPr>
      </w:pPr>
    </w:p>
    <w:p w14:paraId="420CBA3F" w14:textId="77777777" w:rsidR="001A6DB1" w:rsidRPr="001A6DB1" w:rsidRDefault="001A6DB1" w:rsidP="001A6DB1">
      <w:pPr>
        <w:jc w:val="both"/>
        <w:rPr>
          <w:rFonts w:ascii="Arial" w:eastAsia="Calibri" w:hAnsi="Arial" w:cs="Arial"/>
          <w:sz w:val="26"/>
          <w:szCs w:val="26"/>
          <w:lang w:val="es-MX" w:eastAsia="en-US"/>
        </w:rPr>
      </w:pPr>
    </w:p>
    <w:p w14:paraId="7D51E783" w14:textId="77777777" w:rsidR="001A6DB1" w:rsidRPr="001A6DB1" w:rsidRDefault="001A6DB1" w:rsidP="001A6DB1">
      <w:pPr>
        <w:jc w:val="both"/>
        <w:rPr>
          <w:rFonts w:ascii="Arial" w:eastAsia="Calibri" w:hAnsi="Arial" w:cs="Arial"/>
          <w:sz w:val="26"/>
          <w:szCs w:val="26"/>
          <w:lang w:val="es-MX" w:eastAsia="en-US"/>
        </w:rPr>
      </w:pPr>
    </w:p>
    <w:p w14:paraId="3D78B82C" w14:textId="52249970"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noProof/>
          <w:sz w:val="26"/>
          <w:szCs w:val="26"/>
          <w:lang w:val="es-MX" w:eastAsia="es-MX"/>
        </w:rPr>
        <w:lastRenderedPageBreak/>
        <w:drawing>
          <wp:anchor distT="0" distB="0" distL="114300" distR="114300" simplePos="0" relativeHeight="251672576" behindDoc="1" locked="0" layoutInCell="1" allowOverlap="1" wp14:anchorId="0CC6876A" wp14:editId="53D9E0D6">
            <wp:simplePos x="0" y="0"/>
            <wp:positionH relativeFrom="column">
              <wp:posOffset>186220</wp:posOffset>
            </wp:positionH>
            <wp:positionV relativeFrom="paragraph">
              <wp:posOffset>142695</wp:posOffset>
            </wp:positionV>
            <wp:extent cx="5427502" cy="7042245"/>
            <wp:effectExtent l="0" t="0" r="1905" b="6350"/>
            <wp:wrapNone/>
            <wp:docPr id="45" name="Imagen 45" descr="C:\Users\hp\Desktop\Zaragoz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esktop\Zaragoza13.jpg"/>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brightnessContrast bright="20000"/>
                              </a14:imgEffect>
                            </a14:imgLayer>
                          </a14:imgProps>
                        </a:ext>
                        <a:ext uri="{28A0092B-C50C-407E-A947-70E740481C1C}">
                          <a14:useLocalDpi xmlns:a14="http://schemas.microsoft.com/office/drawing/2010/main" val="0"/>
                        </a:ext>
                      </a:extLst>
                    </a:blip>
                    <a:srcRect b="1196"/>
                    <a:stretch/>
                  </pic:blipFill>
                  <pic:spPr bwMode="auto">
                    <a:xfrm>
                      <a:off x="0" y="0"/>
                      <a:ext cx="5428696" cy="70437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3E5177" w14:textId="77777777" w:rsidR="001A6DB1" w:rsidRPr="001A6DB1" w:rsidRDefault="001A6DB1" w:rsidP="001A6DB1">
      <w:pPr>
        <w:jc w:val="both"/>
        <w:rPr>
          <w:rFonts w:ascii="Arial" w:eastAsia="Calibri" w:hAnsi="Arial" w:cs="Arial"/>
          <w:sz w:val="26"/>
          <w:szCs w:val="26"/>
          <w:lang w:val="es-MX" w:eastAsia="en-US"/>
        </w:rPr>
      </w:pPr>
    </w:p>
    <w:p w14:paraId="00C82823" w14:textId="77777777" w:rsidR="001A6DB1" w:rsidRPr="001A6DB1" w:rsidRDefault="001A6DB1" w:rsidP="001A6DB1">
      <w:pPr>
        <w:jc w:val="both"/>
        <w:rPr>
          <w:rFonts w:ascii="Arial" w:eastAsia="Calibri" w:hAnsi="Arial" w:cs="Arial"/>
          <w:sz w:val="26"/>
          <w:szCs w:val="26"/>
          <w:lang w:val="es-MX" w:eastAsia="en-US"/>
        </w:rPr>
      </w:pPr>
    </w:p>
    <w:p w14:paraId="19B87B64" w14:textId="77777777" w:rsidR="001A6DB1" w:rsidRPr="001A6DB1" w:rsidRDefault="001A6DB1" w:rsidP="001A6DB1">
      <w:pPr>
        <w:jc w:val="both"/>
        <w:rPr>
          <w:rFonts w:ascii="Arial" w:eastAsia="Calibri" w:hAnsi="Arial" w:cs="Arial"/>
          <w:sz w:val="26"/>
          <w:szCs w:val="26"/>
          <w:lang w:val="es-MX" w:eastAsia="en-US"/>
        </w:rPr>
      </w:pPr>
    </w:p>
    <w:p w14:paraId="55627967" w14:textId="77777777" w:rsidR="001A6DB1" w:rsidRPr="001A6DB1" w:rsidRDefault="001A6DB1" w:rsidP="001A6DB1">
      <w:pPr>
        <w:jc w:val="both"/>
        <w:rPr>
          <w:rFonts w:ascii="Arial" w:eastAsia="Calibri" w:hAnsi="Arial" w:cs="Arial"/>
          <w:sz w:val="26"/>
          <w:szCs w:val="26"/>
          <w:lang w:val="es-MX" w:eastAsia="en-US"/>
        </w:rPr>
      </w:pPr>
    </w:p>
    <w:p w14:paraId="3DD85419" w14:textId="77777777" w:rsidR="001A6DB1" w:rsidRPr="001A6DB1" w:rsidRDefault="001A6DB1" w:rsidP="001A6DB1">
      <w:pPr>
        <w:jc w:val="both"/>
        <w:rPr>
          <w:rFonts w:ascii="Arial" w:eastAsia="Calibri" w:hAnsi="Arial" w:cs="Arial"/>
          <w:sz w:val="26"/>
          <w:szCs w:val="26"/>
          <w:lang w:val="es-MX" w:eastAsia="en-US"/>
        </w:rPr>
      </w:pPr>
    </w:p>
    <w:p w14:paraId="2F1F25FD" w14:textId="77777777" w:rsidR="001A6DB1" w:rsidRPr="001A6DB1" w:rsidRDefault="001A6DB1" w:rsidP="001A6DB1">
      <w:pPr>
        <w:jc w:val="both"/>
        <w:rPr>
          <w:rFonts w:ascii="Arial" w:eastAsia="Calibri" w:hAnsi="Arial" w:cs="Arial"/>
          <w:sz w:val="26"/>
          <w:szCs w:val="26"/>
          <w:lang w:val="es-MX" w:eastAsia="en-US"/>
        </w:rPr>
      </w:pPr>
    </w:p>
    <w:p w14:paraId="59012BC2" w14:textId="77777777" w:rsidR="001A6DB1" w:rsidRPr="001A6DB1" w:rsidRDefault="001A6DB1" w:rsidP="001A6DB1">
      <w:pPr>
        <w:jc w:val="both"/>
        <w:rPr>
          <w:rFonts w:ascii="Arial" w:eastAsia="Calibri" w:hAnsi="Arial" w:cs="Arial"/>
          <w:sz w:val="26"/>
          <w:szCs w:val="26"/>
          <w:lang w:val="es-MX" w:eastAsia="en-US"/>
        </w:rPr>
      </w:pPr>
    </w:p>
    <w:p w14:paraId="1CF88AF2" w14:textId="77777777" w:rsidR="001A6DB1" w:rsidRPr="001A6DB1" w:rsidRDefault="001A6DB1" w:rsidP="001A6DB1">
      <w:pPr>
        <w:jc w:val="both"/>
        <w:rPr>
          <w:rFonts w:ascii="Arial" w:eastAsia="Calibri" w:hAnsi="Arial" w:cs="Arial"/>
          <w:sz w:val="26"/>
          <w:szCs w:val="26"/>
          <w:lang w:val="es-MX" w:eastAsia="en-US"/>
        </w:rPr>
      </w:pPr>
    </w:p>
    <w:p w14:paraId="05F714C0" w14:textId="77777777" w:rsidR="001A6DB1" w:rsidRPr="001A6DB1" w:rsidRDefault="001A6DB1" w:rsidP="001A6DB1">
      <w:pPr>
        <w:jc w:val="both"/>
        <w:rPr>
          <w:rFonts w:ascii="Arial" w:eastAsia="Calibri" w:hAnsi="Arial" w:cs="Arial"/>
          <w:sz w:val="26"/>
          <w:szCs w:val="26"/>
          <w:lang w:val="es-MX" w:eastAsia="en-US"/>
        </w:rPr>
      </w:pPr>
    </w:p>
    <w:p w14:paraId="72E3AB04" w14:textId="77777777" w:rsidR="001A6DB1" w:rsidRPr="001A6DB1" w:rsidRDefault="001A6DB1" w:rsidP="001A6DB1">
      <w:pPr>
        <w:jc w:val="both"/>
        <w:rPr>
          <w:rFonts w:ascii="Arial" w:eastAsia="Calibri" w:hAnsi="Arial" w:cs="Arial"/>
          <w:sz w:val="26"/>
          <w:szCs w:val="26"/>
          <w:lang w:val="es-MX" w:eastAsia="en-US"/>
        </w:rPr>
      </w:pPr>
    </w:p>
    <w:p w14:paraId="2324AB2C" w14:textId="77777777" w:rsidR="001A6DB1" w:rsidRPr="001A6DB1" w:rsidRDefault="001A6DB1" w:rsidP="001A6DB1">
      <w:pPr>
        <w:jc w:val="both"/>
        <w:rPr>
          <w:rFonts w:ascii="Arial" w:eastAsia="Calibri" w:hAnsi="Arial" w:cs="Arial"/>
          <w:sz w:val="26"/>
          <w:szCs w:val="26"/>
          <w:lang w:val="es-MX" w:eastAsia="en-US"/>
        </w:rPr>
      </w:pPr>
    </w:p>
    <w:p w14:paraId="50C76E0E" w14:textId="77777777" w:rsidR="001A6DB1" w:rsidRPr="001A6DB1" w:rsidRDefault="001A6DB1" w:rsidP="001A6DB1">
      <w:pPr>
        <w:jc w:val="both"/>
        <w:rPr>
          <w:rFonts w:ascii="Arial" w:eastAsia="Calibri" w:hAnsi="Arial" w:cs="Arial"/>
          <w:sz w:val="26"/>
          <w:szCs w:val="26"/>
          <w:lang w:val="es-MX" w:eastAsia="en-US"/>
        </w:rPr>
      </w:pPr>
    </w:p>
    <w:p w14:paraId="0DD5FC56" w14:textId="77777777" w:rsidR="001A6DB1" w:rsidRPr="001A6DB1" w:rsidRDefault="001A6DB1" w:rsidP="001A6DB1">
      <w:pPr>
        <w:jc w:val="both"/>
        <w:rPr>
          <w:rFonts w:ascii="Arial" w:eastAsia="Calibri" w:hAnsi="Arial" w:cs="Arial"/>
          <w:sz w:val="26"/>
          <w:szCs w:val="26"/>
          <w:lang w:val="es-MX" w:eastAsia="en-US"/>
        </w:rPr>
      </w:pPr>
    </w:p>
    <w:p w14:paraId="653E1C46" w14:textId="77777777" w:rsidR="001A6DB1" w:rsidRPr="001A6DB1" w:rsidRDefault="001A6DB1" w:rsidP="001A6DB1">
      <w:pPr>
        <w:jc w:val="both"/>
        <w:rPr>
          <w:rFonts w:ascii="Arial" w:eastAsia="Calibri" w:hAnsi="Arial" w:cs="Arial"/>
          <w:sz w:val="26"/>
          <w:szCs w:val="26"/>
          <w:lang w:val="es-MX" w:eastAsia="en-US"/>
        </w:rPr>
      </w:pPr>
    </w:p>
    <w:p w14:paraId="1ACF89A4" w14:textId="77777777" w:rsidR="001A6DB1" w:rsidRPr="001A6DB1" w:rsidRDefault="001A6DB1" w:rsidP="001A6DB1">
      <w:pPr>
        <w:jc w:val="both"/>
        <w:rPr>
          <w:rFonts w:ascii="Arial" w:eastAsia="Calibri" w:hAnsi="Arial" w:cs="Arial"/>
          <w:sz w:val="26"/>
          <w:szCs w:val="26"/>
          <w:lang w:val="es-MX" w:eastAsia="en-US"/>
        </w:rPr>
      </w:pPr>
    </w:p>
    <w:p w14:paraId="26E014BF" w14:textId="77777777" w:rsidR="001A6DB1" w:rsidRPr="001A6DB1" w:rsidRDefault="001A6DB1" w:rsidP="001A6DB1">
      <w:pPr>
        <w:jc w:val="both"/>
        <w:rPr>
          <w:rFonts w:ascii="Arial" w:eastAsia="Calibri" w:hAnsi="Arial" w:cs="Arial"/>
          <w:sz w:val="26"/>
          <w:szCs w:val="26"/>
          <w:lang w:val="es-MX" w:eastAsia="en-US"/>
        </w:rPr>
      </w:pPr>
    </w:p>
    <w:p w14:paraId="7D88B7C1" w14:textId="77777777" w:rsidR="001A6DB1" w:rsidRPr="001A6DB1" w:rsidRDefault="001A6DB1" w:rsidP="001A6DB1">
      <w:pPr>
        <w:jc w:val="both"/>
        <w:rPr>
          <w:rFonts w:ascii="Arial" w:eastAsia="Calibri" w:hAnsi="Arial" w:cs="Arial"/>
          <w:sz w:val="26"/>
          <w:szCs w:val="26"/>
          <w:lang w:val="es-MX" w:eastAsia="en-US"/>
        </w:rPr>
      </w:pPr>
    </w:p>
    <w:p w14:paraId="00FE5530" w14:textId="77777777" w:rsidR="001A6DB1" w:rsidRPr="001A6DB1" w:rsidRDefault="001A6DB1" w:rsidP="001A6DB1">
      <w:pPr>
        <w:jc w:val="both"/>
        <w:rPr>
          <w:rFonts w:ascii="Arial" w:eastAsia="Calibri" w:hAnsi="Arial" w:cs="Arial"/>
          <w:sz w:val="26"/>
          <w:szCs w:val="26"/>
          <w:lang w:val="es-MX" w:eastAsia="en-US"/>
        </w:rPr>
      </w:pPr>
    </w:p>
    <w:p w14:paraId="3816BF78" w14:textId="77777777" w:rsidR="001A6DB1" w:rsidRPr="001A6DB1" w:rsidRDefault="001A6DB1" w:rsidP="001A6DB1">
      <w:pPr>
        <w:jc w:val="both"/>
        <w:rPr>
          <w:rFonts w:ascii="Arial" w:eastAsia="Calibri" w:hAnsi="Arial" w:cs="Arial"/>
          <w:sz w:val="26"/>
          <w:szCs w:val="26"/>
          <w:lang w:val="es-MX" w:eastAsia="en-US"/>
        </w:rPr>
      </w:pPr>
    </w:p>
    <w:p w14:paraId="5BBC3ECD" w14:textId="77777777" w:rsidR="001A6DB1" w:rsidRPr="001A6DB1" w:rsidRDefault="001A6DB1" w:rsidP="001A6DB1">
      <w:pPr>
        <w:jc w:val="both"/>
        <w:rPr>
          <w:rFonts w:ascii="Arial" w:eastAsia="Calibri" w:hAnsi="Arial" w:cs="Arial"/>
          <w:sz w:val="26"/>
          <w:szCs w:val="26"/>
          <w:lang w:val="es-MX" w:eastAsia="en-US"/>
        </w:rPr>
      </w:pPr>
    </w:p>
    <w:p w14:paraId="5FC22C77" w14:textId="77777777" w:rsidR="001A6DB1" w:rsidRPr="001A6DB1" w:rsidRDefault="001A6DB1" w:rsidP="001A6DB1">
      <w:pPr>
        <w:jc w:val="both"/>
        <w:rPr>
          <w:rFonts w:ascii="Arial" w:eastAsia="Calibri" w:hAnsi="Arial" w:cs="Arial"/>
          <w:sz w:val="26"/>
          <w:szCs w:val="26"/>
          <w:lang w:val="es-MX" w:eastAsia="en-US"/>
        </w:rPr>
      </w:pPr>
    </w:p>
    <w:p w14:paraId="3730C3F2" w14:textId="77777777" w:rsidR="001A6DB1" w:rsidRPr="001A6DB1" w:rsidRDefault="001A6DB1" w:rsidP="001A6DB1">
      <w:pPr>
        <w:jc w:val="both"/>
        <w:rPr>
          <w:rFonts w:ascii="Arial" w:eastAsia="Calibri" w:hAnsi="Arial" w:cs="Arial"/>
          <w:sz w:val="26"/>
          <w:szCs w:val="26"/>
          <w:lang w:val="es-MX" w:eastAsia="en-US"/>
        </w:rPr>
      </w:pPr>
    </w:p>
    <w:p w14:paraId="64D9F846" w14:textId="77777777" w:rsidR="001A6DB1" w:rsidRPr="001A6DB1" w:rsidRDefault="001A6DB1" w:rsidP="001A6DB1">
      <w:pPr>
        <w:jc w:val="both"/>
        <w:rPr>
          <w:rFonts w:ascii="Arial" w:eastAsia="Calibri" w:hAnsi="Arial" w:cs="Arial"/>
          <w:sz w:val="26"/>
          <w:szCs w:val="26"/>
          <w:lang w:val="es-MX" w:eastAsia="en-US"/>
        </w:rPr>
      </w:pPr>
    </w:p>
    <w:p w14:paraId="19167BB6" w14:textId="77777777" w:rsidR="001A6DB1" w:rsidRPr="001A6DB1" w:rsidRDefault="001A6DB1" w:rsidP="001A6DB1">
      <w:pPr>
        <w:jc w:val="both"/>
        <w:rPr>
          <w:rFonts w:ascii="Arial" w:eastAsia="Calibri" w:hAnsi="Arial" w:cs="Arial"/>
          <w:sz w:val="26"/>
          <w:szCs w:val="26"/>
          <w:lang w:val="es-MX" w:eastAsia="en-US"/>
        </w:rPr>
      </w:pPr>
    </w:p>
    <w:p w14:paraId="0E94A646" w14:textId="77777777" w:rsidR="001A6DB1" w:rsidRPr="001A6DB1" w:rsidRDefault="001A6DB1" w:rsidP="001A6DB1">
      <w:pPr>
        <w:jc w:val="both"/>
        <w:rPr>
          <w:rFonts w:ascii="Arial" w:eastAsia="Calibri" w:hAnsi="Arial" w:cs="Arial"/>
          <w:sz w:val="26"/>
          <w:szCs w:val="26"/>
          <w:lang w:val="es-MX" w:eastAsia="en-US"/>
        </w:rPr>
      </w:pPr>
    </w:p>
    <w:p w14:paraId="77BB84E6" w14:textId="77777777" w:rsidR="001A6DB1" w:rsidRPr="001A6DB1" w:rsidRDefault="001A6DB1" w:rsidP="001A6DB1">
      <w:pPr>
        <w:jc w:val="both"/>
        <w:rPr>
          <w:rFonts w:ascii="Arial" w:eastAsia="Calibri" w:hAnsi="Arial" w:cs="Arial"/>
          <w:sz w:val="26"/>
          <w:szCs w:val="26"/>
          <w:lang w:val="es-MX" w:eastAsia="en-US"/>
        </w:rPr>
      </w:pPr>
    </w:p>
    <w:p w14:paraId="6FE6519B" w14:textId="77777777" w:rsidR="001A6DB1" w:rsidRPr="001A6DB1" w:rsidRDefault="001A6DB1" w:rsidP="001A6DB1">
      <w:pPr>
        <w:jc w:val="both"/>
        <w:rPr>
          <w:rFonts w:ascii="Arial" w:eastAsia="Calibri" w:hAnsi="Arial" w:cs="Arial"/>
          <w:sz w:val="26"/>
          <w:szCs w:val="26"/>
          <w:lang w:val="es-MX" w:eastAsia="en-US"/>
        </w:rPr>
      </w:pPr>
    </w:p>
    <w:p w14:paraId="71D5906E" w14:textId="77777777" w:rsidR="001A6DB1" w:rsidRPr="001A6DB1" w:rsidRDefault="001A6DB1" w:rsidP="001A6DB1">
      <w:pPr>
        <w:jc w:val="both"/>
        <w:rPr>
          <w:rFonts w:ascii="Arial" w:eastAsia="Calibri" w:hAnsi="Arial" w:cs="Arial"/>
          <w:sz w:val="26"/>
          <w:szCs w:val="26"/>
          <w:lang w:val="es-MX" w:eastAsia="en-US"/>
        </w:rPr>
      </w:pPr>
    </w:p>
    <w:p w14:paraId="2912C62C" w14:textId="77777777" w:rsidR="001A6DB1" w:rsidRPr="001A6DB1" w:rsidRDefault="001A6DB1" w:rsidP="001A6DB1">
      <w:pPr>
        <w:jc w:val="both"/>
        <w:rPr>
          <w:rFonts w:ascii="Arial" w:eastAsia="Calibri" w:hAnsi="Arial" w:cs="Arial"/>
          <w:sz w:val="26"/>
          <w:szCs w:val="26"/>
          <w:lang w:val="es-MX" w:eastAsia="en-US"/>
        </w:rPr>
      </w:pPr>
    </w:p>
    <w:p w14:paraId="5049435A" w14:textId="77777777" w:rsidR="001A6DB1" w:rsidRPr="001A6DB1" w:rsidRDefault="001A6DB1" w:rsidP="001A6DB1">
      <w:pPr>
        <w:jc w:val="both"/>
        <w:rPr>
          <w:rFonts w:ascii="Arial" w:eastAsia="Calibri" w:hAnsi="Arial" w:cs="Arial"/>
          <w:sz w:val="26"/>
          <w:szCs w:val="26"/>
          <w:lang w:val="es-MX" w:eastAsia="en-US"/>
        </w:rPr>
      </w:pPr>
    </w:p>
    <w:p w14:paraId="25A9A478" w14:textId="77777777" w:rsidR="001A6DB1" w:rsidRPr="001A6DB1" w:rsidRDefault="001A6DB1" w:rsidP="001A6DB1">
      <w:pPr>
        <w:jc w:val="both"/>
        <w:rPr>
          <w:rFonts w:ascii="Arial" w:eastAsia="Calibri" w:hAnsi="Arial" w:cs="Arial"/>
          <w:sz w:val="26"/>
          <w:szCs w:val="26"/>
          <w:lang w:val="es-MX" w:eastAsia="en-US"/>
        </w:rPr>
      </w:pPr>
    </w:p>
    <w:p w14:paraId="78176216" w14:textId="77777777" w:rsidR="001A6DB1" w:rsidRPr="001A6DB1" w:rsidRDefault="001A6DB1" w:rsidP="001A6DB1">
      <w:pPr>
        <w:jc w:val="both"/>
        <w:rPr>
          <w:rFonts w:ascii="Arial" w:eastAsia="Calibri" w:hAnsi="Arial" w:cs="Arial"/>
          <w:sz w:val="26"/>
          <w:szCs w:val="26"/>
          <w:lang w:val="es-MX" w:eastAsia="en-US"/>
        </w:rPr>
      </w:pPr>
    </w:p>
    <w:p w14:paraId="341AE5AC" w14:textId="77777777" w:rsidR="001A6DB1" w:rsidRPr="001A6DB1" w:rsidRDefault="001A6DB1" w:rsidP="001A6DB1">
      <w:pPr>
        <w:jc w:val="both"/>
        <w:rPr>
          <w:rFonts w:ascii="Arial" w:eastAsia="Calibri" w:hAnsi="Arial" w:cs="Arial"/>
          <w:sz w:val="26"/>
          <w:szCs w:val="26"/>
          <w:lang w:val="es-MX" w:eastAsia="en-US"/>
        </w:rPr>
      </w:pPr>
    </w:p>
    <w:p w14:paraId="06E9BEBF" w14:textId="77777777" w:rsidR="001A6DB1" w:rsidRPr="001A6DB1" w:rsidRDefault="001A6DB1" w:rsidP="001A6DB1">
      <w:pPr>
        <w:jc w:val="both"/>
        <w:rPr>
          <w:rFonts w:ascii="Arial" w:eastAsia="Calibri" w:hAnsi="Arial" w:cs="Arial"/>
          <w:sz w:val="26"/>
          <w:szCs w:val="26"/>
          <w:lang w:val="es-MX" w:eastAsia="en-US"/>
        </w:rPr>
      </w:pPr>
    </w:p>
    <w:p w14:paraId="50474EE5" w14:textId="77777777" w:rsidR="001A6DB1" w:rsidRPr="001A6DB1" w:rsidRDefault="001A6DB1" w:rsidP="001A6DB1">
      <w:pPr>
        <w:jc w:val="both"/>
        <w:rPr>
          <w:rFonts w:ascii="Arial" w:eastAsia="Calibri" w:hAnsi="Arial" w:cs="Arial"/>
          <w:sz w:val="26"/>
          <w:szCs w:val="26"/>
          <w:lang w:val="es-MX" w:eastAsia="en-US"/>
        </w:rPr>
      </w:pPr>
    </w:p>
    <w:p w14:paraId="5AAA9928" w14:textId="77777777" w:rsidR="001A6DB1" w:rsidRPr="001A6DB1" w:rsidRDefault="001A6DB1" w:rsidP="001A6DB1">
      <w:pPr>
        <w:jc w:val="both"/>
        <w:rPr>
          <w:rFonts w:ascii="Arial" w:eastAsia="Calibri" w:hAnsi="Arial" w:cs="Arial"/>
          <w:sz w:val="26"/>
          <w:szCs w:val="26"/>
          <w:lang w:val="es-MX" w:eastAsia="en-US"/>
        </w:rPr>
      </w:pPr>
    </w:p>
    <w:p w14:paraId="5DC277EF" w14:textId="77777777" w:rsidR="001A6DB1" w:rsidRPr="001A6DB1" w:rsidRDefault="001A6DB1" w:rsidP="001A6DB1">
      <w:pPr>
        <w:jc w:val="both"/>
        <w:rPr>
          <w:rFonts w:ascii="Arial" w:eastAsia="Calibri" w:hAnsi="Arial" w:cs="Arial"/>
          <w:sz w:val="26"/>
          <w:szCs w:val="26"/>
          <w:lang w:val="es-MX" w:eastAsia="en-US"/>
        </w:rPr>
      </w:pPr>
    </w:p>
    <w:p w14:paraId="50077149" w14:textId="32264DE2" w:rsidR="001A6DB1" w:rsidRPr="001A6DB1" w:rsidRDefault="001A6DB1" w:rsidP="001A6DB1">
      <w:pPr>
        <w:jc w:val="both"/>
        <w:rPr>
          <w:rFonts w:ascii="Arial" w:eastAsia="Calibri" w:hAnsi="Arial" w:cs="Arial"/>
          <w:sz w:val="26"/>
          <w:szCs w:val="26"/>
          <w:lang w:val="es-MX" w:eastAsia="en-US"/>
        </w:rPr>
      </w:pPr>
    </w:p>
    <w:p w14:paraId="4891D3C3" w14:textId="0286A568"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noProof/>
          <w:sz w:val="26"/>
          <w:szCs w:val="26"/>
          <w:lang w:val="es-MX" w:eastAsia="es-MX"/>
        </w:rPr>
        <w:lastRenderedPageBreak/>
        <w:drawing>
          <wp:anchor distT="0" distB="0" distL="114300" distR="114300" simplePos="0" relativeHeight="251674624" behindDoc="1" locked="0" layoutInCell="1" allowOverlap="1" wp14:anchorId="081214A2" wp14:editId="47953B38">
            <wp:simplePos x="0" y="0"/>
            <wp:positionH relativeFrom="column">
              <wp:posOffset>373882</wp:posOffset>
            </wp:positionH>
            <wp:positionV relativeFrom="paragraph">
              <wp:posOffset>171195</wp:posOffset>
            </wp:positionV>
            <wp:extent cx="5388695" cy="6864824"/>
            <wp:effectExtent l="0" t="0" r="2540" b="0"/>
            <wp:wrapNone/>
            <wp:docPr id="46" name="Imagen 46" descr="C:\Users\hp\Desktop\Zaragoz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Zaragoza2.jpg"/>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389796" cy="68662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75BC4E" w14:textId="77777777" w:rsidR="001A6DB1" w:rsidRPr="001A6DB1" w:rsidRDefault="001A6DB1" w:rsidP="001A6DB1">
      <w:pPr>
        <w:jc w:val="both"/>
        <w:rPr>
          <w:rFonts w:ascii="Arial" w:eastAsia="Calibri" w:hAnsi="Arial" w:cs="Arial"/>
          <w:sz w:val="26"/>
          <w:szCs w:val="26"/>
          <w:lang w:val="es-MX" w:eastAsia="en-US"/>
        </w:rPr>
      </w:pPr>
    </w:p>
    <w:p w14:paraId="48C5B55B" w14:textId="77777777" w:rsidR="001A6DB1" w:rsidRPr="001A6DB1" w:rsidRDefault="001A6DB1" w:rsidP="001A6DB1">
      <w:pPr>
        <w:jc w:val="both"/>
        <w:rPr>
          <w:rFonts w:ascii="Arial" w:eastAsia="Calibri" w:hAnsi="Arial" w:cs="Arial"/>
          <w:sz w:val="26"/>
          <w:szCs w:val="26"/>
          <w:lang w:val="es-MX" w:eastAsia="en-US"/>
        </w:rPr>
      </w:pPr>
    </w:p>
    <w:p w14:paraId="63CB46AA" w14:textId="77777777" w:rsidR="001A6DB1" w:rsidRPr="001A6DB1" w:rsidRDefault="001A6DB1" w:rsidP="001A6DB1">
      <w:pPr>
        <w:jc w:val="both"/>
        <w:rPr>
          <w:rFonts w:ascii="Arial" w:eastAsia="Calibri" w:hAnsi="Arial" w:cs="Arial"/>
          <w:sz w:val="26"/>
          <w:szCs w:val="26"/>
          <w:lang w:val="es-MX" w:eastAsia="en-US"/>
        </w:rPr>
      </w:pPr>
    </w:p>
    <w:p w14:paraId="0862C319" w14:textId="77777777" w:rsidR="001A6DB1" w:rsidRPr="001A6DB1" w:rsidRDefault="001A6DB1" w:rsidP="001A6DB1">
      <w:pPr>
        <w:jc w:val="both"/>
        <w:rPr>
          <w:rFonts w:ascii="Arial" w:eastAsia="Calibri" w:hAnsi="Arial" w:cs="Arial"/>
          <w:sz w:val="26"/>
          <w:szCs w:val="26"/>
          <w:lang w:val="es-MX" w:eastAsia="en-US"/>
        </w:rPr>
      </w:pPr>
    </w:p>
    <w:p w14:paraId="4FE359AB" w14:textId="77777777" w:rsidR="001A6DB1" w:rsidRPr="001A6DB1" w:rsidRDefault="001A6DB1" w:rsidP="001A6DB1">
      <w:pPr>
        <w:jc w:val="both"/>
        <w:rPr>
          <w:rFonts w:ascii="Arial" w:eastAsia="Calibri" w:hAnsi="Arial" w:cs="Arial"/>
          <w:sz w:val="26"/>
          <w:szCs w:val="26"/>
          <w:lang w:val="es-MX" w:eastAsia="en-US"/>
        </w:rPr>
      </w:pPr>
    </w:p>
    <w:p w14:paraId="5FF3C8D0" w14:textId="77777777" w:rsidR="001A6DB1" w:rsidRPr="001A6DB1" w:rsidRDefault="001A6DB1" w:rsidP="001A6DB1">
      <w:pPr>
        <w:jc w:val="both"/>
        <w:rPr>
          <w:rFonts w:ascii="Arial" w:eastAsia="Calibri" w:hAnsi="Arial" w:cs="Arial"/>
          <w:sz w:val="26"/>
          <w:szCs w:val="26"/>
          <w:lang w:val="es-MX" w:eastAsia="en-US"/>
        </w:rPr>
      </w:pPr>
    </w:p>
    <w:p w14:paraId="266BCFA5" w14:textId="77777777" w:rsidR="001A6DB1" w:rsidRPr="001A6DB1" w:rsidRDefault="001A6DB1" w:rsidP="001A6DB1">
      <w:pPr>
        <w:jc w:val="both"/>
        <w:rPr>
          <w:rFonts w:ascii="Arial" w:eastAsia="Calibri" w:hAnsi="Arial" w:cs="Arial"/>
          <w:sz w:val="26"/>
          <w:szCs w:val="26"/>
          <w:lang w:val="es-MX" w:eastAsia="en-US"/>
        </w:rPr>
      </w:pPr>
    </w:p>
    <w:p w14:paraId="1109BEFE" w14:textId="77777777" w:rsidR="001A6DB1" w:rsidRPr="001A6DB1" w:rsidRDefault="001A6DB1" w:rsidP="001A6DB1">
      <w:pPr>
        <w:jc w:val="both"/>
        <w:rPr>
          <w:rFonts w:ascii="Arial" w:eastAsia="Calibri" w:hAnsi="Arial" w:cs="Arial"/>
          <w:sz w:val="26"/>
          <w:szCs w:val="26"/>
          <w:lang w:val="es-MX" w:eastAsia="en-US"/>
        </w:rPr>
      </w:pPr>
    </w:p>
    <w:p w14:paraId="3DF0C5C7" w14:textId="77777777" w:rsidR="001A6DB1" w:rsidRPr="001A6DB1" w:rsidRDefault="001A6DB1" w:rsidP="001A6DB1">
      <w:pPr>
        <w:jc w:val="both"/>
        <w:rPr>
          <w:rFonts w:ascii="Arial" w:eastAsia="Calibri" w:hAnsi="Arial" w:cs="Arial"/>
          <w:sz w:val="26"/>
          <w:szCs w:val="26"/>
          <w:lang w:val="es-MX" w:eastAsia="en-US"/>
        </w:rPr>
      </w:pPr>
    </w:p>
    <w:p w14:paraId="58E04346" w14:textId="02843325" w:rsidR="001A6DB1" w:rsidRDefault="001A6DB1" w:rsidP="001A6DB1">
      <w:pPr>
        <w:jc w:val="both"/>
        <w:rPr>
          <w:rFonts w:ascii="Arial" w:eastAsia="Calibri" w:hAnsi="Arial" w:cs="Arial"/>
          <w:sz w:val="26"/>
          <w:szCs w:val="26"/>
          <w:lang w:val="es-MX" w:eastAsia="en-US"/>
        </w:rPr>
      </w:pPr>
    </w:p>
    <w:p w14:paraId="24AAB3F0" w14:textId="43C5D014" w:rsidR="001A6DB1" w:rsidRDefault="001A6DB1" w:rsidP="001A6DB1">
      <w:pPr>
        <w:jc w:val="both"/>
        <w:rPr>
          <w:rFonts w:ascii="Arial" w:eastAsia="Calibri" w:hAnsi="Arial" w:cs="Arial"/>
          <w:sz w:val="26"/>
          <w:szCs w:val="26"/>
          <w:lang w:val="es-MX" w:eastAsia="en-US"/>
        </w:rPr>
      </w:pPr>
    </w:p>
    <w:p w14:paraId="16CC75EC" w14:textId="77777777" w:rsidR="001A6DB1" w:rsidRPr="001A6DB1" w:rsidRDefault="001A6DB1" w:rsidP="001A6DB1">
      <w:pPr>
        <w:jc w:val="both"/>
        <w:rPr>
          <w:rFonts w:ascii="Arial" w:eastAsia="Calibri" w:hAnsi="Arial" w:cs="Arial"/>
          <w:sz w:val="26"/>
          <w:szCs w:val="26"/>
          <w:lang w:val="es-MX" w:eastAsia="en-US"/>
        </w:rPr>
      </w:pPr>
    </w:p>
    <w:p w14:paraId="2E81C86C" w14:textId="77777777" w:rsidR="001A6DB1" w:rsidRPr="001A6DB1" w:rsidRDefault="001A6DB1" w:rsidP="001A6DB1">
      <w:pPr>
        <w:jc w:val="both"/>
        <w:rPr>
          <w:rFonts w:ascii="Arial" w:eastAsia="Calibri" w:hAnsi="Arial" w:cs="Arial"/>
          <w:sz w:val="26"/>
          <w:szCs w:val="26"/>
          <w:lang w:val="es-MX" w:eastAsia="en-US"/>
        </w:rPr>
      </w:pPr>
    </w:p>
    <w:p w14:paraId="43F2919B" w14:textId="77777777" w:rsidR="001A6DB1" w:rsidRPr="001A6DB1" w:rsidRDefault="001A6DB1" w:rsidP="001A6DB1">
      <w:pPr>
        <w:jc w:val="both"/>
        <w:rPr>
          <w:rFonts w:ascii="Arial" w:eastAsia="Calibri" w:hAnsi="Arial" w:cs="Arial"/>
          <w:sz w:val="26"/>
          <w:szCs w:val="26"/>
          <w:lang w:val="es-MX" w:eastAsia="en-US"/>
        </w:rPr>
      </w:pPr>
    </w:p>
    <w:p w14:paraId="4BC8ADE4" w14:textId="77777777" w:rsidR="001A6DB1" w:rsidRPr="001A6DB1" w:rsidRDefault="001A6DB1" w:rsidP="001A6DB1">
      <w:pPr>
        <w:jc w:val="both"/>
        <w:rPr>
          <w:rFonts w:ascii="Arial" w:eastAsia="Calibri" w:hAnsi="Arial" w:cs="Arial"/>
          <w:sz w:val="26"/>
          <w:szCs w:val="26"/>
          <w:lang w:val="es-MX" w:eastAsia="en-US"/>
        </w:rPr>
      </w:pPr>
    </w:p>
    <w:p w14:paraId="6CC3E1B6" w14:textId="77777777" w:rsidR="001A6DB1" w:rsidRPr="001A6DB1" w:rsidRDefault="001A6DB1" w:rsidP="001A6DB1">
      <w:pPr>
        <w:jc w:val="both"/>
        <w:rPr>
          <w:rFonts w:ascii="Arial" w:eastAsia="Calibri" w:hAnsi="Arial" w:cs="Arial"/>
          <w:sz w:val="26"/>
          <w:szCs w:val="26"/>
          <w:lang w:val="es-MX" w:eastAsia="en-US"/>
        </w:rPr>
      </w:pPr>
    </w:p>
    <w:p w14:paraId="31B6F3CF" w14:textId="77777777" w:rsidR="001A6DB1" w:rsidRPr="001A6DB1" w:rsidRDefault="001A6DB1" w:rsidP="001A6DB1">
      <w:pPr>
        <w:jc w:val="both"/>
        <w:rPr>
          <w:rFonts w:ascii="Arial" w:eastAsia="Calibri" w:hAnsi="Arial" w:cs="Arial"/>
          <w:sz w:val="26"/>
          <w:szCs w:val="26"/>
          <w:lang w:val="es-MX" w:eastAsia="en-US"/>
        </w:rPr>
      </w:pPr>
    </w:p>
    <w:p w14:paraId="52B42D3B" w14:textId="77777777" w:rsidR="001A6DB1" w:rsidRPr="001A6DB1" w:rsidRDefault="001A6DB1" w:rsidP="001A6DB1">
      <w:pPr>
        <w:jc w:val="both"/>
        <w:rPr>
          <w:rFonts w:ascii="Arial" w:eastAsia="Calibri" w:hAnsi="Arial" w:cs="Arial"/>
          <w:sz w:val="26"/>
          <w:szCs w:val="26"/>
          <w:lang w:val="es-MX" w:eastAsia="en-US"/>
        </w:rPr>
      </w:pPr>
    </w:p>
    <w:p w14:paraId="653812E3" w14:textId="77777777" w:rsidR="001A6DB1" w:rsidRPr="001A6DB1" w:rsidRDefault="001A6DB1" w:rsidP="001A6DB1">
      <w:pPr>
        <w:jc w:val="both"/>
        <w:rPr>
          <w:rFonts w:ascii="Arial" w:eastAsia="Calibri" w:hAnsi="Arial" w:cs="Arial"/>
          <w:sz w:val="26"/>
          <w:szCs w:val="26"/>
          <w:lang w:val="es-MX" w:eastAsia="en-US"/>
        </w:rPr>
      </w:pPr>
    </w:p>
    <w:p w14:paraId="3339823B" w14:textId="77777777" w:rsidR="001A6DB1" w:rsidRPr="001A6DB1" w:rsidRDefault="001A6DB1" w:rsidP="001A6DB1">
      <w:pPr>
        <w:jc w:val="both"/>
        <w:rPr>
          <w:rFonts w:ascii="Arial" w:eastAsia="Calibri" w:hAnsi="Arial" w:cs="Arial"/>
          <w:sz w:val="26"/>
          <w:szCs w:val="26"/>
          <w:lang w:val="es-MX" w:eastAsia="en-US"/>
        </w:rPr>
      </w:pPr>
    </w:p>
    <w:p w14:paraId="4045DD43" w14:textId="77777777" w:rsidR="001A6DB1" w:rsidRPr="001A6DB1" w:rsidRDefault="001A6DB1" w:rsidP="001A6DB1">
      <w:pPr>
        <w:jc w:val="both"/>
        <w:rPr>
          <w:rFonts w:ascii="Arial" w:eastAsia="Calibri" w:hAnsi="Arial" w:cs="Arial"/>
          <w:sz w:val="26"/>
          <w:szCs w:val="26"/>
          <w:lang w:val="es-MX" w:eastAsia="en-US"/>
        </w:rPr>
      </w:pPr>
    </w:p>
    <w:p w14:paraId="53462649" w14:textId="77777777" w:rsidR="001A6DB1" w:rsidRPr="001A6DB1" w:rsidRDefault="001A6DB1" w:rsidP="001A6DB1">
      <w:pPr>
        <w:jc w:val="both"/>
        <w:rPr>
          <w:rFonts w:ascii="Arial" w:eastAsia="Calibri" w:hAnsi="Arial" w:cs="Arial"/>
          <w:sz w:val="26"/>
          <w:szCs w:val="26"/>
          <w:lang w:val="es-MX" w:eastAsia="en-US"/>
        </w:rPr>
      </w:pPr>
    </w:p>
    <w:p w14:paraId="45379B48" w14:textId="77777777" w:rsidR="001A6DB1" w:rsidRPr="001A6DB1" w:rsidRDefault="001A6DB1" w:rsidP="001A6DB1">
      <w:pPr>
        <w:jc w:val="both"/>
        <w:rPr>
          <w:rFonts w:ascii="Arial" w:eastAsia="Calibri" w:hAnsi="Arial" w:cs="Arial"/>
          <w:sz w:val="26"/>
          <w:szCs w:val="26"/>
          <w:lang w:val="es-MX" w:eastAsia="en-US"/>
        </w:rPr>
      </w:pPr>
    </w:p>
    <w:p w14:paraId="014CEE0E" w14:textId="77777777" w:rsidR="001A6DB1" w:rsidRPr="001A6DB1" w:rsidRDefault="001A6DB1" w:rsidP="001A6DB1">
      <w:pPr>
        <w:jc w:val="both"/>
        <w:rPr>
          <w:rFonts w:ascii="Arial" w:eastAsia="Calibri" w:hAnsi="Arial" w:cs="Arial"/>
          <w:sz w:val="26"/>
          <w:szCs w:val="26"/>
          <w:lang w:val="es-MX" w:eastAsia="en-US"/>
        </w:rPr>
      </w:pPr>
    </w:p>
    <w:p w14:paraId="7F553AD7" w14:textId="77777777" w:rsidR="001A6DB1" w:rsidRPr="001A6DB1" w:rsidRDefault="001A6DB1" w:rsidP="001A6DB1">
      <w:pPr>
        <w:jc w:val="both"/>
        <w:rPr>
          <w:rFonts w:ascii="Arial" w:eastAsia="Calibri" w:hAnsi="Arial" w:cs="Arial"/>
          <w:sz w:val="26"/>
          <w:szCs w:val="26"/>
          <w:lang w:val="es-MX" w:eastAsia="en-US"/>
        </w:rPr>
      </w:pPr>
    </w:p>
    <w:p w14:paraId="03BF4D4F" w14:textId="77777777" w:rsidR="001A6DB1" w:rsidRPr="001A6DB1" w:rsidRDefault="001A6DB1" w:rsidP="001A6DB1">
      <w:pPr>
        <w:jc w:val="both"/>
        <w:rPr>
          <w:rFonts w:ascii="Arial" w:eastAsia="Calibri" w:hAnsi="Arial" w:cs="Arial"/>
          <w:sz w:val="26"/>
          <w:szCs w:val="26"/>
          <w:lang w:val="es-MX" w:eastAsia="en-US"/>
        </w:rPr>
      </w:pPr>
    </w:p>
    <w:p w14:paraId="5D0590CF" w14:textId="77777777" w:rsidR="001A6DB1" w:rsidRPr="001A6DB1" w:rsidRDefault="001A6DB1" w:rsidP="001A6DB1">
      <w:pPr>
        <w:jc w:val="both"/>
        <w:rPr>
          <w:rFonts w:ascii="Arial" w:eastAsia="Calibri" w:hAnsi="Arial" w:cs="Arial"/>
          <w:sz w:val="26"/>
          <w:szCs w:val="26"/>
          <w:lang w:val="es-MX" w:eastAsia="en-US"/>
        </w:rPr>
      </w:pPr>
    </w:p>
    <w:p w14:paraId="39914F7C" w14:textId="77777777" w:rsidR="001A6DB1" w:rsidRPr="001A6DB1" w:rsidRDefault="001A6DB1" w:rsidP="001A6DB1">
      <w:pPr>
        <w:jc w:val="both"/>
        <w:rPr>
          <w:rFonts w:ascii="Arial" w:eastAsia="Calibri" w:hAnsi="Arial" w:cs="Arial"/>
          <w:sz w:val="26"/>
          <w:szCs w:val="26"/>
          <w:lang w:val="es-MX" w:eastAsia="en-US"/>
        </w:rPr>
      </w:pPr>
    </w:p>
    <w:p w14:paraId="16A30C4F" w14:textId="77777777" w:rsidR="001A6DB1" w:rsidRPr="001A6DB1" w:rsidRDefault="001A6DB1" w:rsidP="001A6DB1">
      <w:pPr>
        <w:jc w:val="both"/>
        <w:rPr>
          <w:rFonts w:ascii="Arial" w:eastAsia="Calibri" w:hAnsi="Arial" w:cs="Arial"/>
          <w:sz w:val="26"/>
          <w:szCs w:val="26"/>
          <w:lang w:val="es-MX" w:eastAsia="en-US"/>
        </w:rPr>
      </w:pPr>
    </w:p>
    <w:p w14:paraId="081BF863" w14:textId="77777777" w:rsidR="001A6DB1" w:rsidRPr="001A6DB1" w:rsidRDefault="001A6DB1" w:rsidP="001A6DB1">
      <w:pPr>
        <w:jc w:val="both"/>
        <w:rPr>
          <w:rFonts w:ascii="Arial" w:eastAsia="Calibri" w:hAnsi="Arial" w:cs="Arial"/>
          <w:sz w:val="26"/>
          <w:szCs w:val="26"/>
          <w:lang w:val="es-MX" w:eastAsia="en-US"/>
        </w:rPr>
      </w:pPr>
    </w:p>
    <w:p w14:paraId="34149E98" w14:textId="77777777" w:rsidR="001A6DB1" w:rsidRPr="001A6DB1" w:rsidRDefault="001A6DB1" w:rsidP="001A6DB1">
      <w:pPr>
        <w:jc w:val="both"/>
        <w:rPr>
          <w:rFonts w:ascii="Arial" w:eastAsia="Calibri" w:hAnsi="Arial" w:cs="Arial"/>
          <w:sz w:val="26"/>
          <w:szCs w:val="26"/>
          <w:lang w:val="es-MX" w:eastAsia="en-US"/>
        </w:rPr>
      </w:pPr>
    </w:p>
    <w:p w14:paraId="161502A4" w14:textId="77777777" w:rsidR="001A6DB1" w:rsidRPr="001A6DB1" w:rsidRDefault="001A6DB1" w:rsidP="001A6DB1">
      <w:pPr>
        <w:jc w:val="both"/>
        <w:rPr>
          <w:rFonts w:ascii="Arial" w:eastAsia="Calibri" w:hAnsi="Arial" w:cs="Arial"/>
          <w:sz w:val="26"/>
          <w:szCs w:val="26"/>
          <w:lang w:val="es-MX" w:eastAsia="en-US"/>
        </w:rPr>
      </w:pPr>
    </w:p>
    <w:p w14:paraId="3F1303C0" w14:textId="77777777" w:rsidR="001A6DB1" w:rsidRPr="001A6DB1" w:rsidRDefault="001A6DB1" w:rsidP="001A6DB1">
      <w:pPr>
        <w:jc w:val="both"/>
        <w:rPr>
          <w:rFonts w:ascii="Arial" w:eastAsia="Calibri" w:hAnsi="Arial" w:cs="Arial"/>
          <w:sz w:val="26"/>
          <w:szCs w:val="26"/>
          <w:lang w:val="es-MX" w:eastAsia="en-US"/>
        </w:rPr>
      </w:pPr>
    </w:p>
    <w:p w14:paraId="5783C31A" w14:textId="77777777" w:rsidR="001A6DB1" w:rsidRPr="001A6DB1" w:rsidRDefault="001A6DB1" w:rsidP="001A6DB1">
      <w:pPr>
        <w:jc w:val="both"/>
        <w:rPr>
          <w:rFonts w:ascii="Arial" w:eastAsia="Calibri" w:hAnsi="Arial" w:cs="Arial"/>
          <w:sz w:val="26"/>
          <w:szCs w:val="26"/>
          <w:lang w:val="es-MX" w:eastAsia="en-US"/>
        </w:rPr>
      </w:pPr>
    </w:p>
    <w:p w14:paraId="74E09AED" w14:textId="77777777" w:rsidR="001A6DB1" w:rsidRPr="001A6DB1" w:rsidRDefault="001A6DB1" w:rsidP="001A6DB1">
      <w:pPr>
        <w:jc w:val="both"/>
        <w:rPr>
          <w:rFonts w:ascii="Arial" w:eastAsia="Calibri" w:hAnsi="Arial" w:cs="Arial"/>
          <w:sz w:val="26"/>
          <w:szCs w:val="26"/>
          <w:lang w:val="es-MX" w:eastAsia="en-US"/>
        </w:rPr>
      </w:pPr>
    </w:p>
    <w:p w14:paraId="67A4782C" w14:textId="77777777" w:rsidR="001A6DB1" w:rsidRPr="001A6DB1" w:rsidRDefault="001A6DB1" w:rsidP="001A6DB1">
      <w:pPr>
        <w:jc w:val="both"/>
        <w:rPr>
          <w:rFonts w:ascii="Arial" w:eastAsia="Calibri" w:hAnsi="Arial" w:cs="Arial"/>
          <w:sz w:val="26"/>
          <w:szCs w:val="26"/>
          <w:lang w:val="es-MX" w:eastAsia="en-US"/>
        </w:rPr>
      </w:pPr>
    </w:p>
    <w:p w14:paraId="2BA3166A" w14:textId="77777777" w:rsidR="001A6DB1" w:rsidRPr="001A6DB1" w:rsidRDefault="001A6DB1" w:rsidP="001A6DB1">
      <w:pPr>
        <w:jc w:val="both"/>
        <w:rPr>
          <w:rFonts w:ascii="Arial" w:eastAsia="Calibri" w:hAnsi="Arial" w:cs="Arial"/>
          <w:sz w:val="26"/>
          <w:szCs w:val="26"/>
          <w:lang w:val="es-MX" w:eastAsia="en-US"/>
        </w:rPr>
      </w:pPr>
    </w:p>
    <w:p w14:paraId="089EA551" w14:textId="77777777" w:rsidR="00D16F5E" w:rsidRDefault="00D16F5E" w:rsidP="001A6DB1">
      <w:pPr>
        <w:jc w:val="both"/>
        <w:rPr>
          <w:rFonts w:ascii="Arial" w:eastAsia="Calibri" w:hAnsi="Arial" w:cs="Arial"/>
          <w:sz w:val="26"/>
          <w:szCs w:val="26"/>
          <w:lang w:val="es-MX" w:eastAsia="en-US"/>
        </w:rPr>
      </w:pPr>
    </w:p>
    <w:p w14:paraId="24BB1F2D" w14:textId="77777777" w:rsidR="00D16F5E" w:rsidRDefault="00D16F5E" w:rsidP="001A6DB1">
      <w:pPr>
        <w:jc w:val="both"/>
        <w:rPr>
          <w:rFonts w:ascii="Arial" w:eastAsia="Calibri" w:hAnsi="Arial" w:cs="Arial"/>
          <w:sz w:val="26"/>
          <w:szCs w:val="26"/>
          <w:lang w:val="es-MX" w:eastAsia="en-US"/>
        </w:rPr>
      </w:pPr>
    </w:p>
    <w:p w14:paraId="48BA882C" w14:textId="4938D7C9" w:rsidR="001A6DB1" w:rsidRPr="001A6DB1" w:rsidRDefault="001A6DB1" w:rsidP="001A6DB1">
      <w:pPr>
        <w:jc w:val="both"/>
        <w:rPr>
          <w:rFonts w:ascii="Arial" w:eastAsia="Calibri" w:hAnsi="Arial" w:cs="Arial"/>
          <w:sz w:val="26"/>
          <w:szCs w:val="26"/>
          <w:lang w:val="es-MX" w:eastAsia="en-US"/>
        </w:rPr>
      </w:pPr>
      <w:r w:rsidRPr="001A6DB1">
        <w:rPr>
          <w:rFonts w:ascii="Arial" w:eastAsia="Calibri" w:hAnsi="Arial" w:cs="Arial"/>
          <w:noProof/>
          <w:sz w:val="26"/>
          <w:szCs w:val="26"/>
          <w:lang w:val="es-MX" w:eastAsia="es-MX"/>
        </w:rPr>
        <w:drawing>
          <wp:anchor distT="0" distB="0" distL="114300" distR="114300" simplePos="0" relativeHeight="251675648" behindDoc="1" locked="0" layoutInCell="1" allowOverlap="1" wp14:anchorId="0F21339F" wp14:editId="4CE363E4">
            <wp:simplePos x="0" y="0"/>
            <wp:positionH relativeFrom="column">
              <wp:posOffset>681913</wp:posOffset>
            </wp:positionH>
            <wp:positionV relativeFrom="paragraph">
              <wp:posOffset>94928</wp:posOffset>
            </wp:positionV>
            <wp:extent cx="5087203" cy="6782937"/>
            <wp:effectExtent l="0" t="0" r="0" b="0"/>
            <wp:wrapNone/>
            <wp:docPr id="47" name="Imagen 47" descr="C:\Users\hp\Desktop\Zaragoz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esktop\Zaragoza1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89090" cy="67854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06E6C9" w14:textId="77777777" w:rsidR="001A6DB1" w:rsidRPr="001A6DB1" w:rsidRDefault="001A6DB1" w:rsidP="001A6DB1">
      <w:pPr>
        <w:jc w:val="both"/>
        <w:rPr>
          <w:rFonts w:ascii="Arial" w:eastAsia="Calibri" w:hAnsi="Arial" w:cs="Arial"/>
          <w:sz w:val="26"/>
          <w:szCs w:val="26"/>
          <w:lang w:val="es-MX" w:eastAsia="en-US"/>
        </w:rPr>
      </w:pPr>
    </w:p>
    <w:p w14:paraId="1ED08EF4" w14:textId="77777777" w:rsidR="001A6DB1" w:rsidRPr="001A6DB1" w:rsidRDefault="001A6DB1" w:rsidP="001A6DB1">
      <w:pPr>
        <w:jc w:val="both"/>
        <w:rPr>
          <w:rFonts w:ascii="Arial" w:eastAsia="Calibri" w:hAnsi="Arial" w:cs="Arial"/>
          <w:sz w:val="26"/>
          <w:szCs w:val="26"/>
          <w:lang w:val="es-MX" w:eastAsia="en-US"/>
        </w:rPr>
      </w:pPr>
    </w:p>
    <w:p w14:paraId="4208E9A0" w14:textId="77777777" w:rsidR="001A6DB1" w:rsidRPr="001A6DB1" w:rsidRDefault="001A6DB1" w:rsidP="001A6DB1">
      <w:pPr>
        <w:jc w:val="both"/>
        <w:rPr>
          <w:rFonts w:ascii="Arial" w:eastAsia="Calibri" w:hAnsi="Arial" w:cs="Arial"/>
          <w:sz w:val="26"/>
          <w:szCs w:val="26"/>
          <w:lang w:val="es-MX" w:eastAsia="en-US"/>
        </w:rPr>
      </w:pPr>
    </w:p>
    <w:p w14:paraId="6AF787CC" w14:textId="77777777" w:rsidR="001A6DB1" w:rsidRPr="001A6DB1" w:rsidRDefault="001A6DB1" w:rsidP="001A6DB1">
      <w:pPr>
        <w:jc w:val="both"/>
        <w:rPr>
          <w:rFonts w:ascii="Arial" w:eastAsia="Calibri" w:hAnsi="Arial" w:cs="Arial"/>
          <w:sz w:val="26"/>
          <w:szCs w:val="26"/>
          <w:lang w:val="es-MX" w:eastAsia="en-US"/>
        </w:rPr>
      </w:pPr>
    </w:p>
    <w:p w14:paraId="352193CC" w14:textId="77777777" w:rsidR="001A6DB1" w:rsidRPr="001A6DB1" w:rsidRDefault="001A6DB1" w:rsidP="001A6DB1">
      <w:pPr>
        <w:jc w:val="both"/>
        <w:rPr>
          <w:rFonts w:ascii="Arial" w:eastAsia="Calibri" w:hAnsi="Arial" w:cs="Arial"/>
          <w:sz w:val="26"/>
          <w:szCs w:val="26"/>
          <w:lang w:val="es-MX" w:eastAsia="en-US"/>
        </w:rPr>
      </w:pPr>
    </w:p>
    <w:p w14:paraId="642FC828" w14:textId="77777777" w:rsidR="001A6DB1" w:rsidRPr="001A6DB1" w:rsidRDefault="001A6DB1" w:rsidP="001A6DB1">
      <w:pPr>
        <w:jc w:val="both"/>
        <w:rPr>
          <w:rFonts w:ascii="Arial" w:eastAsia="Calibri" w:hAnsi="Arial" w:cs="Arial"/>
          <w:sz w:val="26"/>
          <w:szCs w:val="26"/>
          <w:lang w:val="es-MX" w:eastAsia="en-US"/>
        </w:rPr>
      </w:pPr>
    </w:p>
    <w:p w14:paraId="181E9893" w14:textId="77777777" w:rsidR="001A6DB1" w:rsidRPr="001A6DB1" w:rsidRDefault="001A6DB1" w:rsidP="001A6DB1">
      <w:pPr>
        <w:jc w:val="both"/>
        <w:rPr>
          <w:rFonts w:ascii="Arial" w:eastAsia="Calibri" w:hAnsi="Arial" w:cs="Arial"/>
          <w:sz w:val="26"/>
          <w:szCs w:val="26"/>
          <w:lang w:val="es-MX" w:eastAsia="en-US"/>
        </w:rPr>
      </w:pPr>
    </w:p>
    <w:p w14:paraId="68D00469" w14:textId="77777777" w:rsidR="001A6DB1" w:rsidRPr="001A6DB1" w:rsidRDefault="001A6DB1" w:rsidP="001A6DB1">
      <w:pPr>
        <w:jc w:val="both"/>
        <w:rPr>
          <w:rFonts w:ascii="Arial" w:eastAsia="Calibri" w:hAnsi="Arial" w:cs="Arial"/>
          <w:sz w:val="26"/>
          <w:szCs w:val="26"/>
          <w:lang w:val="es-MX" w:eastAsia="en-US"/>
        </w:rPr>
      </w:pPr>
    </w:p>
    <w:p w14:paraId="0F461527" w14:textId="77777777" w:rsidR="001A6DB1" w:rsidRPr="001A6DB1" w:rsidRDefault="001A6DB1" w:rsidP="001A6DB1">
      <w:pPr>
        <w:jc w:val="both"/>
        <w:rPr>
          <w:rFonts w:ascii="Arial" w:eastAsia="Calibri" w:hAnsi="Arial" w:cs="Arial"/>
          <w:sz w:val="26"/>
          <w:szCs w:val="26"/>
          <w:lang w:val="es-MX" w:eastAsia="en-US"/>
        </w:rPr>
      </w:pPr>
    </w:p>
    <w:p w14:paraId="0EA626F4" w14:textId="77777777" w:rsidR="001A6DB1" w:rsidRPr="001A6DB1" w:rsidRDefault="001A6DB1" w:rsidP="001A6DB1">
      <w:pPr>
        <w:jc w:val="both"/>
        <w:rPr>
          <w:rFonts w:ascii="Arial" w:eastAsia="Calibri" w:hAnsi="Arial" w:cs="Arial"/>
          <w:sz w:val="26"/>
          <w:szCs w:val="26"/>
          <w:lang w:val="es-MX" w:eastAsia="en-US"/>
        </w:rPr>
      </w:pPr>
    </w:p>
    <w:p w14:paraId="17311172" w14:textId="77777777" w:rsidR="001A6DB1" w:rsidRPr="001A6DB1" w:rsidRDefault="001A6DB1" w:rsidP="001A6DB1">
      <w:pPr>
        <w:jc w:val="both"/>
        <w:rPr>
          <w:rFonts w:ascii="Arial" w:eastAsia="Calibri" w:hAnsi="Arial" w:cs="Arial"/>
          <w:sz w:val="26"/>
          <w:szCs w:val="26"/>
          <w:lang w:val="es-MX" w:eastAsia="en-US"/>
        </w:rPr>
      </w:pPr>
    </w:p>
    <w:p w14:paraId="5076FBBC" w14:textId="77777777" w:rsidR="001A6DB1" w:rsidRPr="001A6DB1" w:rsidRDefault="001A6DB1" w:rsidP="001A6DB1">
      <w:pPr>
        <w:jc w:val="both"/>
        <w:rPr>
          <w:rFonts w:ascii="Arial" w:eastAsia="Calibri" w:hAnsi="Arial" w:cs="Arial"/>
          <w:sz w:val="26"/>
          <w:szCs w:val="26"/>
          <w:lang w:val="es-MX" w:eastAsia="en-US"/>
        </w:rPr>
      </w:pPr>
    </w:p>
    <w:p w14:paraId="7FA43369" w14:textId="77777777" w:rsidR="001A6DB1" w:rsidRPr="001A6DB1" w:rsidRDefault="001A6DB1" w:rsidP="001A6DB1">
      <w:pPr>
        <w:jc w:val="both"/>
        <w:rPr>
          <w:rFonts w:ascii="Arial" w:eastAsia="Calibri" w:hAnsi="Arial" w:cs="Arial"/>
          <w:sz w:val="26"/>
          <w:szCs w:val="26"/>
          <w:lang w:val="es-MX" w:eastAsia="en-US"/>
        </w:rPr>
      </w:pPr>
    </w:p>
    <w:p w14:paraId="5955345C" w14:textId="77777777" w:rsidR="001A6DB1" w:rsidRPr="001A6DB1" w:rsidRDefault="001A6DB1" w:rsidP="001A6DB1">
      <w:pPr>
        <w:jc w:val="both"/>
        <w:rPr>
          <w:rFonts w:ascii="Arial" w:eastAsia="Calibri" w:hAnsi="Arial" w:cs="Arial"/>
          <w:sz w:val="26"/>
          <w:szCs w:val="26"/>
          <w:lang w:val="es-MX" w:eastAsia="en-US"/>
        </w:rPr>
      </w:pPr>
    </w:p>
    <w:p w14:paraId="34C698F2" w14:textId="77777777" w:rsidR="001A6DB1" w:rsidRPr="001A6DB1" w:rsidRDefault="001A6DB1" w:rsidP="001A6DB1">
      <w:pPr>
        <w:jc w:val="both"/>
        <w:rPr>
          <w:rFonts w:ascii="Arial" w:eastAsia="Calibri" w:hAnsi="Arial" w:cs="Arial"/>
          <w:sz w:val="26"/>
          <w:szCs w:val="26"/>
          <w:lang w:val="es-MX" w:eastAsia="en-US"/>
        </w:rPr>
      </w:pPr>
    </w:p>
    <w:p w14:paraId="41E6487E" w14:textId="77777777" w:rsidR="001A6DB1" w:rsidRPr="001A6DB1" w:rsidRDefault="001A6DB1" w:rsidP="001A6DB1">
      <w:pPr>
        <w:jc w:val="both"/>
        <w:rPr>
          <w:rFonts w:ascii="Arial" w:eastAsia="Calibri" w:hAnsi="Arial" w:cs="Arial"/>
          <w:sz w:val="26"/>
          <w:szCs w:val="26"/>
          <w:lang w:val="es-MX" w:eastAsia="en-US"/>
        </w:rPr>
      </w:pPr>
    </w:p>
    <w:p w14:paraId="3A77D5AD" w14:textId="77777777" w:rsidR="001A6DB1" w:rsidRPr="001A6DB1" w:rsidRDefault="001A6DB1" w:rsidP="001A6DB1">
      <w:pPr>
        <w:jc w:val="both"/>
        <w:rPr>
          <w:rFonts w:ascii="Arial" w:eastAsia="Calibri" w:hAnsi="Arial" w:cs="Arial"/>
          <w:sz w:val="26"/>
          <w:szCs w:val="26"/>
          <w:lang w:val="es-MX" w:eastAsia="en-US"/>
        </w:rPr>
      </w:pPr>
    </w:p>
    <w:p w14:paraId="224D27C4" w14:textId="77777777" w:rsidR="001A6DB1" w:rsidRPr="001A6DB1" w:rsidRDefault="001A6DB1" w:rsidP="001A6DB1">
      <w:pPr>
        <w:jc w:val="both"/>
        <w:rPr>
          <w:rFonts w:ascii="Arial" w:eastAsia="Calibri" w:hAnsi="Arial" w:cs="Arial"/>
          <w:sz w:val="26"/>
          <w:szCs w:val="26"/>
          <w:lang w:val="es-MX" w:eastAsia="en-US"/>
        </w:rPr>
      </w:pPr>
    </w:p>
    <w:p w14:paraId="04FB3C7C" w14:textId="77777777" w:rsidR="001A6DB1" w:rsidRPr="001A6DB1" w:rsidRDefault="001A6DB1" w:rsidP="001A6DB1">
      <w:pPr>
        <w:jc w:val="both"/>
        <w:rPr>
          <w:rFonts w:ascii="Arial" w:eastAsia="Calibri" w:hAnsi="Arial" w:cs="Arial"/>
          <w:sz w:val="26"/>
          <w:szCs w:val="26"/>
          <w:lang w:val="es-MX" w:eastAsia="en-US"/>
        </w:rPr>
      </w:pPr>
    </w:p>
    <w:p w14:paraId="354C0FF4" w14:textId="77777777" w:rsidR="001A6DB1" w:rsidRPr="001A6DB1" w:rsidRDefault="001A6DB1" w:rsidP="001A6DB1">
      <w:pPr>
        <w:jc w:val="both"/>
        <w:rPr>
          <w:rFonts w:ascii="Arial" w:eastAsia="Calibri" w:hAnsi="Arial" w:cs="Arial"/>
          <w:sz w:val="26"/>
          <w:szCs w:val="26"/>
          <w:lang w:val="es-MX" w:eastAsia="en-US"/>
        </w:rPr>
      </w:pPr>
    </w:p>
    <w:p w14:paraId="420CD23E" w14:textId="77777777" w:rsidR="001A6DB1" w:rsidRPr="001A6DB1" w:rsidRDefault="001A6DB1" w:rsidP="001A6DB1">
      <w:pPr>
        <w:jc w:val="both"/>
        <w:rPr>
          <w:rFonts w:ascii="Arial" w:eastAsia="Calibri" w:hAnsi="Arial" w:cs="Arial"/>
          <w:sz w:val="26"/>
          <w:szCs w:val="26"/>
          <w:lang w:val="es-MX" w:eastAsia="en-US"/>
        </w:rPr>
      </w:pPr>
    </w:p>
    <w:p w14:paraId="00EA5CC2" w14:textId="77777777" w:rsidR="001A6DB1" w:rsidRPr="001A6DB1" w:rsidRDefault="001A6DB1" w:rsidP="001A6DB1">
      <w:pPr>
        <w:jc w:val="both"/>
        <w:rPr>
          <w:rFonts w:ascii="Arial" w:eastAsia="Calibri" w:hAnsi="Arial" w:cs="Arial"/>
          <w:sz w:val="26"/>
          <w:szCs w:val="26"/>
          <w:lang w:val="es-MX" w:eastAsia="en-US"/>
        </w:rPr>
      </w:pPr>
    </w:p>
    <w:p w14:paraId="39F535D9" w14:textId="77777777" w:rsidR="001A6DB1" w:rsidRPr="001A6DB1" w:rsidRDefault="001A6DB1" w:rsidP="001A6DB1">
      <w:pPr>
        <w:jc w:val="both"/>
        <w:rPr>
          <w:rFonts w:ascii="Arial" w:eastAsia="Calibri" w:hAnsi="Arial" w:cs="Arial"/>
          <w:sz w:val="26"/>
          <w:szCs w:val="26"/>
          <w:lang w:val="es-MX" w:eastAsia="en-US"/>
        </w:rPr>
      </w:pPr>
    </w:p>
    <w:p w14:paraId="0F1FA898" w14:textId="77777777" w:rsidR="001A6DB1" w:rsidRPr="001A6DB1" w:rsidRDefault="001A6DB1" w:rsidP="001A6DB1">
      <w:pPr>
        <w:jc w:val="both"/>
        <w:rPr>
          <w:rFonts w:ascii="Arial" w:eastAsia="Calibri" w:hAnsi="Arial" w:cs="Arial"/>
          <w:sz w:val="26"/>
          <w:szCs w:val="26"/>
          <w:lang w:val="es-MX" w:eastAsia="en-US"/>
        </w:rPr>
      </w:pPr>
    </w:p>
    <w:p w14:paraId="4C93773B" w14:textId="77777777" w:rsidR="001A6DB1" w:rsidRPr="001A6DB1" w:rsidRDefault="001A6DB1" w:rsidP="001A6DB1">
      <w:pPr>
        <w:jc w:val="both"/>
        <w:rPr>
          <w:rFonts w:ascii="Arial" w:eastAsia="Calibri" w:hAnsi="Arial" w:cs="Arial"/>
          <w:sz w:val="26"/>
          <w:szCs w:val="26"/>
          <w:lang w:val="es-MX" w:eastAsia="en-US"/>
        </w:rPr>
      </w:pPr>
    </w:p>
    <w:p w14:paraId="5051EC1F" w14:textId="77777777" w:rsidR="001A6DB1" w:rsidRPr="001A6DB1" w:rsidRDefault="001A6DB1" w:rsidP="001A6DB1">
      <w:pPr>
        <w:jc w:val="both"/>
        <w:rPr>
          <w:rFonts w:ascii="Arial" w:eastAsia="Calibri" w:hAnsi="Arial" w:cs="Arial"/>
          <w:sz w:val="26"/>
          <w:szCs w:val="26"/>
          <w:lang w:val="es-MX" w:eastAsia="en-US"/>
        </w:rPr>
      </w:pPr>
    </w:p>
    <w:p w14:paraId="71DC4B5C" w14:textId="77777777" w:rsidR="001A6DB1" w:rsidRPr="001A6DB1" w:rsidRDefault="001A6DB1" w:rsidP="001A6DB1">
      <w:pPr>
        <w:jc w:val="both"/>
        <w:rPr>
          <w:rFonts w:ascii="Arial" w:eastAsia="Calibri" w:hAnsi="Arial" w:cs="Arial"/>
          <w:sz w:val="26"/>
          <w:szCs w:val="26"/>
          <w:lang w:val="es-MX" w:eastAsia="en-US"/>
        </w:rPr>
      </w:pPr>
    </w:p>
    <w:p w14:paraId="2B43EA0E" w14:textId="77777777" w:rsidR="001A6DB1" w:rsidRPr="001A6DB1" w:rsidRDefault="001A6DB1" w:rsidP="001A6DB1">
      <w:pPr>
        <w:jc w:val="both"/>
        <w:rPr>
          <w:rFonts w:ascii="Arial" w:eastAsia="Calibri" w:hAnsi="Arial" w:cs="Arial"/>
          <w:sz w:val="26"/>
          <w:szCs w:val="26"/>
          <w:lang w:val="es-MX" w:eastAsia="en-US"/>
        </w:rPr>
      </w:pPr>
    </w:p>
    <w:p w14:paraId="6776E8A2" w14:textId="77777777" w:rsidR="001A6DB1" w:rsidRPr="001A6DB1" w:rsidRDefault="001A6DB1" w:rsidP="001A6DB1">
      <w:pPr>
        <w:jc w:val="both"/>
        <w:rPr>
          <w:rFonts w:ascii="Arial" w:eastAsia="Calibri" w:hAnsi="Arial" w:cs="Arial"/>
          <w:sz w:val="26"/>
          <w:szCs w:val="26"/>
          <w:lang w:val="es-MX" w:eastAsia="en-US"/>
        </w:rPr>
      </w:pPr>
    </w:p>
    <w:p w14:paraId="57C78EFA" w14:textId="77777777" w:rsidR="001A6DB1" w:rsidRPr="001A6DB1" w:rsidRDefault="001A6DB1" w:rsidP="001A6DB1">
      <w:pPr>
        <w:jc w:val="both"/>
        <w:rPr>
          <w:rFonts w:ascii="Arial" w:eastAsia="Calibri" w:hAnsi="Arial" w:cs="Arial"/>
          <w:sz w:val="26"/>
          <w:szCs w:val="26"/>
          <w:lang w:val="es-MX" w:eastAsia="en-US"/>
        </w:rPr>
      </w:pPr>
    </w:p>
    <w:p w14:paraId="1DC4FDE4" w14:textId="77777777" w:rsidR="001A6DB1" w:rsidRPr="001A6DB1" w:rsidRDefault="001A6DB1" w:rsidP="001A6DB1">
      <w:pPr>
        <w:jc w:val="both"/>
        <w:rPr>
          <w:rFonts w:ascii="Arial" w:eastAsia="Calibri" w:hAnsi="Arial" w:cs="Arial"/>
          <w:sz w:val="26"/>
          <w:szCs w:val="26"/>
          <w:lang w:val="es-MX" w:eastAsia="en-US"/>
        </w:rPr>
      </w:pPr>
    </w:p>
    <w:p w14:paraId="294CCAFA" w14:textId="77777777" w:rsidR="001A6DB1" w:rsidRPr="001A6DB1" w:rsidRDefault="001A6DB1" w:rsidP="001A6DB1">
      <w:pPr>
        <w:jc w:val="both"/>
        <w:rPr>
          <w:rFonts w:ascii="Arial" w:eastAsia="Calibri" w:hAnsi="Arial" w:cs="Arial"/>
          <w:sz w:val="26"/>
          <w:szCs w:val="26"/>
          <w:lang w:val="es-MX" w:eastAsia="en-US"/>
        </w:rPr>
      </w:pPr>
    </w:p>
    <w:p w14:paraId="0213A6AD" w14:textId="77777777" w:rsidR="001A6DB1" w:rsidRPr="001A6DB1" w:rsidRDefault="001A6DB1" w:rsidP="001A6DB1">
      <w:pPr>
        <w:jc w:val="both"/>
        <w:rPr>
          <w:rFonts w:ascii="Arial" w:eastAsia="Calibri" w:hAnsi="Arial" w:cs="Arial"/>
          <w:sz w:val="26"/>
          <w:szCs w:val="26"/>
          <w:lang w:val="es-MX" w:eastAsia="en-US"/>
        </w:rPr>
      </w:pPr>
    </w:p>
    <w:p w14:paraId="46EDE3C2" w14:textId="77777777" w:rsidR="001A6DB1" w:rsidRPr="001A6DB1" w:rsidRDefault="001A6DB1" w:rsidP="001A6DB1">
      <w:pPr>
        <w:jc w:val="both"/>
        <w:rPr>
          <w:rFonts w:ascii="Arial" w:eastAsia="Calibri" w:hAnsi="Arial" w:cs="Arial"/>
          <w:sz w:val="26"/>
          <w:szCs w:val="26"/>
          <w:lang w:val="es-MX" w:eastAsia="en-US"/>
        </w:rPr>
      </w:pPr>
    </w:p>
    <w:p w14:paraId="2F476A10" w14:textId="77777777" w:rsidR="001A6DB1" w:rsidRPr="001A6DB1" w:rsidRDefault="001A6DB1" w:rsidP="001A6DB1">
      <w:pPr>
        <w:jc w:val="both"/>
        <w:rPr>
          <w:rFonts w:ascii="Arial" w:eastAsia="Calibri" w:hAnsi="Arial" w:cs="Arial"/>
          <w:sz w:val="26"/>
          <w:szCs w:val="26"/>
          <w:lang w:val="es-MX" w:eastAsia="en-US"/>
        </w:rPr>
      </w:pPr>
    </w:p>
    <w:p w14:paraId="61BCB776" w14:textId="730D0618" w:rsidR="001A6DB1" w:rsidRDefault="001A6DB1" w:rsidP="001A6DB1">
      <w:pPr>
        <w:jc w:val="both"/>
        <w:rPr>
          <w:rFonts w:ascii="Arial" w:eastAsia="Calibri" w:hAnsi="Arial" w:cs="Arial"/>
          <w:sz w:val="26"/>
          <w:szCs w:val="26"/>
          <w:lang w:val="es-MX" w:eastAsia="en-US"/>
        </w:rPr>
      </w:pPr>
    </w:p>
    <w:p w14:paraId="50FF3E6B" w14:textId="77777777" w:rsidR="00D16F5E" w:rsidRDefault="00D16F5E" w:rsidP="001A6DB1">
      <w:pPr>
        <w:jc w:val="both"/>
        <w:rPr>
          <w:rFonts w:ascii="Arial" w:eastAsia="Calibri" w:hAnsi="Arial" w:cs="Arial"/>
          <w:sz w:val="26"/>
          <w:szCs w:val="26"/>
          <w:lang w:val="es-MX" w:eastAsia="en-US"/>
        </w:rPr>
        <w:sectPr w:rsidR="00D16F5E" w:rsidSect="001322D8">
          <w:footnotePr>
            <w:numRestart w:val="eachSect"/>
          </w:footnotePr>
          <w:pgSz w:w="12240" w:h="15840" w:code="1"/>
          <w:pgMar w:top="1418" w:right="1418" w:bottom="1418" w:left="1418" w:header="567" w:footer="567" w:gutter="0"/>
          <w:cols w:space="708"/>
          <w:docGrid w:linePitch="360"/>
        </w:sectPr>
      </w:pPr>
    </w:p>
    <w:p w14:paraId="45D9FA94" w14:textId="77777777" w:rsidR="0057427C" w:rsidRPr="0057427C" w:rsidRDefault="0057427C" w:rsidP="0057427C">
      <w:pPr>
        <w:spacing w:line="360" w:lineRule="auto"/>
        <w:jc w:val="both"/>
        <w:rPr>
          <w:rFonts w:ascii="Arial" w:eastAsia="Arial" w:hAnsi="Arial" w:cs="Arial"/>
          <w:b/>
          <w:sz w:val="28"/>
          <w:szCs w:val="28"/>
          <w:lang w:eastAsia="es-MX"/>
        </w:rPr>
      </w:pPr>
      <w:r w:rsidRPr="0057427C">
        <w:rPr>
          <w:rFonts w:ascii="Arial" w:eastAsia="Arial" w:hAnsi="Arial" w:cs="Arial"/>
          <w:b/>
          <w:sz w:val="28"/>
          <w:szCs w:val="28"/>
          <w:lang w:eastAsia="es-MX"/>
        </w:rPr>
        <w:lastRenderedPageBreak/>
        <w:t>Proposición con punto de acuerdo que presenta la Diputada Laura Francisca Aguilar Tabares, conjuntamente con las Diputadas y el Diputado integrantes del grupo parlamentario movimiento de regeneración nacional del partido morena, para que se envíe un exhorto a la Secretaría de Educación Pública así como a la Secretaría de Educación de Coahuila, con la finalidad de completar la distribución de los libros de texto en sistema Braile y Macrotipo en la entidad.</w:t>
      </w:r>
    </w:p>
    <w:p w14:paraId="566ED1AA" w14:textId="77777777" w:rsidR="0057427C" w:rsidRPr="0057427C" w:rsidRDefault="0057427C" w:rsidP="0057427C">
      <w:pPr>
        <w:spacing w:line="360" w:lineRule="auto"/>
        <w:jc w:val="both"/>
        <w:rPr>
          <w:rFonts w:ascii="Arial" w:eastAsia="Arial" w:hAnsi="Arial" w:cs="Arial"/>
          <w:b/>
          <w:sz w:val="28"/>
          <w:szCs w:val="28"/>
          <w:lang w:eastAsia="es-MX"/>
        </w:rPr>
      </w:pPr>
    </w:p>
    <w:p w14:paraId="746E45B0" w14:textId="77777777" w:rsidR="0057427C" w:rsidRPr="0057427C" w:rsidRDefault="0057427C" w:rsidP="0057427C">
      <w:pPr>
        <w:jc w:val="both"/>
        <w:rPr>
          <w:rFonts w:ascii="Arial" w:eastAsia="Arial" w:hAnsi="Arial" w:cs="Arial"/>
          <w:b/>
          <w:sz w:val="28"/>
          <w:szCs w:val="28"/>
          <w:lang w:eastAsia="es-MX"/>
        </w:rPr>
      </w:pPr>
      <w:r w:rsidRPr="0057427C">
        <w:rPr>
          <w:rFonts w:ascii="Arial" w:eastAsia="Arial" w:hAnsi="Arial" w:cs="Arial"/>
          <w:b/>
          <w:sz w:val="28"/>
          <w:szCs w:val="28"/>
          <w:lang w:eastAsia="es-MX"/>
        </w:rPr>
        <w:t>H. PLENO DEL CONGRESO DEL ESTADO</w:t>
      </w:r>
    </w:p>
    <w:p w14:paraId="45747676" w14:textId="77777777" w:rsidR="0057427C" w:rsidRPr="0057427C" w:rsidRDefault="0057427C" w:rsidP="0057427C">
      <w:pPr>
        <w:jc w:val="both"/>
        <w:rPr>
          <w:rFonts w:ascii="Arial" w:eastAsia="Arial" w:hAnsi="Arial" w:cs="Arial"/>
          <w:b/>
          <w:sz w:val="28"/>
          <w:szCs w:val="28"/>
          <w:lang w:eastAsia="es-MX"/>
        </w:rPr>
      </w:pPr>
      <w:r w:rsidRPr="0057427C">
        <w:rPr>
          <w:rFonts w:ascii="Arial" w:eastAsia="Arial" w:hAnsi="Arial" w:cs="Arial"/>
          <w:b/>
          <w:sz w:val="28"/>
          <w:szCs w:val="28"/>
          <w:lang w:eastAsia="es-MX"/>
        </w:rPr>
        <w:t>DE COAHUILA DE ZARAGOZA</w:t>
      </w:r>
    </w:p>
    <w:p w14:paraId="1FF15AB8" w14:textId="77777777" w:rsidR="0057427C" w:rsidRPr="0057427C" w:rsidRDefault="0057427C" w:rsidP="0057427C">
      <w:pPr>
        <w:jc w:val="both"/>
        <w:rPr>
          <w:rFonts w:ascii="Arial" w:eastAsia="Arial" w:hAnsi="Arial" w:cs="Arial"/>
          <w:b/>
          <w:sz w:val="28"/>
          <w:szCs w:val="28"/>
          <w:lang w:eastAsia="es-MX"/>
        </w:rPr>
      </w:pPr>
      <w:r w:rsidRPr="0057427C">
        <w:rPr>
          <w:rFonts w:ascii="Arial" w:eastAsia="Arial" w:hAnsi="Arial" w:cs="Arial"/>
          <w:b/>
          <w:sz w:val="28"/>
          <w:szCs w:val="28"/>
          <w:lang w:eastAsia="es-MX"/>
        </w:rPr>
        <w:t>PRESENTE.-</w:t>
      </w:r>
    </w:p>
    <w:p w14:paraId="0932141F" w14:textId="77777777" w:rsidR="0057427C" w:rsidRPr="0057427C" w:rsidRDefault="0057427C" w:rsidP="0057427C">
      <w:pPr>
        <w:spacing w:line="360" w:lineRule="auto"/>
        <w:jc w:val="both"/>
        <w:rPr>
          <w:rFonts w:ascii="Arial" w:eastAsia="Arial" w:hAnsi="Arial" w:cs="Arial"/>
          <w:sz w:val="28"/>
          <w:szCs w:val="28"/>
          <w:lang w:eastAsia="es-MX"/>
        </w:rPr>
      </w:pPr>
    </w:p>
    <w:p w14:paraId="613AA37B" w14:textId="77777777" w:rsidR="0057427C" w:rsidRPr="0057427C" w:rsidRDefault="0057427C" w:rsidP="0057427C">
      <w:pPr>
        <w:spacing w:line="360" w:lineRule="auto"/>
        <w:jc w:val="both"/>
        <w:rPr>
          <w:rFonts w:ascii="Arial" w:eastAsia="Arial" w:hAnsi="Arial" w:cs="Arial"/>
          <w:sz w:val="28"/>
          <w:szCs w:val="28"/>
          <w:lang w:eastAsia="es-MX"/>
        </w:rPr>
      </w:pPr>
      <w:r w:rsidRPr="0057427C">
        <w:rPr>
          <w:rFonts w:ascii="Arial" w:eastAsia="Arial" w:hAnsi="Arial" w:cs="Arial"/>
          <w:sz w:val="28"/>
          <w:szCs w:val="28"/>
          <w:lang w:eastAsia="es-MX"/>
        </w:rPr>
        <w:t xml:space="preserve">La suscrita Diputada Laura Francisca Aguilar Tabares, conjuntamente con las demás Diputadas y el Diputado integrantes del Grupo Parlamentario movimiento de regeneración nacional, del Partido morena, con fundamento en lo dispuesto por los artículos 21 fracción VI, 179, 180, 181, 182 y demás relativos de la Ley Orgánica del Congreso del Estado Independiente, Libre y Soberano de Coahuila de Zaragoza, nos permitimos presentar ante este H. Pleno del Congreso del Estado, la presente Proposición con Punto de Acuerdo, solicitando que la misma sea considerada de </w:t>
      </w:r>
      <w:r w:rsidRPr="0057427C">
        <w:rPr>
          <w:rFonts w:ascii="Arial" w:eastAsia="Arial" w:hAnsi="Arial" w:cs="Arial"/>
          <w:b/>
          <w:sz w:val="28"/>
          <w:szCs w:val="28"/>
          <w:lang w:eastAsia="es-MX"/>
        </w:rPr>
        <w:t xml:space="preserve">urgente y obvia resolución </w:t>
      </w:r>
      <w:r w:rsidRPr="0057427C">
        <w:rPr>
          <w:rFonts w:ascii="Arial" w:eastAsia="Arial" w:hAnsi="Arial" w:cs="Arial"/>
          <w:sz w:val="28"/>
          <w:szCs w:val="28"/>
          <w:lang w:eastAsia="es-MX"/>
        </w:rPr>
        <w:t>con base en las siguientes:</w:t>
      </w:r>
    </w:p>
    <w:p w14:paraId="219E84B2" w14:textId="77777777" w:rsidR="0057427C" w:rsidRPr="0057427C" w:rsidRDefault="0057427C" w:rsidP="0057427C">
      <w:pPr>
        <w:spacing w:line="360" w:lineRule="auto"/>
        <w:jc w:val="center"/>
        <w:rPr>
          <w:rFonts w:ascii="Arial" w:eastAsia="Arial" w:hAnsi="Arial" w:cs="Arial"/>
          <w:b/>
          <w:sz w:val="28"/>
          <w:szCs w:val="28"/>
          <w:lang w:eastAsia="es-MX"/>
        </w:rPr>
      </w:pPr>
    </w:p>
    <w:p w14:paraId="5955606D" w14:textId="77777777" w:rsidR="0057427C" w:rsidRPr="0057427C" w:rsidRDefault="0057427C" w:rsidP="0057427C">
      <w:pPr>
        <w:spacing w:line="360" w:lineRule="auto"/>
        <w:jc w:val="center"/>
        <w:rPr>
          <w:rFonts w:ascii="Arial" w:eastAsia="Arial" w:hAnsi="Arial" w:cs="Arial"/>
          <w:b/>
          <w:sz w:val="28"/>
          <w:szCs w:val="28"/>
          <w:lang w:eastAsia="es-MX"/>
        </w:rPr>
      </w:pPr>
      <w:r w:rsidRPr="0057427C">
        <w:rPr>
          <w:rFonts w:ascii="Arial" w:eastAsia="Arial" w:hAnsi="Arial" w:cs="Arial"/>
          <w:b/>
          <w:sz w:val="28"/>
          <w:szCs w:val="28"/>
          <w:lang w:eastAsia="es-MX"/>
        </w:rPr>
        <w:t>CONSIDERACIONES</w:t>
      </w:r>
    </w:p>
    <w:p w14:paraId="3B61258B" w14:textId="77777777" w:rsidR="0057427C" w:rsidRPr="0057427C" w:rsidRDefault="0057427C" w:rsidP="0057427C">
      <w:pPr>
        <w:spacing w:line="360" w:lineRule="auto"/>
        <w:jc w:val="both"/>
        <w:rPr>
          <w:rFonts w:ascii="Arial" w:eastAsia="Arial" w:hAnsi="Arial" w:cs="Arial"/>
          <w:sz w:val="28"/>
          <w:szCs w:val="28"/>
          <w:lang w:eastAsia="es-MX"/>
        </w:rPr>
      </w:pPr>
    </w:p>
    <w:p w14:paraId="18EA0736" w14:textId="77777777" w:rsidR="0057427C" w:rsidRPr="0057427C" w:rsidRDefault="0057427C" w:rsidP="0057427C">
      <w:pPr>
        <w:spacing w:line="360" w:lineRule="auto"/>
        <w:jc w:val="both"/>
        <w:rPr>
          <w:rFonts w:ascii="Arial" w:eastAsia="Arial" w:hAnsi="Arial" w:cs="Arial"/>
          <w:sz w:val="28"/>
          <w:szCs w:val="28"/>
          <w:lang w:eastAsia="es-MX"/>
        </w:rPr>
      </w:pPr>
      <w:r w:rsidRPr="0057427C">
        <w:rPr>
          <w:rFonts w:ascii="Arial" w:eastAsia="Arial" w:hAnsi="Arial" w:cs="Arial"/>
          <w:sz w:val="28"/>
          <w:szCs w:val="28"/>
          <w:lang w:eastAsia="es-MX"/>
        </w:rPr>
        <w:lastRenderedPageBreak/>
        <w:t>Una de las actividades más gratificantes de la labor legislativa que he desempeñado en estos diez meses es, sin ninguna duda, la de poder escuchar de viva voz las necesidades de las y los coahuilenses, para así poder traer a esta tribuna los temas que se discuten en las calles, las colonias, los ejidos sí como las luchas de las organizaciones sociales.</w:t>
      </w:r>
    </w:p>
    <w:p w14:paraId="6523618E" w14:textId="77777777" w:rsidR="0057427C" w:rsidRPr="0057427C" w:rsidRDefault="0057427C" w:rsidP="0057427C">
      <w:pPr>
        <w:spacing w:line="360" w:lineRule="auto"/>
        <w:jc w:val="both"/>
        <w:rPr>
          <w:rFonts w:ascii="Arial" w:eastAsia="Arial" w:hAnsi="Arial" w:cs="Arial"/>
          <w:sz w:val="28"/>
          <w:szCs w:val="28"/>
          <w:lang w:eastAsia="es-MX"/>
        </w:rPr>
      </w:pPr>
    </w:p>
    <w:p w14:paraId="1962749B" w14:textId="77777777" w:rsidR="0057427C" w:rsidRPr="0057427C" w:rsidRDefault="0057427C" w:rsidP="0057427C">
      <w:pPr>
        <w:spacing w:line="360" w:lineRule="auto"/>
        <w:jc w:val="both"/>
        <w:rPr>
          <w:rFonts w:ascii="Arial" w:eastAsia="Arial" w:hAnsi="Arial" w:cs="Arial"/>
          <w:sz w:val="28"/>
          <w:szCs w:val="28"/>
          <w:lang w:eastAsia="es-MX"/>
        </w:rPr>
      </w:pPr>
      <w:r w:rsidRPr="0057427C">
        <w:rPr>
          <w:rFonts w:ascii="Arial" w:eastAsia="Arial" w:hAnsi="Arial" w:cs="Arial"/>
          <w:sz w:val="28"/>
          <w:szCs w:val="28"/>
          <w:lang w:eastAsia="es-MX"/>
        </w:rPr>
        <w:t>En ese tenor, quiero compartirles que, hace aproximadamente cinco semanas, me reuní con Cecilia del Carmen Cardiel Escamilla, fundadora y directora de la asociación civil Ver Contigo, la cual es un instituto de asesoría y capacitación especializada en salud visual, comentándome algunas de las situaciones que viven algunos niños con discapacidad visual en el estado.</w:t>
      </w:r>
    </w:p>
    <w:p w14:paraId="712026FD" w14:textId="77777777" w:rsidR="0057427C" w:rsidRPr="0057427C" w:rsidRDefault="0057427C" w:rsidP="0057427C">
      <w:pPr>
        <w:spacing w:line="360" w:lineRule="auto"/>
        <w:jc w:val="both"/>
        <w:rPr>
          <w:rFonts w:ascii="Arial" w:eastAsia="Arial" w:hAnsi="Arial" w:cs="Arial"/>
          <w:sz w:val="28"/>
          <w:szCs w:val="28"/>
          <w:lang w:eastAsia="es-MX"/>
        </w:rPr>
      </w:pPr>
    </w:p>
    <w:p w14:paraId="79849917" w14:textId="77777777" w:rsidR="0057427C" w:rsidRPr="0057427C" w:rsidRDefault="0057427C" w:rsidP="0057427C">
      <w:pPr>
        <w:spacing w:line="360" w:lineRule="auto"/>
        <w:jc w:val="both"/>
        <w:rPr>
          <w:rFonts w:ascii="Arial" w:eastAsia="Arial" w:hAnsi="Arial" w:cs="Arial"/>
          <w:sz w:val="28"/>
          <w:szCs w:val="28"/>
          <w:lang w:eastAsia="es-MX"/>
        </w:rPr>
      </w:pPr>
      <w:r w:rsidRPr="0057427C">
        <w:rPr>
          <w:rFonts w:ascii="Arial" w:eastAsia="Arial" w:hAnsi="Arial" w:cs="Arial"/>
          <w:sz w:val="28"/>
          <w:szCs w:val="28"/>
          <w:lang w:eastAsia="es-MX"/>
        </w:rPr>
        <w:t>Fue precisamente el tema del material educativo lo que resaltó de dicha reunión, pues, según relató la directora de Ver Contigo, alrededor de 400 niños y jóvenes en la región lagunera no cuentan con los libros de texto en sistema Braile y Macrotipo, situación que está provocando un importante rezago educativo, ya que las lecciones diarias no pueden ser integrales ante la carencia de dicho material didáctico.</w:t>
      </w:r>
    </w:p>
    <w:p w14:paraId="6EF1F7D2" w14:textId="77777777" w:rsidR="0057427C" w:rsidRPr="0057427C" w:rsidRDefault="0057427C" w:rsidP="0057427C">
      <w:pPr>
        <w:spacing w:line="360" w:lineRule="auto"/>
        <w:jc w:val="both"/>
        <w:rPr>
          <w:rFonts w:ascii="Arial" w:eastAsia="Arial" w:hAnsi="Arial" w:cs="Arial"/>
          <w:sz w:val="28"/>
          <w:szCs w:val="28"/>
          <w:lang w:eastAsia="es-MX"/>
        </w:rPr>
      </w:pPr>
    </w:p>
    <w:p w14:paraId="53BD25DB" w14:textId="77777777" w:rsidR="0057427C" w:rsidRPr="0057427C" w:rsidRDefault="0057427C" w:rsidP="0057427C">
      <w:pPr>
        <w:spacing w:line="360" w:lineRule="auto"/>
        <w:jc w:val="both"/>
        <w:rPr>
          <w:rFonts w:ascii="Arial" w:eastAsia="Arial" w:hAnsi="Arial" w:cs="Arial"/>
          <w:sz w:val="28"/>
          <w:szCs w:val="28"/>
          <w:lang w:eastAsia="es-MX"/>
        </w:rPr>
      </w:pPr>
      <w:r w:rsidRPr="0057427C">
        <w:rPr>
          <w:rFonts w:ascii="Arial" w:eastAsia="Arial" w:hAnsi="Arial" w:cs="Arial"/>
          <w:sz w:val="28"/>
          <w:szCs w:val="28"/>
          <w:lang w:eastAsia="es-MX"/>
        </w:rPr>
        <w:t xml:space="preserve">Sabemos y reconocemos el esfuerzo que ha realizado el Gobierno Federal así como la Secretaría de Educación Pública en la impresión de libros de texto en sistema Braile y Macrotipo, mediante la Comisión Nacional de Libros de Texto Gratuitos. Tan solo en el Ciclo Escolar 2019-2020, el último previo </w:t>
      </w:r>
      <w:r w:rsidRPr="0057427C">
        <w:rPr>
          <w:rFonts w:ascii="Arial" w:eastAsia="Arial" w:hAnsi="Arial" w:cs="Arial"/>
          <w:sz w:val="28"/>
          <w:szCs w:val="28"/>
          <w:lang w:eastAsia="es-MX"/>
        </w:rPr>
        <w:lastRenderedPageBreak/>
        <w:t>a la pandemia, se imprimieron y entregaron 120 mil 405 ejemplares, una cifra histórica en nuestro país.</w:t>
      </w:r>
    </w:p>
    <w:p w14:paraId="1A62120F" w14:textId="77777777" w:rsidR="0057427C" w:rsidRPr="0057427C" w:rsidRDefault="0057427C" w:rsidP="0057427C">
      <w:pPr>
        <w:spacing w:line="360" w:lineRule="auto"/>
        <w:jc w:val="both"/>
        <w:rPr>
          <w:rFonts w:ascii="Arial" w:eastAsia="Arial" w:hAnsi="Arial" w:cs="Arial"/>
          <w:sz w:val="28"/>
          <w:szCs w:val="28"/>
          <w:lang w:eastAsia="es-MX"/>
        </w:rPr>
      </w:pPr>
    </w:p>
    <w:p w14:paraId="3F5B9893" w14:textId="77777777" w:rsidR="0057427C" w:rsidRPr="0057427C" w:rsidRDefault="0057427C" w:rsidP="0057427C">
      <w:pPr>
        <w:spacing w:line="360" w:lineRule="auto"/>
        <w:jc w:val="both"/>
        <w:rPr>
          <w:rFonts w:ascii="Arial" w:eastAsia="Arial" w:hAnsi="Arial" w:cs="Arial"/>
          <w:sz w:val="28"/>
          <w:szCs w:val="28"/>
          <w:lang w:eastAsia="es-MX"/>
        </w:rPr>
      </w:pPr>
      <w:r w:rsidRPr="0057427C">
        <w:rPr>
          <w:rFonts w:ascii="Arial" w:eastAsia="Arial" w:hAnsi="Arial" w:cs="Arial"/>
          <w:sz w:val="28"/>
          <w:szCs w:val="28"/>
          <w:lang w:eastAsia="es-MX"/>
        </w:rPr>
        <w:t>Entendemos que después de 2020, tras el inicio de la pandemia de COVID-19, el sistema educativo, se vio obligado a dar un giro radical en su metodología, pues se trasladaron las clases de las aulas a plataformas digitales, lo que complicó los procesos administrativos que, en antaño, se realizaban de forma presencial.</w:t>
      </w:r>
    </w:p>
    <w:p w14:paraId="37F9120D" w14:textId="77777777" w:rsidR="0057427C" w:rsidRPr="0057427C" w:rsidRDefault="0057427C" w:rsidP="0057427C">
      <w:pPr>
        <w:rPr>
          <w:rFonts w:ascii="Calibri" w:eastAsia="Calibri" w:hAnsi="Calibri" w:cs="Calibri"/>
          <w:lang w:eastAsia="es-MX"/>
        </w:rPr>
      </w:pPr>
    </w:p>
    <w:p w14:paraId="69363D9C" w14:textId="77777777" w:rsidR="0057427C" w:rsidRPr="0057427C" w:rsidRDefault="0057427C" w:rsidP="0057427C">
      <w:pPr>
        <w:spacing w:line="360" w:lineRule="auto"/>
        <w:jc w:val="both"/>
        <w:rPr>
          <w:rFonts w:ascii="Arial" w:eastAsia="Arial" w:hAnsi="Arial" w:cs="Arial"/>
          <w:sz w:val="28"/>
          <w:szCs w:val="28"/>
          <w:lang w:eastAsia="es-MX"/>
        </w:rPr>
      </w:pPr>
      <w:r w:rsidRPr="0057427C">
        <w:rPr>
          <w:rFonts w:ascii="Arial" w:eastAsia="Arial" w:hAnsi="Arial" w:cs="Arial"/>
          <w:sz w:val="28"/>
          <w:szCs w:val="28"/>
          <w:lang w:eastAsia="es-MX"/>
        </w:rPr>
        <w:t>Los retrasos en la entrega de textos fueron explicados desde el año pasado por la Secretaría de Educación Pública, asegurando que se debió a los procesos adicionales que debía incluir su cadena productiva, como la sanitización de almacenes, libros y tractocamiones. Sin embargo, a la fecha y de acuerdo con el sitio La Ruta de los Libros, de la Comisión Nacional de Libros de Texto Gratuitos, en Coahuila se han entregado el 99 por ciento de los libros del presente ciclo educativo.</w:t>
      </w:r>
    </w:p>
    <w:p w14:paraId="60E66F0C" w14:textId="77777777" w:rsidR="0057427C" w:rsidRPr="0057427C" w:rsidRDefault="0057427C" w:rsidP="0057427C">
      <w:pPr>
        <w:spacing w:line="360" w:lineRule="auto"/>
        <w:jc w:val="both"/>
        <w:rPr>
          <w:rFonts w:ascii="Arial" w:eastAsia="Arial" w:hAnsi="Arial" w:cs="Arial"/>
          <w:sz w:val="28"/>
          <w:szCs w:val="28"/>
          <w:lang w:eastAsia="es-MX"/>
        </w:rPr>
      </w:pPr>
    </w:p>
    <w:p w14:paraId="033F1659" w14:textId="77777777" w:rsidR="0057427C" w:rsidRPr="0057427C" w:rsidRDefault="0057427C" w:rsidP="0057427C">
      <w:pPr>
        <w:spacing w:line="360" w:lineRule="auto"/>
        <w:jc w:val="both"/>
        <w:rPr>
          <w:rFonts w:ascii="Arial" w:eastAsia="Arial" w:hAnsi="Arial" w:cs="Arial"/>
          <w:sz w:val="28"/>
          <w:szCs w:val="28"/>
          <w:lang w:eastAsia="es-MX"/>
        </w:rPr>
      </w:pPr>
      <w:r w:rsidRPr="0057427C">
        <w:rPr>
          <w:rFonts w:ascii="Arial" w:eastAsia="Arial" w:hAnsi="Arial" w:cs="Arial"/>
          <w:sz w:val="28"/>
          <w:szCs w:val="28"/>
          <w:lang w:eastAsia="es-MX"/>
        </w:rPr>
        <w:t>En la entidad, corresponde a la Secretaría de Educación de Coahuila la distribución de los libros en las escuelas, instancia que también ha mostrado una alta eficiencia en la entrega de los materiales y los retrasos se deben a los protocolos adicionales que se explicaron previamente para la instancia federal.</w:t>
      </w:r>
    </w:p>
    <w:p w14:paraId="264918E5" w14:textId="77777777" w:rsidR="0057427C" w:rsidRPr="0057427C" w:rsidRDefault="0057427C" w:rsidP="0057427C">
      <w:pPr>
        <w:spacing w:line="360" w:lineRule="auto"/>
        <w:jc w:val="both"/>
        <w:rPr>
          <w:rFonts w:ascii="Arial" w:eastAsia="Arial" w:hAnsi="Arial" w:cs="Arial"/>
          <w:sz w:val="28"/>
          <w:szCs w:val="28"/>
          <w:lang w:eastAsia="es-MX"/>
        </w:rPr>
      </w:pPr>
    </w:p>
    <w:p w14:paraId="5D4CC463" w14:textId="77777777" w:rsidR="0057427C" w:rsidRPr="0057427C" w:rsidRDefault="0057427C" w:rsidP="0057427C">
      <w:pPr>
        <w:spacing w:line="360" w:lineRule="auto"/>
        <w:jc w:val="both"/>
        <w:rPr>
          <w:rFonts w:ascii="Arial" w:eastAsia="Arial" w:hAnsi="Arial" w:cs="Arial"/>
          <w:sz w:val="28"/>
          <w:szCs w:val="28"/>
          <w:lang w:eastAsia="es-MX"/>
        </w:rPr>
      </w:pPr>
      <w:r w:rsidRPr="0057427C">
        <w:rPr>
          <w:rFonts w:ascii="Arial" w:eastAsia="Arial" w:hAnsi="Arial" w:cs="Arial"/>
          <w:sz w:val="28"/>
          <w:szCs w:val="28"/>
          <w:lang w:eastAsia="es-MX"/>
        </w:rPr>
        <w:lastRenderedPageBreak/>
        <w:t xml:space="preserve">Por eso nuestro exhorto no reparte culpas ni señala responsables, sino que parte de la premisa de un hecho concreto: hemos vivido un año y medio complicado pero sobre todo lleno de cambios en los procesos que ya dominábamos. </w:t>
      </w:r>
    </w:p>
    <w:p w14:paraId="6516E779" w14:textId="77777777" w:rsidR="0057427C" w:rsidRPr="0057427C" w:rsidRDefault="0057427C" w:rsidP="0057427C">
      <w:pPr>
        <w:spacing w:line="360" w:lineRule="auto"/>
        <w:jc w:val="both"/>
        <w:rPr>
          <w:rFonts w:ascii="Arial" w:eastAsia="Arial" w:hAnsi="Arial" w:cs="Arial"/>
          <w:sz w:val="28"/>
          <w:szCs w:val="28"/>
          <w:lang w:eastAsia="es-MX"/>
        </w:rPr>
      </w:pPr>
    </w:p>
    <w:p w14:paraId="3ABB012C" w14:textId="77777777" w:rsidR="0057427C" w:rsidRPr="0057427C" w:rsidRDefault="0057427C" w:rsidP="0057427C">
      <w:pPr>
        <w:spacing w:line="360" w:lineRule="auto"/>
        <w:jc w:val="both"/>
        <w:rPr>
          <w:rFonts w:ascii="Arial" w:eastAsia="Arial" w:hAnsi="Arial" w:cs="Arial"/>
          <w:sz w:val="28"/>
          <w:szCs w:val="28"/>
          <w:lang w:eastAsia="es-MX"/>
        </w:rPr>
      </w:pPr>
      <w:r w:rsidRPr="0057427C">
        <w:rPr>
          <w:rFonts w:ascii="Arial" w:eastAsia="Arial" w:hAnsi="Arial" w:cs="Arial"/>
          <w:sz w:val="28"/>
          <w:szCs w:val="28"/>
          <w:lang w:eastAsia="es-MX"/>
        </w:rPr>
        <w:t>Dicho eso, sabemos que la cifra de libros de texto pendiente en sistema Braile y Macrotipo puede verse pequeña si la comparamos con los más de 3 millones 800 mil libros que han llegado a Coahuila para el Ciclo Escolar 2021-2022, pero debemos saber cuando utilizar lo cuantitativo y cuándo lo cualitativo.</w:t>
      </w:r>
    </w:p>
    <w:p w14:paraId="3328C442" w14:textId="77777777" w:rsidR="0057427C" w:rsidRPr="0057427C" w:rsidRDefault="0057427C" w:rsidP="0057427C">
      <w:pPr>
        <w:spacing w:line="360" w:lineRule="auto"/>
        <w:jc w:val="both"/>
        <w:rPr>
          <w:rFonts w:ascii="Arial" w:eastAsia="Arial" w:hAnsi="Arial" w:cs="Arial"/>
          <w:sz w:val="28"/>
          <w:szCs w:val="28"/>
          <w:lang w:eastAsia="es-MX"/>
        </w:rPr>
      </w:pPr>
    </w:p>
    <w:p w14:paraId="3DFDF88F" w14:textId="77777777" w:rsidR="0057427C" w:rsidRPr="0057427C" w:rsidRDefault="0057427C" w:rsidP="0057427C">
      <w:pPr>
        <w:spacing w:line="360" w:lineRule="auto"/>
        <w:jc w:val="both"/>
        <w:rPr>
          <w:rFonts w:ascii="Arial" w:eastAsia="Arial" w:hAnsi="Arial" w:cs="Arial"/>
          <w:sz w:val="28"/>
          <w:szCs w:val="28"/>
          <w:lang w:eastAsia="es-MX"/>
        </w:rPr>
      </w:pPr>
      <w:r w:rsidRPr="0057427C">
        <w:rPr>
          <w:rFonts w:ascii="Arial" w:eastAsia="Arial" w:hAnsi="Arial" w:cs="Arial"/>
          <w:sz w:val="28"/>
          <w:szCs w:val="28"/>
          <w:lang w:eastAsia="es-MX"/>
        </w:rPr>
        <w:t>Es por todo lo anterior expuesto, que consideramos solicitar a la Secretaría de Educación Pública la entrega de los libros restantes en sistema Braile y Macrotipo, así como a la Secretaría de Educación de Coahuila que, una vez recibido el material, se encargue de la distribución pronta a los planteles que así lo requieran.</w:t>
      </w:r>
    </w:p>
    <w:p w14:paraId="533564F5" w14:textId="77777777" w:rsidR="0057427C" w:rsidRPr="0057427C" w:rsidRDefault="0057427C" w:rsidP="0057427C">
      <w:pPr>
        <w:spacing w:line="360" w:lineRule="auto"/>
        <w:jc w:val="both"/>
        <w:rPr>
          <w:rFonts w:ascii="Arial" w:eastAsia="Arial" w:hAnsi="Arial" w:cs="Arial"/>
          <w:sz w:val="28"/>
          <w:szCs w:val="28"/>
          <w:lang w:eastAsia="es-MX"/>
        </w:rPr>
      </w:pPr>
    </w:p>
    <w:p w14:paraId="426EF122" w14:textId="77777777" w:rsidR="0057427C" w:rsidRPr="0057427C" w:rsidRDefault="0057427C" w:rsidP="0057427C">
      <w:pPr>
        <w:spacing w:line="360" w:lineRule="auto"/>
        <w:jc w:val="both"/>
        <w:rPr>
          <w:rFonts w:ascii="Arial" w:eastAsia="Arial" w:hAnsi="Arial" w:cs="Arial"/>
          <w:sz w:val="28"/>
          <w:szCs w:val="28"/>
          <w:lang w:eastAsia="es-MX"/>
        </w:rPr>
      </w:pPr>
      <w:r w:rsidRPr="0057427C">
        <w:rPr>
          <w:rFonts w:ascii="Arial" w:eastAsia="Arial" w:hAnsi="Arial" w:cs="Arial"/>
          <w:sz w:val="28"/>
          <w:szCs w:val="28"/>
          <w:lang w:eastAsia="es-MX"/>
        </w:rPr>
        <w:t>Así, trabajando en equipo, podremos dar solución a problemas que se ven minúsculos en una estadística, pero son mayúsculos para las personas que se ven afectadas por ellos.</w:t>
      </w:r>
    </w:p>
    <w:p w14:paraId="35256EEF" w14:textId="77777777" w:rsidR="0057427C" w:rsidRPr="0057427C" w:rsidRDefault="0057427C" w:rsidP="0057427C">
      <w:pPr>
        <w:spacing w:line="360" w:lineRule="auto"/>
        <w:jc w:val="both"/>
        <w:rPr>
          <w:rFonts w:ascii="Arial" w:eastAsia="Arial" w:hAnsi="Arial" w:cs="Arial"/>
          <w:sz w:val="28"/>
          <w:szCs w:val="28"/>
          <w:lang w:eastAsia="es-MX"/>
        </w:rPr>
      </w:pPr>
    </w:p>
    <w:p w14:paraId="781D8889" w14:textId="77777777" w:rsidR="0057427C" w:rsidRPr="0057427C" w:rsidRDefault="0057427C" w:rsidP="0057427C">
      <w:pPr>
        <w:spacing w:line="360" w:lineRule="auto"/>
        <w:jc w:val="both"/>
        <w:rPr>
          <w:rFonts w:ascii="Arial" w:eastAsia="Arial" w:hAnsi="Arial" w:cs="Arial"/>
          <w:sz w:val="28"/>
          <w:szCs w:val="28"/>
          <w:lang w:eastAsia="es-MX"/>
        </w:rPr>
      </w:pPr>
      <w:r w:rsidRPr="0057427C">
        <w:rPr>
          <w:rFonts w:ascii="Arial" w:eastAsia="Arial" w:hAnsi="Arial" w:cs="Arial"/>
          <w:sz w:val="28"/>
          <w:szCs w:val="28"/>
          <w:lang w:eastAsia="es-MX"/>
        </w:rPr>
        <w:t xml:space="preserve">Dado lo anteriormente expuesto y fundado, se solicita a este Honorable Pleno que tramite como de </w:t>
      </w:r>
      <w:r w:rsidRPr="0057427C">
        <w:rPr>
          <w:rFonts w:ascii="Arial" w:eastAsia="Arial" w:hAnsi="Arial" w:cs="Arial"/>
          <w:b/>
          <w:sz w:val="28"/>
          <w:szCs w:val="28"/>
          <w:lang w:eastAsia="es-MX"/>
        </w:rPr>
        <w:t>urgente y obvia</w:t>
      </w:r>
      <w:r w:rsidRPr="0057427C">
        <w:rPr>
          <w:rFonts w:ascii="Arial" w:eastAsia="Arial" w:hAnsi="Arial" w:cs="Arial"/>
          <w:sz w:val="28"/>
          <w:szCs w:val="28"/>
          <w:lang w:eastAsia="es-MX"/>
        </w:rPr>
        <w:t xml:space="preserve"> resolución el siguiente:</w:t>
      </w:r>
    </w:p>
    <w:p w14:paraId="200BD513" w14:textId="77777777" w:rsidR="0057427C" w:rsidRPr="0057427C" w:rsidRDefault="0057427C" w:rsidP="0057427C">
      <w:pPr>
        <w:spacing w:line="360" w:lineRule="auto"/>
        <w:jc w:val="both"/>
        <w:rPr>
          <w:rFonts w:ascii="Arial" w:eastAsia="Arial" w:hAnsi="Arial" w:cs="Arial"/>
          <w:sz w:val="28"/>
          <w:szCs w:val="28"/>
          <w:lang w:eastAsia="es-MX"/>
        </w:rPr>
      </w:pPr>
    </w:p>
    <w:p w14:paraId="00FA0390" w14:textId="77777777" w:rsidR="0057427C" w:rsidRPr="0057427C" w:rsidRDefault="0057427C" w:rsidP="0057427C">
      <w:pPr>
        <w:spacing w:line="360" w:lineRule="auto"/>
        <w:jc w:val="center"/>
        <w:rPr>
          <w:rFonts w:ascii="Arial" w:eastAsia="Arial" w:hAnsi="Arial" w:cs="Arial"/>
          <w:b/>
          <w:sz w:val="28"/>
          <w:szCs w:val="28"/>
          <w:lang w:eastAsia="es-MX"/>
        </w:rPr>
      </w:pPr>
      <w:r w:rsidRPr="0057427C">
        <w:rPr>
          <w:rFonts w:ascii="Arial" w:eastAsia="Arial" w:hAnsi="Arial" w:cs="Arial"/>
          <w:b/>
          <w:sz w:val="28"/>
          <w:szCs w:val="28"/>
          <w:lang w:eastAsia="es-MX"/>
        </w:rPr>
        <w:lastRenderedPageBreak/>
        <w:t>PUNTO DE ACUERDO</w:t>
      </w:r>
    </w:p>
    <w:p w14:paraId="12674DA2" w14:textId="77777777" w:rsidR="0057427C" w:rsidRPr="0057427C" w:rsidRDefault="0057427C" w:rsidP="0057427C">
      <w:pPr>
        <w:spacing w:line="360" w:lineRule="auto"/>
        <w:jc w:val="center"/>
        <w:rPr>
          <w:rFonts w:ascii="Arial" w:eastAsia="Arial" w:hAnsi="Arial" w:cs="Arial"/>
          <w:b/>
          <w:sz w:val="28"/>
          <w:szCs w:val="28"/>
          <w:lang w:eastAsia="es-MX"/>
        </w:rPr>
      </w:pPr>
    </w:p>
    <w:p w14:paraId="2019FAAC" w14:textId="77777777" w:rsidR="0057427C" w:rsidRPr="0057427C" w:rsidRDefault="0057427C" w:rsidP="0057427C">
      <w:pPr>
        <w:spacing w:line="360" w:lineRule="auto"/>
        <w:jc w:val="both"/>
        <w:rPr>
          <w:rFonts w:ascii="Arial" w:eastAsia="Arial" w:hAnsi="Arial" w:cs="Arial"/>
          <w:sz w:val="26"/>
          <w:szCs w:val="26"/>
          <w:lang w:eastAsia="es-MX"/>
        </w:rPr>
      </w:pPr>
      <w:r w:rsidRPr="0057427C">
        <w:rPr>
          <w:rFonts w:ascii="Arial" w:eastAsia="Arial" w:hAnsi="Arial" w:cs="Arial"/>
          <w:b/>
          <w:sz w:val="26"/>
          <w:szCs w:val="26"/>
          <w:lang w:eastAsia="es-MX"/>
        </w:rPr>
        <w:t xml:space="preserve">Primero.- </w:t>
      </w:r>
      <w:r w:rsidRPr="0057427C">
        <w:rPr>
          <w:rFonts w:ascii="Arial" w:eastAsia="Arial" w:hAnsi="Arial" w:cs="Arial"/>
          <w:sz w:val="26"/>
          <w:szCs w:val="26"/>
          <w:lang w:eastAsia="es-MX"/>
        </w:rPr>
        <w:t>Se envíe un atento exhorto a la Secretaría de Educación Pública para que realice la entrega de los libros de texto en sistema Braile y Macrotipo restantes al estado de Coahuila, para, de esta forma, cumplir con la totalidad de alumnos que lo requieren y no se vean afectados en sus estudios.</w:t>
      </w:r>
    </w:p>
    <w:p w14:paraId="1FB26E04" w14:textId="77777777" w:rsidR="0057427C" w:rsidRPr="0057427C" w:rsidRDefault="0057427C" w:rsidP="0057427C">
      <w:pPr>
        <w:spacing w:line="360" w:lineRule="auto"/>
        <w:jc w:val="both"/>
        <w:rPr>
          <w:rFonts w:ascii="Arial" w:eastAsia="Arial" w:hAnsi="Arial" w:cs="Arial"/>
          <w:b/>
          <w:sz w:val="26"/>
          <w:szCs w:val="26"/>
          <w:lang w:eastAsia="es-MX"/>
        </w:rPr>
      </w:pPr>
    </w:p>
    <w:p w14:paraId="1B336343" w14:textId="77777777" w:rsidR="0057427C" w:rsidRPr="0057427C" w:rsidRDefault="0057427C" w:rsidP="0057427C">
      <w:pPr>
        <w:spacing w:line="360" w:lineRule="auto"/>
        <w:jc w:val="both"/>
        <w:rPr>
          <w:rFonts w:ascii="Arial" w:eastAsia="Arial" w:hAnsi="Arial" w:cs="Arial"/>
          <w:sz w:val="26"/>
          <w:szCs w:val="26"/>
          <w:lang w:eastAsia="es-MX"/>
        </w:rPr>
      </w:pPr>
      <w:r w:rsidRPr="0057427C">
        <w:rPr>
          <w:rFonts w:ascii="Arial" w:eastAsia="Arial" w:hAnsi="Arial" w:cs="Arial"/>
          <w:b/>
          <w:sz w:val="26"/>
          <w:szCs w:val="26"/>
          <w:lang w:eastAsia="es-MX"/>
        </w:rPr>
        <w:t>Segundo</w:t>
      </w:r>
      <w:r w:rsidRPr="0057427C">
        <w:rPr>
          <w:rFonts w:ascii="Arial" w:eastAsia="Arial" w:hAnsi="Arial" w:cs="Arial"/>
          <w:sz w:val="26"/>
          <w:szCs w:val="26"/>
          <w:lang w:eastAsia="es-MX"/>
        </w:rPr>
        <w:t>.- Se</w:t>
      </w:r>
      <w:r w:rsidRPr="0057427C">
        <w:rPr>
          <w:rFonts w:ascii="Arial" w:eastAsia="Arial" w:hAnsi="Arial" w:cs="Arial"/>
          <w:b/>
          <w:sz w:val="26"/>
          <w:szCs w:val="26"/>
          <w:lang w:eastAsia="es-MX"/>
        </w:rPr>
        <w:t xml:space="preserve"> </w:t>
      </w:r>
      <w:r w:rsidRPr="0057427C">
        <w:rPr>
          <w:rFonts w:ascii="Arial" w:eastAsia="Arial" w:hAnsi="Arial" w:cs="Arial"/>
          <w:sz w:val="26"/>
          <w:szCs w:val="26"/>
          <w:lang w:eastAsia="es-MX"/>
        </w:rPr>
        <w:t>exhorte respetuosamente la Secretaría de Educación de Coahuila para comenzar, una vez recibido el material de libros de texto en Sistema Braile y Macrotipo, con su debida distribución a los planteles educativos que así lo requieran.</w:t>
      </w:r>
    </w:p>
    <w:p w14:paraId="1D73CE55" w14:textId="77777777" w:rsidR="0057427C" w:rsidRPr="0057427C" w:rsidRDefault="0057427C" w:rsidP="0057427C">
      <w:pPr>
        <w:rPr>
          <w:rFonts w:ascii="Arial" w:eastAsia="Arial" w:hAnsi="Arial" w:cs="Arial"/>
          <w:sz w:val="28"/>
          <w:szCs w:val="28"/>
          <w:lang w:eastAsia="es-MX"/>
        </w:rPr>
      </w:pPr>
    </w:p>
    <w:p w14:paraId="7EBF4B8F" w14:textId="3FDFE900" w:rsidR="0057427C" w:rsidRPr="0057427C" w:rsidRDefault="0057427C" w:rsidP="0057427C">
      <w:pPr>
        <w:jc w:val="center"/>
        <w:rPr>
          <w:rFonts w:ascii="Arial" w:eastAsia="Arial" w:hAnsi="Arial" w:cs="Arial"/>
          <w:b/>
          <w:sz w:val="26"/>
          <w:szCs w:val="26"/>
          <w:lang w:eastAsia="es-MX"/>
        </w:rPr>
      </w:pPr>
      <w:r w:rsidRPr="0057427C">
        <w:rPr>
          <w:rFonts w:ascii="Arial" w:eastAsia="Arial" w:hAnsi="Arial" w:cs="Arial"/>
          <w:b/>
          <w:sz w:val="26"/>
          <w:szCs w:val="26"/>
          <w:lang w:eastAsia="es-MX"/>
        </w:rPr>
        <w:t>A T E N T A ME N T E</w:t>
      </w:r>
    </w:p>
    <w:p w14:paraId="0BC2A9BF" w14:textId="77777777" w:rsidR="0057427C" w:rsidRPr="0057427C" w:rsidRDefault="0057427C" w:rsidP="0057427C">
      <w:pPr>
        <w:jc w:val="center"/>
        <w:rPr>
          <w:rFonts w:ascii="Arial" w:eastAsia="Arial" w:hAnsi="Arial" w:cs="Arial"/>
          <w:b/>
          <w:sz w:val="26"/>
          <w:szCs w:val="26"/>
          <w:lang w:eastAsia="es-MX"/>
        </w:rPr>
      </w:pPr>
      <w:r w:rsidRPr="0057427C">
        <w:rPr>
          <w:rFonts w:ascii="Arial" w:eastAsia="Arial" w:hAnsi="Arial" w:cs="Arial"/>
          <w:b/>
          <w:sz w:val="26"/>
          <w:szCs w:val="26"/>
          <w:lang w:eastAsia="es-MX"/>
        </w:rPr>
        <w:t>Saltillo, Coahuila de Zaragoza, noviembre3 de 2021</w:t>
      </w:r>
    </w:p>
    <w:p w14:paraId="45F6B8C3" w14:textId="77777777" w:rsidR="0057427C" w:rsidRPr="0057427C" w:rsidRDefault="0057427C" w:rsidP="0057427C">
      <w:pPr>
        <w:jc w:val="center"/>
        <w:rPr>
          <w:rFonts w:ascii="Arial" w:eastAsia="Arial" w:hAnsi="Arial" w:cs="Arial"/>
          <w:b/>
          <w:sz w:val="26"/>
          <w:szCs w:val="26"/>
          <w:lang w:eastAsia="es-MX"/>
        </w:rPr>
      </w:pPr>
      <w:r w:rsidRPr="0057427C">
        <w:rPr>
          <w:rFonts w:ascii="Arial" w:eastAsia="Arial" w:hAnsi="Arial" w:cs="Arial"/>
          <w:b/>
          <w:sz w:val="26"/>
          <w:szCs w:val="26"/>
          <w:lang w:eastAsia="es-MX"/>
        </w:rPr>
        <w:t>Grupo Parlamentario de morena.</w:t>
      </w:r>
    </w:p>
    <w:p w14:paraId="14790916" w14:textId="77777777" w:rsidR="0057427C" w:rsidRPr="0057427C" w:rsidRDefault="0057427C" w:rsidP="0057427C">
      <w:pPr>
        <w:spacing w:line="360" w:lineRule="auto"/>
        <w:jc w:val="center"/>
        <w:rPr>
          <w:rFonts w:ascii="Arial" w:eastAsia="Arial" w:hAnsi="Arial" w:cs="Arial"/>
          <w:b/>
          <w:sz w:val="28"/>
          <w:szCs w:val="28"/>
          <w:lang w:eastAsia="es-MX"/>
        </w:rPr>
      </w:pPr>
    </w:p>
    <w:p w14:paraId="025E3D5B" w14:textId="77777777" w:rsidR="0057427C" w:rsidRPr="0057427C" w:rsidRDefault="0057427C" w:rsidP="0057427C">
      <w:pPr>
        <w:spacing w:line="360" w:lineRule="auto"/>
        <w:jc w:val="center"/>
        <w:rPr>
          <w:rFonts w:ascii="Arial" w:eastAsia="Arial" w:hAnsi="Arial" w:cs="Arial"/>
          <w:b/>
          <w:sz w:val="28"/>
          <w:szCs w:val="28"/>
          <w:lang w:eastAsia="es-MX"/>
        </w:rPr>
      </w:pPr>
    </w:p>
    <w:p w14:paraId="74646D8C" w14:textId="77777777" w:rsidR="0057427C" w:rsidRPr="0057427C" w:rsidRDefault="0057427C" w:rsidP="0057427C">
      <w:pPr>
        <w:jc w:val="center"/>
        <w:rPr>
          <w:rFonts w:ascii="Arial" w:eastAsia="Arial" w:hAnsi="Arial" w:cs="Arial"/>
          <w:b/>
          <w:sz w:val="28"/>
          <w:szCs w:val="28"/>
          <w:lang w:eastAsia="es-MX"/>
        </w:rPr>
      </w:pPr>
      <w:r w:rsidRPr="0057427C">
        <w:rPr>
          <w:rFonts w:ascii="Arial" w:eastAsia="Arial" w:hAnsi="Arial" w:cs="Arial"/>
          <w:b/>
          <w:sz w:val="28"/>
          <w:szCs w:val="28"/>
          <w:lang w:eastAsia="es-MX"/>
        </w:rPr>
        <w:t>Dip. Laura Francisca Aguilar Tabares</w:t>
      </w:r>
    </w:p>
    <w:p w14:paraId="4BCB9B7B" w14:textId="77777777" w:rsidR="0057427C" w:rsidRPr="0057427C" w:rsidRDefault="0057427C" w:rsidP="0057427C">
      <w:pPr>
        <w:jc w:val="center"/>
        <w:rPr>
          <w:rFonts w:ascii="Arial" w:eastAsia="Arial" w:hAnsi="Arial" w:cs="Arial"/>
          <w:b/>
          <w:sz w:val="28"/>
          <w:szCs w:val="28"/>
          <w:lang w:eastAsia="es-MX"/>
        </w:rPr>
      </w:pPr>
    </w:p>
    <w:p w14:paraId="193E0A50" w14:textId="77777777" w:rsidR="0057427C" w:rsidRPr="0057427C" w:rsidRDefault="0057427C" w:rsidP="0057427C">
      <w:pPr>
        <w:jc w:val="center"/>
        <w:rPr>
          <w:rFonts w:ascii="Arial" w:eastAsia="Arial" w:hAnsi="Arial" w:cs="Arial"/>
          <w:b/>
          <w:sz w:val="28"/>
          <w:szCs w:val="28"/>
          <w:lang w:eastAsia="es-MX"/>
        </w:rPr>
      </w:pPr>
    </w:p>
    <w:p w14:paraId="7C1E67BD" w14:textId="77777777" w:rsidR="0057427C" w:rsidRPr="0057427C" w:rsidRDefault="0057427C" w:rsidP="0057427C">
      <w:pPr>
        <w:jc w:val="center"/>
        <w:rPr>
          <w:rFonts w:ascii="Arial" w:eastAsia="Arial" w:hAnsi="Arial" w:cs="Arial"/>
          <w:b/>
          <w:sz w:val="28"/>
          <w:szCs w:val="28"/>
          <w:lang w:eastAsia="es-MX"/>
        </w:rPr>
      </w:pPr>
    </w:p>
    <w:p w14:paraId="357EC535" w14:textId="77777777" w:rsidR="0057427C" w:rsidRPr="0057427C" w:rsidRDefault="0057427C" w:rsidP="0057427C">
      <w:pPr>
        <w:jc w:val="center"/>
        <w:rPr>
          <w:rFonts w:ascii="Arial" w:eastAsia="Arial" w:hAnsi="Arial" w:cs="Arial"/>
          <w:lang w:eastAsia="es-MX"/>
        </w:rPr>
      </w:pPr>
      <w:r w:rsidRPr="0057427C">
        <w:rPr>
          <w:rFonts w:ascii="Arial" w:eastAsia="Arial" w:hAnsi="Arial" w:cs="Arial"/>
          <w:b/>
          <w:sz w:val="28"/>
          <w:szCs w:val="28"/>
          <w:lang w:eastAsia="es-MX"/>
        </w:rPr>
        <w:t>Dip. Lizbeth Ogazón Nava</w:t>
      </w:r>
    </w:p>
    <w:p w14:paraId="5B604C5B" w14:textId="0BFA6C1C" w:rsidR="0057427C" w:rsidRPr="0057427C" w:rsidRDefault="0057427C" w:rsidP="0057427C">
      <w:pPr>
        <w:jc w:val="center"/>
        <w:rPr>
          <w:rFonts w:ascii="Arial" w:eastAsia="Arial" w:hAnsi="Arial" w:cs="Arial"/>
          <w:b/>
          <w:sz w:val="28"/>
          <w:szCs w:val="28"/>
          <w:lang w:eastAsia="es-MX"/>
        </w:rPr>
      </w:pPr>
    </w:p>
    <w:p w14:paraId="709FB6AD" w14:textId="77777777" w:rsidR="0057427C" w:rsidRPr="0057427C" w:rsidRDefault="0057427C" w:rsidP="0057427C">
      <w:pPr>
        <w:jc w:val="center"/>
        <w:rPr>
          <w:rFonts w:ascii="Arial" w:eastAsia="Arial" w:hAnsi="Arial" w:cs="Arial"/>
          <w:b/>
          <w:sz w:val="28"/>
          <w:szCs w:val="28"/>
          <w:lang w:eastAsia="es-MX"/>
        </w:rPr>
      </w:pPr>
    </w:p>
    <w:p w14:paraId="3A2FFD7D" w14:textId="77777777" w:rsidR="0057427C" w:rsidRPr="0057427C" w:rsidRDefault="0057427C" w:rsidP="0057427C">
      <w:pPr>
        <w:jc w:val="center"/>
        <w:rPr>
          <w:rFonts w:ascii="Arial" w:eastAsia="Arial" w:hAnsi="Arial" w:cs="Arial"/>
          <w:b/>
          <w:sz w:val="28"/>
          <w:szCs w:val="28"/>
          <w:lang w:eastAsia="es-MX"/>
        </w:rPr>
      </w:pPr>
    </w:p>
    <w:p w14:paraId="5E1C7AF3" w14:textId="77777777" w:rsidR="0057427C" w:rsidRPr="0057427C" w:rsidRDefault="0057427C" w:rsidP="0057427C">
      <w:pPr>
        <w:jc w:val="center"/>
        <w:rPr>
          <w:rFonts w:ascii="Arial" w:eastAsia="Arial" w:hAnsi="Arial" w:cs="Arial"/>
          <w:b/>
          <w:sz w:val="28"/>
          <w:szCs w:val="28"/>
          <w:lang w:eastAsia="es-MX"/>
        </w:rPr>
      </w:pPr>
      <w:r w:rsidRPr="0057427C">
        <w:rPr>
          <w:rFonts w:ascii="Arial" w:eastAsia="Arial" w:hAnsi="Arial" w:cs="Arial"/>
          <w:b/>
          <w:sz w:val="28"/>
          <w:szCs w:val="28"/>
          <w:lang w:eastAsia="es-MX"/>
        </w:rPr>
        <w:t>Dip. Teresa de Jesús Meraz García</w:t>
      </w:r>
    </w:p>
    <w:p w14:paraId="05A5B49E" w14:textId="77777777" w:rsidR="0057427C" w:rsidRPr="0057427C" w:rsidRDefault="0057427C" w:rsidP="0057427C">
      <w:pPr>
        <w:rPr>
          <w:rFonts w:ascii="Arial" w:eastAsia="Arial" w:hAnsi="Arial" w:cs="Arial"/>
          <w:b/>
          <w:sz w:val="28"/>
          <w:szCs w:val="28"/>
          <w:lang w:eastAsia="es-MX"/>
        </w:rPr>
      </w:pPr>
    </w:p>
    <w:p w14:paraId="410EB9EF" w14:textId="77777777" w:rsidR="0057427C" w:rsidRPr="0057427C" w:rsidRDefault="0057427C" w:rsidP="0057427C">
      <w:pPr>
        <w:rPr>
          <w:rFonts w:ascii="Arial" w:eastAsia="Arial" w:hAnsi="Arial" w:cs="Arial"/>
          <w:b/>
          <w:sz w:val="28"/>
          <w:szCs w:val="28"/>
          <w:lang w:eastAsia="es-MX"/>
        </w:rPr>
      </w:pPr>
    </w:p>
    <w:p w14:paraId="6CFFE9ED" w14:textId="77777777" w:rsidR="0057427C" w:rsidRPr="0057427C" w:rsidRDefault="0057427C" w:rsidP="0057427C">
      <w:pPr>
        <w:jc w:val="center"/>
        <w:rPr>
          <w:rFonts w:ascii="Calibri" w:eastAsia="Calibri" w:hAnsi="Calibri" w:cs="Calibri"/>
          <w:lang w:eastAsia="es-MX"/>
        </w:rPr>
      </w:pPr>
      <w:r w:rsidRPr="0057427C">
        <w:rPr>
          <w:rFonts w:ascii="Arial" w:eastAsia="Arial" w:hAnsi="Arial" w:cs="Arial"/>
          <w:b/>
          <w:sz w:val="28"/>
          <w:szCs w:val="28"/>
          <w:lang w:eastAsia="es-MX"/>
        </w:rPr>
        <w:t>Dip. Francisco Javier Cortez Gómez</w:t>
      </w:r>
    </w:p>
    <w:p w14:paraId="20202A40" w14:textId="77777777" w:rsidR="0057427C" w:rsidRDefault="0057427C" w:rsidP="001A6DB1">
      <w:pPr>
        <w:spacing w:line="276" w:lineRule="auto"/>
        <w:rPr>
          <w:rFonts w:ascii="Arial" w:eastAsia="Arial" w:hAnsi="Arial" w:cs="Arial"/>
          <w:b/>
          <w:sz w:val="28"/>
          <w:szCs w:val="28"/>
          <w:lang w:val="es-ES_tradnl" w:eastAsia="es-MX"/>
        </w:rPr>
      </w:pPr>
    </w:p>
    <w:p w14:paraId="515C44A0" w14:textId="77777777" w:rsidR="00D16F5E" w:rsidRDefault="00D16F5E" w:rsidP="001A6DB1">
      <w:pPr>
        <w:spacing w:line="276" w:lineRule="auto"/>
        <w:jc w:val="both"/>
        <w:rPr>
          <w:rFonts w:ascii="Arial" w:hAnsi="Arial" w:cs="Arial"/>
          <w:b/>
          <w:sz w:val="28"/>
          <w:szCs w:val="28"/>
          <w:lang w:val="es-MX" w:eastAsia="es-MX"/>
        </w:rPr>
        <w:sectPr w:rsidR="00D16F5E" w:rsidSect="001322D8">
          <w:footnotePr>
            <w:numRestart w:val="eachSect"/>
          </w:footnotePr>
          <w:pgSz w:w="12240" w:h="15840" w:code="1"/>
          <w:pgMar w:top="1418" w:right="1418" w:bottom="1418" w:left="1418" w:header="567" w:footer="567" w:gutter="0"/>
          <w:cols w:space="708"/>
          <w:docGrid w:linePitch="360"/>
        </w:sectPr>
      </w:pPr>
    </w:p>
    <w:p w14:paraId="7FD2C09C" w14:textId="0BF5020C" w:rsidR="001A6DB1" w:rsidRPr="001A6DB1" w:rsidRDefault="001A6DB1" w:rsidP="001A6DB1">
      <w:pPr>
        <w:spacing w:line="276" w:lineRule="auto"/>
        <w:jc w:val="both"/>
        <w:rPr>
          <w:rFonts w:ascii="Arial" w:hAnsi="Arial" w:cs="Arial"/>
          <w:b/>
          <w:color w:val="000000" w:themeColor="text1"/>
          <w:sz w:val="28"/>
          <w:szCs w:val="28"/>
          <w:lang w:val="es-MX"/>
        </w:rPr>
      </w:pPr>
      <w:r w:rsidRPr="001A6DB1">
        <w:rPr>
          <w:rFonts w:ascii="Arial" w:hAnsi="Arial" w:cs="Arial"/>
          <w:b/>
          <w:sz w:val="28"/>
          <w:szCs w:val="28"/>
          <w:lang w:val="es-MX" w:eastAsia="es-MX"/>
        </w:rPr>
        <w:lastRenderedPageBreak/>
        <w:t xml:space="preserve">PROPOSICIÓN CON PUNTO DE ACUERDO QUE PRESENTA LA DIPUTADA MARTHA LOERA ARÁMBULA, CONJUNTAMENTE CON LAS DIPUTADAS Y LOS DIPUTADOS DEL GRUPO PARLAMENTARIO </w:t>
      </w:r>
      <w:r w:rsidRPr="001A6DB1">
        <w:rPr>
          <w:rFonts w:ascii="Arial" w:hAnsi="Arial" w:cs="Arial"/>
          <w:b/>
          <w:snapToGrid w:val="0"/>
          <w:sz w:val="28"/>
          <w:szCs w:val="28"/>
          <w:lang w:val="es-MX" w:eastAsia="es-MX"/>
        </w:rPr>
        <w:t>"MIGUEL RAMOS ARIZPE"</w:t>
      </w:r>
      <w:r w:rsidRPr="001A6DB1">
        <w:rPr>
          <w:rFonts w:ascii="Arial" w:hAnsi="Arial" w:cs="Arial"/>
          <w:b/>
          <w:sz w:val="28"/>
          <w:szCs w:val="28"/>
          <w:lang w:val="es-MX" w:eastAsia="es-MX"/>
        </w:rPr>
        <w:t xml:space="preserve">, DEL PARTIDO REVOLUCIONARIO INSTITUCIONAL, CON EL OBJETO DE </w:t>
      </w:r>
      <w:r w:rsidRPr="001A6DB1">
        <w:rPr>
          <w:rFonts w:ascii="Arial" w:hAnsi="Arial" w:cs="Arial"/>
          <w:b/>
          <w:color w:val="000000" w:themeColor="text1"/>
          <w:sz w:val="28"/>
          <w:szCs w:val="28"/>
          <w:lang w:val="es-MX" w:eastAsia="es-MX"/>
        </w:rPr>
        <w:t xml:space="preserve">EXHORTAR RESPETUOSAMENTE </w:t>
      </w:r>
      <w:r w:rsidRPr="001A6DB1">
        <w:rPr>
          <w:rFonts w:ascii="Arial" w:hAnsi="Arial" w:cs="Arial"/>
          <w:b/>
          <w:color w:val="000000" w:themeColor="text1"/>
          <w:sz w:val="28"/>
          <w:szCs w:val="28"/>
          <w:lang w:val="es-MX"/>
        </w:rPr>
        <w:t>AL SENADO DE LA REPÚBLICA PARA QUE RATIFIQUE ANTE LA ORGANIZACIÓN INTERNACIONAL DEL TRABAJO LOS CONVENIOS 156 Y 183.</w:t>
      </w:r>
    </w:p>
    <w:p w14:paraId="53340FCA" w14:textId="77777777" w:rsidR="001A6DB1" w:rsidRPr="001A6DB1" w:rsidRDefault="001A6DB1" w:rsidP="001A6DB1">
      <w:pPr>
        <w:spacing w:line="276" w:lineRule="auto"/>
        <w:jc w:val="both"/>
        <w:rPr>
          <w:rFonts w:ascii="Arial" w:hAnsi="Arial" w:cs="Arial"/>
          <w:b/>
          <w:bCs/>
          <w:sz w:val="28"/>
          <w:szCs w:val="28"/>
          <w:lang w:val="es-MX" w:eastAsia="es-MX"/>
        </w:rPr>
      </w:pPr>
    </w:p>
    <w:p w14:paraId="0F4EA09D" w14:textId="77777777" w:rsidR="001A6DB1" w:rsidRPr="001A6DB1" w:rsidRDefault="001A6DB1" w:rsidP="001A6DB1">
      <w:pPr>
        <w:spacing w:line="276" w:lineRule="auto"/>
        <w:jc w:val="both"/>
        <w:rPr>
          <w:rFonts w:ascii="Arial" w:hAnsi="Arial" w:cs="Arial"/>
          <w:b/>
          <w:sz w:val="28"/>
          <w:szCs w:val="28"/>
          <w:lang w:val="es-MX" w:eastAsia="es-MX"/>
        </w:rPr>
      </w:pPr>
      <w:r w:rsidRPr="001A6DB1">
        <w:rPr>
          <w:rFonts w:ascii="Arial" w:hAnsi="Arial" w:cs="Arial"/>
          <w:b/>
          <w:sz w:val="28"/>
          <w:szCs w:val="28"/>
          <w:lang w:val="es-MX" w:eastAsia="es-MX"/>
        </w:rPr>
        <w:t>H. PLENO DEL CONGRESO DEL ESTADO</w:t>
      </w:r>
    </w:p>
    <w:p w14:paraId="56744D8C" w14:textId="77777777" w:rsidR="001A6DB1" w:rsidRPr="001A6DB1" w:rsidRDefault="001A6DB1" w:rsidP="001A6DB1">
      <w:pPr>
        <w:spacing w:line="276" w:lineRule="auto"/>
        <w:jc w:val="both"/>
        <w:rPr>
          <w:rFonts w:ascii="Arial" w:hAnsi="Arial" w:cs="Arial"/>
          <w:b/>
          <w:sz w:val="28"/>
          <w:szCs w:val="28"/>
          <w:lang w:val="es-MX" w:eastAsia="es-MX"/>
        </w:rPr>
      </w:pPr>
      <w:r w:rsidRPr="001A6DB1">
        <w:rPr>
          <w:rFonts w:ascii="Arial" w:hAnsi="Arial" w:cs="Arial"/>
          <w:b/>
          <w:sz w:val="28"/>
          <w:szCs w:val="28"/>
          <w:lang w:val="es-MX" w:eastAsia="es-MX"/>
        </w:rPr>
        <w:t>DE COAHUILA DE ZARAGOZA.</w:t>
      </w:r>
    </w:p>
    <w:p w14:paraId="46CFDBA3" w14:textId="77777777" w:rsidR="001A6DB1" w:rsidRPr="001A6DB1" w:rsidRDefault="001A6DB1" w:rsidP="001A6DB1">
      <w:pPr>
        <w:spacing w:line="276" w:lineRule="auto"/>
        <w:jc w:val="both"/>
        <w:rPr>
          <w:rFonts w:ascii="Arial" w:hAnsi="Arial" w:cs="Arial"/>
          <w:b/>
          <w:sz w:val="28"/>
          <w:szCs w:val="28"/>
          <w:lang w:val="es-MX" w:eastAsia="es-MX"/>
        </w:rPr>
      </w:pPr>
      <w:r w:rsidRPr="001A6DB1">
        <w:rPr>
          <w:rFonts w:ascii="Arial" w:hAnsi="Arial" w:cs="Arial"/>
          <w:b/>
          <w:sz w:val="28"/>
          <w:szCs w:val="28"/>
          <w:lang w:val="es-MX" w:eastAsia="es-MX"/>
        </w:rPr>
        <w:t>P R E S E N T E.-</w:t>
      </w:r>
    </w:p>
    <w:p w14:paraId="2F29C5A5" w14:textId="77777777" w:rsidR="001A6DB1" w:rsidRPr="001A6DB1" w:rsidRDefault="001A6DB1" w:rsidP="001A6DB1">
      <w:pPr>
        <w:spacing w:line="276" w:lineRule="auto"/>
        <w:jc w:val="both"/>
        <w:rPr>
          <w:rFonts w:ascii="Arial" w:hAnsi="Arial" w:cs="Arial"/>
          <w:b/>
          <w:sz w:val="25"/>
          <w:szCs w:val="25"/>
          <w:lang w:val="es-MX" w:eastAsia="es-MX"/>
        </w:rPr>
      </w:pPr>
    </w:p>
    <w:p w14:paraId="70902514" w14:textId="3AFC32C1" w:rsidR="001A6DB1" w:rsidRPr="001A6DB1" w:rsidRDefault="001A6DB1" w:rsidP="001A6DB1">
      <w:pPr>
        <w:spacing w:line="276" w:lineRule="auto"/>
        <w:jc w:val="both"/>
        <w:rPr>
          <w:rFonts w:ascii="Arial" w:hAnsi="Arial" w:cs="Arial"/>
          <w:sz w:val="28"/>
          <w:szCs w:val="28"/>
          <w:lang w:val="es-MX"/>
        </w:rPr>
      </w:pPr>
      <w:r w:rsidRPr="001A6DB1">
        <w:rPr>
          <w:rFonts w:ascii="Arial" w:hAnsi="Arial" w:cs="Arial"/>
          <w:bCs/>
          <w:sz w:val="28"/>
          <w:szCs w:val="28"/>
          <w:lang w:val="es-MX"/>
        </w:rPr>
        <w:t xml:space="preserve">La suscrita, conjuntamente con las Diputadas y los Diputados integrantes del Grupo Parlamentario “Miguel Ramos Arizpe”, del Partido Revolucionario Institucional, </w:t>
      </w:r>
      <w:r w:rsidRPr="001A6DB1">
        <w:rPr>
          <w:rFonts w:ascii="Arial" w:hAnsi="Arial" w:cs="Arial"/>
          <w:sz w:val="28"/>
          <w:szCs w:val="28"/>
          <w:lang w:val="es-MX"/>
        </w:rPr>
        <w:t xml:space="preserve">con fundamento en lo dispuesto por los artículos 21 fracción VI, 179, 180, 181, 182 y demás relativos de la Ley Orgánica del Congreso del Estado Independiente, Libre y Soberano de Coahuila de Zaragoza, así como los artículos 16 fracción IV, 45 fracción IV, V y VI del Reglamento Interior y de Prácticas Parlamentarias del Congreso del Estado Independiente, Libre y Soberano de Coahuila de Zaragoza nos permitimos presentar a esta Soberanía, la presente Proposición con </w:t>
      </w:r>
      <w:r w:rsidRPr="001A6DB1">
        <w:rPr>
          <w:rFonts w:ascii="Arial" w:hAnsi="Arial" w:cs="Arial"/>
          <w:b/>
          <w:bCs/>
          <w:sz w:val="28"/>
          <w:szCs w:val="28"/>
          <w:lang w:val="es-MX"/>
        </w:rPr>
        <w:t>Punto de Acuerdo</w:t>
      </w:r>
      <w:r w:rsidRPr="001A6DB1">
        <w:rPr>
          <w:rFonts w:ascii="Arial" w:hAnsi="Arial" w:cs="Arial"/>
          <w:sz w:val="28"/>
          <w:szCs w:val="28"/>
          <w:lang w:val="es-MX"/>
        </w:rPr>
        <w:t>, en base a las siguientes:</w:t>
      </w:r>
    </w:p>
    <w:p w14:paraId="64EB5DCF" w14:textId="77777777" w:rsidR="001A6DB1" w:rsidRPr="001A6DB1" w:rsidRDefault="001A6DB1" w:rsidP="001A6DB1">
      <w:pPr>
        <w:jc w:val="both"/>
        <w:rPr>
          <w:rFonts w:ascii="Arial" w:hAnsi="Arial" w:cs="Arial"/>
          <w:sz w:val="25"/>
          <w:szCs w:val="25"/>
          <w:lang w:val="es-MX"/>
        </w:rPr>
      </w:pPr>
    </w:p>
    <w:p w14:paraId="347ABD9E" w14:textId="77777777" w:rsidR="001A6DB1" w:rsidRPr="001A6DB1" w:rsidRDefault="001A6DB1" w:rsidP="001A6DB1">
      <w:pPr>
        <w:jc w:val="both"/>
        <w:rPr>
          <w:rFonts w:ascii="Arial" w:hAnsi="Arial" w:cs="Arial"/>
          <w:sz w:val="25"/>
          <w:szCs w:val="25"/>
          <w:lang w:val="es-MX"/>
        </w:rPr>
      </w:pPr>
    </w:p>
    <w:p w14:paraId="63C9340F" w14:textId="77777777" w:rsidR="001A6DB1" w:rsidRPr="001A6DB1" w:rsidRDefault="001A6DB1" w:rsidP="001A6DB1">
      <w:pPr>
        <w:spacing w:line="276" w:lineRule="auto"/>
        <w:jc w:val="center"/>
        <w:rPr>
          <w:rFonts w:ascii="Arial" w:hAnsi="Arial" w:cs="Arial"/>
          <w:b/>
          <w:color w:val="000000" w:themeColor="text1"/>
          <w:sz w:val="28"/>
          <w:szCs w:val="28"/>
          <w:lang w:val="es-MX" w:eastAsia="es-MX"/>
        </w:rPr>
      </w:pPr>
      <w:r w:rsidRPr="001A6DB1">
        <w:rPr>
          <w:rFonts w:ascii="Arial" w:hAnsi="Arial" w:cs="Arial"/>
          <w:b/>
          <w:color w:val="000000" w:themeColor="text1"/>
          <w:sz w:val="28"/>
          <w:szCs w:val="28"/>
          <w:lang w:val="es-MX" w:eastAsia="es-MX"/>
        </w:rPr>
        <w:t>CONSIDERACIONES</w:t>
      </w:r>
    </w:p>
    <w:p w14:paraId="38DEFF3D" w14:textId="77777777" w:rsidR="001A6DB1" w:rsidRPr="001A6DB1" w:rsidRDefault="001A6DB1" w:rsidP="001A6DB1">
      <w:pPr>
        <w:spacing w:before="100" w:beforeAutospacing="1" w:after="100" w:afterAutospacing="1"/>
        <w:jc w:val="both"/>
        <w:rPr>
          <w:rFonts w:ascii="Arial" w:hAnsi="Arial" w:cs="Arial"/>
          <w:color w:val="000000" w:themeColor="text1"/>
          <w:sz w:val="28"/>
          <w:szCs w:val="28"/>
          <w:lang w:val="es-MX" w:eastAsia="es-MX"/>
        </w:rPr>
      </w:pPr>
      <w:r w:rsidRPr="001A6DB1">
        <w:rPr>
          <w:rFonts w:ascii="Arial" w:hAnsi="Arial" w:cs="Arial"/>
          <w:color w:val="000000" w:themeColor="text1"/>
          <w:sz w:val="28"/>
          <w:szCs w:val="28"/>
          <w:lang w:val="es-MX" w:eastAsia="es-MX"/>
        </w:rPr>
        <w:t>El trabajo es la herramienta que permite dignificar la vida de las personas.</w:t>
      </w:r>
    </w:p>
    <w:p w14:paraId="5DF28E31" w14:textId="77777777" w:rsidR="001A6DB1" w:rsidRPr="001A6DB1" w:rsidRDefault="001A6DB1" w:rsidP="001A6DB1">
      <w:pPr>
        <w:spacing w:before="100" w:beforeAutospacing="1" w:after="100" w:afterAutospacing="1"/>
        <w:jc w:val="both"/>
        <w:rPr>
          <w:rFonts w:ascii="Arial" w:hAnsi="Arial" w:cs="Arial"/>
          <w:color w:val="000000" w:themeColor="text1"/>
          <w:sz w:val="28"/>
          <w:szCs w:val="28"/>
          <w:lang w:val="es-MX" w:eastAsia="es-MX"/>
        </w:rPr>
      </w:pPr>
      <w:r w:rsidRPr="001A6DB1">
        <w:rPr>
          <w:rFonts w:ascii="Arial" w:hAnsi="Arial" w:cs="Arial"/>
          <w:color w:val="000000" w:themeColor="text1"/>
          <w:sz w:val="28"/>
          <w:szCs w:val="28"/>
          <w:lang w:val="es-MX" w:eastAsia="es-MX"/>
        </w:rPr>
        <w:t xml:space="preserve">La Organización Internacional del Trabajo (OIT) es en ente tripartita integrado por representantes de los estados miembros, empleadores y trabajadores. Se creó como parte de Tratado de Versalles que terminó la </w:t>
      </w:r>
      <w:r w:rsidRPr="001A6DB1">
        <w:rPr>
          <w:rFonts w:ascii="Arial" w:hAnsi="Arial" w:cs="Arial"/>
          <w:color w:val="000000" w:themeColor="text1"/>
          <w:sz w:val="28"/>
          <w:szCs w:val="28"/>
          <w:lang w:val="es-MX" w:eastAsia="es-MX"/>
        </w:rPr>
        <w:lastRenderedPageBreak/>
        <w:t>Primera Guerra Mundial en 1919, con el objetivo de promover los derechos laborales y la justicia social.</w:t>
      </w:r>
    </w:p>
    <w:p w14:paraId="3D45CF22" w14:textId="77777777" w:rsidR="001A6DB1" w:rsidRPr="001A6DB1" w:rsidRDefault="001A6DB1" w:rsidP="001A6DB1">
      <w:pPr>
        <w:spacing w:before="100" w:beforeAutospacing="1" w:after="100" w:afterAutospacing="1"/>
        <w:jc w:val="both"/>
        <w:rPr>
          <w:rFonts w:ascii="Arial" w:hAnsi="Arial" w:cs="Arial"/>
          <w:color w:val="000000" w:themeColor="text1"/>
          <w:sz w:val="28"/>
          <w:szCs w:val="28"/>
          <w:lang w:val="es-MX" w:eastAsia="es-MX"/>
        </w:rPr>
      </w:pPr>
      <w:r w:rsidRPr="001A6DB1">
        <w:rPr>
          <w:rFonts w:ascii="Arial" w:hAnsi="Arial" w:cs="Arial"/>
          <w:color w:val="000000" w:themeColor="text1"/>
          <w:sz w:val="28"/>
          <w:szCs w:val="28"/>
          <w:lang w:val="es-MX" w:eastAsia="es-MX"/>
        </w:rPr>
        <w:t>A mas de cien años de su creación, se han realizado grandes logros como regular las horas de trabajo, el trabajo nocturno para mujeres, la edad mínima de los menores en la industria, reglamentación del trabajo en el sector agrícola, la libertad sindical y siguen generando estrategias para promover el trabajo decente y la globalización justa.</w:t>
      </w:r>
    </w:p>
    <w:p w14:paraId="3A282351" w14:textId="77777777" w:rsidR="001A6DB1" w:rsidRPr="001A6DB1" w:rsidRDefault="001A6DB1" w:rsidP="001A6DB1">
      <w:pPr>
        <w:spacing w:before="100" w:beforeAutospacing="1" w:after="100" w:afterAutospacing="1"/>
        <w:jc w:val="both"/>
        <w:rPr>
          <w:rFonts w:ascii="Arial" w:hAnsi="Arial" w:cs="Arial"/>
          <w:color w:val="000000" w:themeColor="text1"/>
          <w:sz w:val="28"/>
          <w:szCs w:val="28"/>
          <w:lang w:val="es-MX" w:eastAsia="es-MX"/>
        </w:rPr>
      </w:pPr>
      <w:r w:rsidRPr="001A6DB1">
        <w:rPr>
          <w:rFonts w:ascii="Arial" w:hAnsi="Arial" w:cs="Arial"/>
          <w:color w:val="000000" w:themeColor="text1"/>
          <w:sz w:val="28"/>
          <w:szCs w:val="28"/>
          <w:lang w:val="es-MX" w:eastAsia="es-MX"/>
        </w:rPr>
        <w:t>La OIT realiza convenios que son tratados internacionales jurídicamente vinculantes que pueden ser ratificados por los estados miembros, tras lo cual entra en vigor y debe ser aplicado en su legislación y de forma práctica, realizando reportes sobre su aplicación.</w:t>
      </w:r>
    </w:p>
    <w:p w14:paraId="30DFBDB5" w14:textId="77777777" w:rsidR="001A6DB1" w:rsidRPr="001A6DB1" w:rsidRDefault="001A6DB1" w:rsidP="001A6DB1">
      <w:pPr>
        <w:spacing w:before="100" w:beforeAutospacing="1" w:after="100" w:afterAutospacing="1"/>
        <w:jc w:val="both"/>
        <w:rPr>
          <w:rFonts w:ascii="Arial" w:hAnsi="Arial" w:cs="Arial"/>
          <w:color w:val="000000" w:themeColor="text1"/>
          <w:sz w:val="28"/>
          <w:szCs w:val="28"/>
          <w:lang w:val="es-MX" w:eastAsia="es-MX"/>
        </w:rPr>
      </w:pPr>
      <w:r w:rsidRPr="001A6DB1">
        <w:rPr>
          <w:rFonts w:ascii="Arial" w:hAnsi="Arial" w:cs="Arial"/>
          <w:color w:val="000000" w:themeColor="text1"/>
          <w:sz w:val="28"/>
          <w:szCs w:val="28"/>
          <w:lang w:val="es-MX" w:eastAsia="es-MX"/>
        </w:rPr>
        <w:t>Si bien México ha ratificado 81 Convenios (8 fundamentales, 1 de gobernanza y 72 técnicos), el último de estos en julio de 2020, aún tiene 42 convenios por ratificar, entre ellos el Convenio 156, referente a los trabajadores con responsabilidades familiares y el Convenio 183, sobre la protección de la maternidad.</w:t>
      </w:r>
      <w:r w:rsidRPr="001A6DB1">
        <w:rPr>
          <w:rFonts w:ascii="Arial" w:hAnsi="Arial" w:cs="Arial"/>
          <w:color w:val="000000" w:themeColor="text1"/>
          <w:sz w:val="28"/>
          <w:szCs w:val="28"/>
          <w:vertAlign w:val="superscript"/>
          <w:lang w:val="es-MX" w:eastAsia="es-MX"/>
        </w:rPr>
        <w:footnoteReference w:id="27"/>
      </w:r>
    </w:p>
    <w:p w14:paraId="127D9615" w14:textId="77777777" w:rsidR="001A6DB1" w:rsidRPr="001A6DB1" w:rsidRDefault="001A6DB1" w:rsidP="001A6DB1">
      <w:pPr>
        <w:spacing w:before="100" w:beforeAutospacing="1" w:after="100" w:afterAutospacing="1"/>
        <w:jc w:val="both"/>
        <w:rPr>
          <w:rFonts w:ascii="Arial" w:hAnsi="Arial" w:cs="Arial"/>
          <w:color w:val="000000" w:themeColor="text1"/>
          <w:sz w:val="28"/>
          <w:szCs w:val="28"/>
          <w:lang w:val="es-MX" w:eastAsia="es-MX"/>
        </w:rPr>
      </w:pPr>
      <w:r w:rsidRPr="001A6DB1">
        <w:rPr>
          <w:rFonts w:ascii="Arial" w:hAnsi="Arial" w:cs="Arial"/>
          <w:color w:val="000000" w:themeColor="text1"/>
          <w:sz w:val="28"/>
          <w:szCs w:val="28"/>
          <w:lang w:val="es-MX" w:eastAsia="es-MX"/>
        </w:rPr>
        <w:t>Desde 1981 se creó el convenio número 156 para promover la igualdad de oportunidades para trabajadoras y trabajadores que tienen a su cargo la responsabilidad de cuidar a algún miembro directo de su familia, sin que por ello se vea afectado su desarrollo profesional y familiar.</w:t>
      </w:r>
    </w:p>
    <w:p w14:paraId="76F3687C" w14:textId="77777777" w:rsidR="001A6DB1" w:rsidRPr="001A6DB1" w:rsidRDefault="001A6DB1" w:rsidP="001A6DB1">
      <w:pPr>
        <w:spacing w:before="100" w:beforeAutospacing="1" w:after="100" w:afterAutospacing="1"/>
        <w:jc w:val="both"/>
        <w:rPr>
          <w:rFonts w:ascii="Arial" w:hAnsi="Arial" w:cs="Arial"/>
          <w:color w:val="000000" w:themeColor="text1"/>
          <w:sz w:val="28"/>
          <w:szCs w:val="28"/>
          <w:lang w:val="es-MX" w:eastAsia="es-MX"/>
        </w:rPr>
      </w:pPr>
      <w:r w:rsidRPr="001A6DB1">
        <w:rPr>
          <w:rFonts w:ascii="Arial" w:hAnsi="Arial" w:cs="Arial"/>
          <w:color w:val="000000" w:themeColor="text1"/>
          <w:sz w:val="28"/>
          <w:szCs w:val="28"/>
          <w:lang w:val="es-MX" w:eastAsia="es-MX"/>
        </w:rPr>
        <w:t>En nuestro país, según el Censo de Población y Vivienda 2020, el 52.4% de la población con 60 años y más presenta alguna limitación, discapacidad, algún problema o condición mental.</w:t>
      </w:r>
      <w:r w:rsidRPr="001A6DB1">
        <w:rPr>
          <w:rFonts w:ascii="Arial" w:hAnsi="Arial" w:cs="Arial"/>
          <w:color w:val="000000" w:themeColor="text1"/>
          <w:sz w:val="28"/>
          <w:szCs w:val="28"/>
          <w:vertAlign w:val="superscript"/>
          <w:lang w:val="es-MX" w:eastAsia="es-MX"/>
        </w:rPr>
        <w:footnoteReference w:id="28"/>
      </w:r>
      <w:r w:rsidRPr="001A6DB1">
        <w:rPr>
          <w:rFonts w:ascii="Arial" w:hAnsi="Arial" w:cs="Arial"/>
          <w:color w:val="000000" w:themeColor="text1"/>
          <w:sz w:val="28"/>
          <w:szCs w:val="28"/>
          <w:lang w:val="es-MX" w:eastAsia="es-MX"/>
        </w:rPr>
        <w:t xml:space="preserve"> Así mismo la Encuesta Nacional de la Dinámica Demográfica 2018, menciona que poco más de 580 mil niñas, niños y adolescentes de 5 a 17 años presentan alguna discapacidad.</w:t>
      </w:r>
      <w:r w:rsidRPr="001A6DB1">
        <w:rPr>
          <w:rFonts w:ascii="Arial" w:hAnsi="Arial" w:cs="Arial"/>
          <w:color w:val="000000" w:themeColor="text1"/>
          <w:sz w:val="28"/>
          <w:szCs w:val="28"/>
          <w:vertAlign w:val="superscript"/>
          <w:lang w:val="es-MX" w:eastAsia="es-MX"/>
        </w:rPr>
        <w:footnoteReference w:id="29"/>
      </w:r>
    </w:p>
    <w:p w14:paraId="72FC5A79" w14:textId="77777777" w:rsidR="001A6DB1" w:rsidRPr="001A6DB1" w:rsidRDefault="001A6DB1" w:rsidP="001A6DB1">
      <w:pPr>
        <w:spacing w:before="100" w:beforeAutospacing="1" w:after="100" w:afterAutospacing="1"/>
        <w:jc w:val="both"/>
        <w:rPr>
          <w:rFonts w:ascii="Arial" w:hAnsi="Arial" w:cs="Arial"/>
          <w:color w:val="000000" w:themeColor="text1"/>
          <w:sz w:val="28"/>
          <w:szCs w:val="28"/>
          <w:lang w:val="es-MX" w:eastAsia="es-MX"/>
        </w:rPr>
      </w:pPr>
      <w:r w:rsidRPr="001A6DB1">
        <w:rPr>
          <w:rFonts w:ascii="Arial" w:hAnsi="Arial" w:cs="Arial"/>
          <w:color w:val="000000" w:themeColor="text1"/>
          <w:sz w:val="28"/>
          <w:szCs w:val="28"/>
          <w:lang w:val="es-MX" w:eastAsia="es-MX"/>
        </w:rPr>
        <w:t xml:space="preserve">En general, el 16.5% de la población en México tiene alguna limitación para realizar actividades cotidianas, discapacidad, algún problema o condición </w:t>
      </w:r>
      <w:r w:rsidRPr="001A6DB1">
        <w:rPr>
          <w:rFonts w:ascii="Arial" w:hAnsi="Arial" w:cs="Arial"/>
          <w:color w:val="000000" w:themeColor="text1"/>
          <w:sz w:val="28"/>
          <w:szCs w:val="28"/>
          <w:lang w:val="es-MX" w:eastAsia="es-MX"/>
        </w:rPr>
        <w:lastRenderedPageBreak/>
        <w:t>mental, lo que significa que algún familiar está brindando cuidados o realizando actividades extras para compensar esta limitación.</w:t>
      </w:r>
    </w:p>
    <w:p w14:paraId="5627D6DB" w14:textId="77777777" w:rsidR="001A6DB1" w:rsidRPr="001A6DB1" w:rsidRDefault="001A6DB1" w:rsidP="001A6DB1">
      <w:pPr>
        <w:spacing w:before="100" w:beforeAutospacing="1" w:after="100" w:afterAutospacing="1"/>
        <w:jc w:val="both"/>
        <w:rPr>
          <w:rFonts w:ascii="Arial" w:hAnsi="Arial" w:cs="Arial"/>
          <w:color w:val="000000" w:themeColor="text1"/>
          <w:sz w:val="28"/>
          <w:szCs w:val="28"/>
          <w:lang w:val="es-MX" w:eastAsia="es-MX"/>
        </w:rPr>
      </w:pPr>
      <w:r w:rsidRPr="001A6DB1">
        <w:rPr>
          <w:rFonts w:ascii="Arial" w:hAnsi="Arial" w:cs="Arial"/>
          <w:color w:val="000000" w:themeColor="text1"/>
          <w:sz w:val="28"/>
          <w:szCs w:val="28"/>
          <w:lang w:val="es-MX" w:eastAsia="es-MX"/>
        </w:rPr>
        <w:t>Esto representa una doble tarea y cuidados diarios que muchas trabajadoras y trabajadores realizan de forma paralela a sus actividades laborales y cotidianas en apoyo a sus familias.</w:t>
      </w:r>
    </w:p>
    <w:p w14:paraId="516A75FC" w14:textId="77777777" w:rsidR="001A6DB1" w:rsidRPr="001A6DB1" w:rsidRDefault="001A6DB1" w:rsidP="001A6DB1">
      <w:pPr>
        <w:spacing w:before="100" w:beforeAutospacing="1" w:after="100" w:afterAutospacing="1"/>
        <w:jc w:val="both"/>
        <w:rPr>
          <w:rFonts w:ascii="Arial" w:hAnsi="Arial" w:cs="Arial"/>
          <w:color w:val="000000" w:themeColor="text1"/>
          <w:sz w:val="28"/>
          <w:szCs w:val="28"/>
          <w:lang w:val="es-MX" w:eastAsia="es-MX"/>
        </w:rPr>
      </w:pPr>
      <w:r w:rsidRPr="001A6DB1">
        <w:rPr>
          <w:rFonts w:ascii="Arial" w:hAnsi="Arial" w:cs="Arial"/>
          <w:color w:val="000000" w:themeColor="text1"/>
          <w:sz w:val="28"/>
          <w:szCs w:val="28"/>
          <w:lang w:val="es-MX" w:eastAsia="es-MX"/>
        </w:rPr>
        <w:t>En ese sentido, el convenio No.156 busca también promover los servicios comunitarios, públicos o privados, que brinden asistencia familiar y a la infancia, aminorando con esto la carga de las trabajadores y trabajadores.</w:t>
      </w:r>
    </w:p>
    <w:p w14:paraId="7C3D29FF" w14:textId="77777777" w:rsidR="001A6DB1" w:rsidRPr="001A6DB1" w:rsidRDefault="001A6DB1" w:rsidP="001A6DB1">
      <w:pPr>
        <w:spacing w:before="100" w:beforeAutospacing="1" w:after="100" w:afterAutospacing="1"/>
        <w:jc w:val="both"/>
        <w:rPr>
          <w:rFonts w:ascii="Arial" w:hAnsi="Arial" w:cs="Arial"/>
          <w:color w:val="000000" w:themeColor="text1"/>
          <w:sz w:val="28"/>
          <w:szCs w:val="28"/>
          <w:lang w:val="es-MX" w:eastAsia="es-MX"/>
        </w:rPr>
      </w:pPr>
      <w:r w:rsidRPr="001A6DB1">
        <w:rPr>
          <w:rFonts w:ascii="Arial" w:hAnsi="Arial" w:cs="Arial"/>
          <w:color w:val="000000" w:themeColor="text1"/>
          <w:sz w:val="28"/>
          <w:szCs w:val="28"/>
          <w:lang w:val="es-MX" w:eastAsia="es-MX"/>
        </w:rPr>
        <w:t>En lo referente al Convenio 183 sobre la protección de la maternidad, adoptado por la OIT en el año 2000, nos menciona que se debe garantizar la seguridad de la mujer embarazada o lactante y evitar desempeñar actividades perjudiciales para la salud de la madre o el infante, que la licencia de maternidad debe tener una duración de al menos 14 semanas, la protección del empleo, su remuneración y la no discriminación por razón del embarazo y lactancia.</w:t>
      </w:r>
    </w:p>
    <w:p w14:paraId="51811997" w14:textId="77777777" w:rsidR="001A6DB1" w:rsidRPr="001A6DB1" w:rsidRDefault="001A6DB1" w:rsidP="001A6DB1">
      <w:pPr>
        <w:spacing w:before="100" w:beforeAutospacing="1" w:after="100" w:afterAutospacing="1"/>
        <w:jc w:val="both"/>
        <w:rPr>
          <w:rFonts w:ascii="Arial" w:hAnsi="Arial" w:cs="Arial"/>
          <w:color w:val="000000" w:themeColor="text1"/>
          <w:sz w:val="28"/>
          <w:szCs w:val="28"/>
          <w:lang w:val="es-MX" w:eastAsia="es-MX"/>
        </w:rPr>
      </w:pPr>
      <w:r w:rsidRPr="001A6DB1">
        <w:rPr>
          <w:rFonts w:ascii="Arial" w:hAnsi="Arial" w:cs="Arial"/>
          <w:color w:val="000000" w:themeColor="text1"/>
          <w:sz w:val="28"/>
          <w:szCs w:val="28"/>
          <w:lang w:val="es-MX" w:eastAsia="es-MX"/>
        </w:rPr>
        <w:t>La mujer es pilar de muchos de los hogares mexicanos. En gran medida, es la encargada de la crianza y el cuidado de los hijos. Datos de la Encuesta Nacional de Ocupación y Empleo (ENOE) 2017, muestran que el 73.3% de los 48 millones de mujeres mayores de 15 años han sido madres.</w:t>
      </w:r>
      <w:r w:rsidRPr="001A6DB1">
        <w:rPr>
          <w:rFonts w:ascii="Arial" w:hAnsi="Arial" w:cs="Arial"/>
          <w:color w:val="000000" w:themeColor="text1"/>
          <w:sz w:val="28"/>
          <w:szCs w:val="28"/>
          <w:vertAlign w:val="superscript"/>
          <w:lang w:val="es-MX" w:eastAsia="es-MX"/>
        </w:rPr>
        <w:footnoteReference w:id="30"/>
      </w:r>
      <w:r w:rsidRPr="001A6DB1">
        <w:rPr>
          <w:rFonts w:ascii="Arial" w:hAnsi="Arial" w:cs="Arial"/>
          <w:color w:val="000000" w:themeColor="text1"/>
          <w:sz w:val="28"/>
          <w:szCs w:val="28"/>
          <w:lang w:val="es-MX" w:eastAsia="es-MX"/>
        </w:rPr>
        <w:t xml:space="preserve"> </w:t>
      </w:r>
    </w:p>
    <w:p w14:paraId="60BF9CBB" w14:textId="77777777" w:rsidR="001A6DB1" w:rsidRPr="001A6DB1" w:rsidRDefault="001A6DB1" w:rsidP="001A6DB1">
      <w:pPr>
        <w:spacing w:before="100" w:beforeAutospacing="1" w:after="100" w:afterAutospacing="1"/>
        <w:jc w:val="both"/>
        <w:rPr>
          <w:rFonts w:ascii="Arial" w:hAnsi="Arial" w:cs="Arial"/>
          <w:color w:val="000000" w:themeColor="text1"/>
          <w:sz w:val="28"/>
          <w:szCs w:val="28"/>
          <w:lang w:val="es-MX" w:eastAsia="es-MX"/>
        </w:rPr>
      </w:pPr>
      <w:r w:rsidRPr="001A6DB1">
        <w:rPr>
          <w:rFonts w:ascii="Arial" w:hAnsi="Arial" w:cs="Arial"/>
          <w:color w:val="000000" w:themeColor="text1"/>
          <w:sz w:val="28"/>
          <w:szCs w:val="28"/>
          <w:lang w:val="es-MX" w:eastAsia="es-MX"/>
        </w:rPr>
        <w:t>Actualmente, nuestra Ley Federal del Trabajo contempla un descanso de 12 semanas por razón de embarazo. La ratificación del Convenio 183 conllevaría a aumentar las semanas de incapacidad prenatal y posnatal, lo que permitirá ampliar el tiempo de apego de la madre con el recién nacido y, con ello, favorecer el desarrollo, salud y estabilidad emocional de la madre y su hijao hijo.</w:t>
      </w:r>
    </w:p>
    <w:p w14:paraId="31EC9AD6" w14:textId="77777777" w:rsidR="001A6DB1" w:rsidRPr="001A6DB1" w:rsidRDefault="001A6DB1" w:rsidP="001A6DB1">
      <w:pPr>
        <w:spacing w:before="100" w:beforeAutospacing="1" w:after="100" w:afterAutospacing="1"/>
        <w:jc w:val="both"/>
        <w:rPr>
          <w:rFonts w:ascii="Arial" w:hAnsi="Arial" w:cs="Arial"/>
          <w:color w:val="000000" w:themeColor="text1"/>
          <w:sz w:val="28"/>
          <w:szCs w:val="28"/>
          <w:lang w:val="es-MX" w:eastAsia="es-MX"/>
        </w:rPr>
      </w:pPr>
      <w:r w:rsidRPr="001A6DB1">
        <w:rPr>
          <w:rFonts w:ascii="Arial" w:hAnsi="Arial" w:cs="Arial"/>
          <w:color w:val="000000" w:themeColor="text1"/>
          <w:sz w:val="28"/>
          <w:szCs w:val="28"/>
          <w:lang w:val="es-MX" w:eastAsia="es-MX"/>
        </w:rPr>
        <w:t xml:space="preserve">Generar programas y políticas públicas para esta etapa fisiológica tan significativa para la mujer, fortalecerá en gran medida su desarrollo labora y </w:t>
      </w:r>
      <w:r w:rsidRPr="001A6DB1">
        <w:rPr>
          <w:rFonts w:ascii="Arial" w:hAnsi="Arial" w:cs="Arial"/>
          <w:color w:val="000000" w:themeColor="text1"/>
          <w:sz w:val="28"/>
          <w:szCs w:val="28"/>
          <w:lang w:val="es-MX" w:eastAsia="es-MX"/>
        </w:rPr>
        <w:lastRenderedPageBreak/>
        <w:t>coadyuvará a reconocer que son parte importante de la fuerza activa que aporta en gran medida al sostén de los hogares.</w:t>
      </w:r>
    </w:p>
    <w:p w14:paraId="5CFCC29B" w14:textId="77777777" w:rsidR="001A6DB1" w:rsidRPr="001A6DB1" w:rsidRDefault="001A6DB1" w:rsidP="001A6DB1">
      <w:pPr>
        <w:spacing w:before="100" w:beforeAutospacing="1" w:after="100" w:afterAutospacing="1"/>
        <w:jc w:val="both"/>
        <w:rPr>
          <w:rFonts w:ascii="Arial" w:hAnsi="Arial" w:cs="Arial"/>
          <w:color w:val="000000" w:themeColor="text1"/>
          <w:sz w:val="28"/>
          <w:szCs w:val="28"/>
          <w:lang w:val="es-MX" w:eastAsia="es-MX"/>
        </w:rPr>
      </w:pPr>
      <w:r w:rsidRPr="001A6DB1">
        <w:rPr>
          <w:rFonts w:ascii="Arial" w:hAnsi="Arial" w:cs="Arial"/>
          <w:color w:val="000000" w:themeColor="text1"/>
          <w:sz w:val="28"/>
          <w:szCs w:val="28"/>
          <w:lang w:val="es-MX" w:eastAsia="es-MX"/>
        </w:rPr>
        <w:t>Si bien la legislación en el país cuenta con grandes avances al respecto, aún se pueden sumar aportaciones que beneficien a la mujer en el ámbito laboral y personal en su faceta de madre.</w:t>
      </w:r>
    </w:p>
    <w:p w14:paraId="67C29D5B" w14:textId="77777777" w:rsidR="001A6DB1" w:rsidRPr="001A6DB1" w:rsidRDefault="001A6DB1" w:rsidP="001A6DB1">
      <w:pPr>
        <w:spacing w:before="100" w:beforeAutospacing="1" w:after="100" w:afterAutospacing="1"/>
        <w:jc w:val="both"/>
        <w:rPr>
          <w:rFonts w:ascii="Arial" w:hAnsi="Arial" w:cs="Arial"/>
          <w:color w:val="000000" w:themeColor="text1"/>
          <w:sz w:val="28"/>
          <w:szCs w:val="28"/>
          <w:lang w:val="es-MX" w:eastAsia="es-MX"/>
        </w:rPr>
      </w:pPr>
      <w:r w:rsidRPr="001A6DB1">
        <w:rPr>
          <w:rFonts w:ascii="Arial" w:hAnsi="Arial" w:cs="Arial"/>
          <w:color w:val="000000" w:themeColor="text1"/>
          <w:sz w:val="28"/>
          <w:szCs w:val="28"/>
          <w:lang w:val="es-MX" w:eastAsia="es-MX"/>
        </w:rPr>
        <w:t xml:space="preserve">Es importante la ratificación de estos convenios para buscar el bienestar de las trabajadoras y los trabajadores mexicanos. </w:t>
      </w:r>
    </w:p>
    <w:p w14:paraId="301B9F3A" w14:textId="77777777" w:rsidR="001A6DB1" w:rsidRPr="001A6DB1" w:rsidRDefault="001A6DB1" w:rsidP="001A6DB1">
      <w:pPr>
        <w:spacing w:before="100" w:beforeAutospacing="1" w:after="100" w:afterAutospacing="1"/>
        <w:jc w:val="both"/>
        <w:rPr>
          <w:rFonts w:ascii="Arial" w:hAnsi="Arial" w:cs="Arial"/>
          <w:color w:val="000000" w:themeColor="text1"/>
          <w:sz w:val="28"/>
          <w:szCs w:val="28"/>
          <w:lang w:val="es-MX" w:eastAsia="es-MX"/>
        </w:rPr>
      </w:pPr>
      <w:r w:rsidRPr="001A6DB1">
        <w:rPr>
          <w:rFonts w:ascii="Arial" w:hAnsi="Arial" w:cs="Arial"/>
          <w:color w:val="000000" w:themeColor="text1"/>
          <w:sz w:val="28"/>
          <w:szCs w:val="28"/>
          <w:lang w:val="es-MX" w:eastAsia="es-MX"/>
        </w:rPr>
        <w:t>Compañeras y compañeros, legislar en favor de alcanzar la seguridad económica y la igualdad de oportunidades en la población está en nuestras manos.</w:t>
      </w:r>
    </w:p>
    <w:p w14:paraId="2EB82E84" w14:textId="77777777" w:rsidR="001A6DB1" w:rsidRPr="001A6DB1" w:rsidRDefault="001A6DB1" w:rsidP="001A6DB1">
      <w:pPr>
        <w:spacing w:before="100" w:beforeAutospacing="1" w:after="100" w:afterAutospacing="1" w:line="276" w:lineRule="auto"/>
        <w:jc w:val="both"/>
        <w:rPr>
          <w:rFonts w:ascii="Arial" w:hAnsi="Arial" w:cs="Arial"/>
          <w:color w:val="000000" w:themeColor="text1"/>
          <w:sz w:val="28"/>
          <w:szCs w:val="28"/>
          <w:lang w:val="es-MX"/>
        </w:rPr>
      </w:pPr>
      <w:r w:rsidRPr="001A6DB1">
        <w:rPr>
          <w:rFonts w:ascii="Arial" w:hAnsi="Arial" w:cs="Arial"/>
          <w:color w:val="000000" w:themeColor="text1"/>
          <w:sz w:val="28"/>
          <w:szCs w:val="28"/>
          <w:lang w:val="es-MX"/>
        </w:rPr>
        <w:t>Por lo anteriormente expuesto y fundado, se presenta ante este H. Pleno del Congreso, el siguiente:</w:t>
      </w:r>
    </w:p>
    <w:p w14:paraId="6ADD4B80" w14:textId="77777777" w:rsidR="001A6DB1" w:rsidRPr="001A6DB1" w:rsidRDefault="001A6DB1" w:rsidP="001A6DB1">
      <w:pPr>
        <w:ind w:right="50"/>
        <w:jc w:val="center"/>
        <w:rPr>
          <w:rFonts w:ascii="Arial" w:hAnsi="Arial" w:cs="Arial"/>
          <w:b/>
          <w:bCs/>
          <w:color w:val="000000" w:themeColor="text1"/>
          <w:sz w:val="28"/>
          <w:szCs w:val="28"/>
          <w:lang w:val="es-MX"/>
        </w:rPr>
      </w:pPr>
      <w:r w:rsidRPr="001A6DB1">
        <w:rPr>
          <w:rFonts w:ascii="Arial" w:hAnsi="Arial" w:cs="Arial"/>
          <w:b/>
          <w:bCs/>
          <w:color w:val="000000" w:themeColor="text1"/>
          <w:sz w:val="28"/>
          <w:szCs w:val="28"/>
          <w:lang w:val="es-MX"/>
        </w:rPr>
        <w:t>PUNTO DE ACUERDO</w:t>
      </w:r>
    </w:p>
    <w:p w14:paraId="46A66DA1" w14:textId="77777777" w:rsidR="001A6DB1" w:rsidRPr="001A6DB1" w:rsidRDefault="001A6DB1" w:rsidP="001A6DB1">
      <w:pPr>
        <w:spacing w:line="276" w:lineRule="auto"/>
        <w:jc w:val="both"/>
        <w:rPr>
          <w:rFonts w:ascii="Arial" w:hAnsi="Arial" w:cs="Arial"/>
          <w:b/>
          <w:bCs/>
          <w:color w:val="000000" w:themeColor="text1"/>
          <w:sz w:val="28"/>
          <w:szCs w:val="28"/>
          <w:lang w:val="es-MX" w:eastAsia="es-MX"/>
        </w:rPr>
      </w:pPr>
    </w:p>
    <w:p w14:paraId="79C88457" w14:textId="77777777" w:rsidR="001A6DB1" w:rsidRPr="001A6DB1" w:rsidRDefault="001A6DB1" w:rsidP="001A6DB1">
      <w:pPr>
        <w:spacing w:line="276" w:lineRule="auto"/>
        <w:jc w:val="both"/>
        <w:rPr>
          <w:rFonts w:ascii="Arial" w:hAnsi="Arial" w:cs="Arial"/>
          <w:b/>
          <w:bCs/>
          <w:color w:val="000000" w:themeColor="text1"/>
          <w:sz w:val="28"/>
          <w:szCs w:val="28"/>
          <w:lang w:val="es-MX"/>
        </w:rPr>
      </w:pPr>
      <w:r w:rsidRPr="001A6DB1">
        <w:rPr>
          <w:rFonts w:ascii="Arial" w:hAnsi="Arial" w:cs="Arial"/>
          <w:b/>
          <w:bCs/>
          <w:color w:val="000000" w:themeColor="text1"/>
          <w:sz w:val="28"/>
          <w:szCs w:val="28"/>
          <w:lang w:val="es-MX" w:eastAsia="es-MX"/>
        </w:rPr>
        <w:t xml:space="preserve">ÚNICO.- Se exhorta respetuosamente </w:t>
      </w:r>
      <w:r w:rsidRPr="001A6DB1">
        <w:rPr>
          <w:rFonts w:ascii="Arial" w:hAnsi="Arial" w:cs="Arial"/>
          <w:b/>
          <w:bCs/>
          <w:color w:val="000000" w:themeColor="text1"/>
          <w:sz w:val="28"/>
          <w:szCs w:val="28"/>
          <w:lang w:val="es-MX"/>
        </w:rPr>
        <w:t>al Senado de la República para que ratifique, ante la Organización Internacional del Trabajo (OIT), los convenios 156 de los trabajadores con responsabilidades familiares y el convenio 183 respecto a la protección de la maternidad.</w:t>
      </w:r>
    </w:p>
    <w:p w14:paraId="1C89E90E" w14:textId="77777777" w:rsidR="001A6DB1" w:rsidRPr="001A6DB1" w:rsidRDefault="001A6DB1" w:rsidP="001A6DB1">
      <w:pPr>
        <w:spacing w:line="276" w:lineRule="auto"/>
        <w:jc w:val="both"/>
        <w:rPr>
          <w:rFonts w:ascii="Arial" w:hAnsi="Arial" w:cs="Arial"/>
          <w:color w:val="000000" w:themeColor="text1"/>
          <w:sz w:val="28"/>
          <w:szCs w:val="28"/>
          <w:lang w:val="es-MX"/>
        </w:rPr>
      </w:pPr>
    </w:p>
    <w:p w14:paraId="71BE83D7" w14:textId="77777777" w:rsidR="001A6DB1" w:rsidRPr="001A6DB1" w:rsidRDefault="001A6DB1" w:rsidP="001A6DB1">
      <w:pPr>
        <w:spacing w:line="276" w:lineRule="auto"/>
        <w:rPr>
          <w:rFonts w:ascii="Arial" w:hAnsi="Arial" w:cs="Arial"/>
          <w:bCs/>
          <w:color w:val="000000" w:themeColor="text1"/>
          <w:sz w:val="28"/>
          <w:szCs w:val="28"/>
          <w:lang w:val="es-MX" w:eastAsia="es-MX"/>
        </w:rPr>
      </w:pPr>
    </w:p>
    <w:p w14:paraId="34D4D36E" w14:textId="77777777" w:rsidR="001A6DB1" w:rsidRPr="001A6DB1" w:rsidRDefault="001A6DB1" w:rsidP="001A6DB1">
      <w:pPr>
        <w:spacing w:line="276" w:lineRule="auto"/>
        <w:jc w:val="center"/>
        <w:rPr>
          <w:rFonts w:ascii="Arial" w:hAnsi="Arial" w:cs="Arial"/>
          <w:b/>
          <w:bCs/>
          <w:color w:val="000000" w:themeColor="text1"/>
          <w:sz w:val="28"/>
          <w:szCs w:val="28"/>
          <w:lang w:val="es-MX" w:eastAsia="es-MX"/>
        </w:rPr>
      </w:pPr>
      <w:r w:rsidRPr="001A6DB1">
        <w:rPr>
          <w:rFonts w:ascii="Arial" w:hAnsi="Arial" w:cs="Arial"/>
          <w:b/>
          <w:bCs/>
          <w:color w:val="000000" w:themeColor="text1"/>
          <w:sz w:val="28"/>
          <w:szCs w:val="28"/>
          <w:lang w:val="es-MX" w:eastAsia="es-MX"/>
        </w:rPr>
        <w:t>A T E N T A M E N T E</w:t>
      </w:r>
    </w:p>
    <w:p w14:paraId="63BFF468" w14:textId="77777777" w:rsidR="001A6DB1" w:rsidRPr="001A6DB1" w:rsidRDefault="001A6DB1" w:rsidP="001A6DB1">
      <w:pPr>
        <w:spacing w:line="276" w:lineRule="auto"/>
        <w:jc w:val="center"/>
        <w:rPr>
          <w:rFonts w:ascii="Arial" w:hAnsi="Arial" w:cs="Arial"/>
          <w:b/>
          <w:bCs/>
          <w:color w:val="000000" w:themeColor="text1"/>
          <w:sz w:val="28"/>
          <w:szCs w:val="28"/>
          <w:lang w:val="es-MX" w:eastAsia="es-MX"/>
        </w:rPr>
      </w:pPr>
      <w:r w:rsidRPr="001A6DB1">
        <w:rPr>
          <w:rFonts w:ascii="Arial" w:hAnsi="Arial" w:cs="Arial"/>
          <w:b/>
          <w:bCs/>
          <w:color w:val="000000" w:themeColor="text1"/>
          <w:sz w:val="28"/>
          <w:szCs w:val="28"/>
          <w:lang w:val="es-MX" w:eastAsia="es-MX"/>
        </w:rPr>
        <w:t>Saltillo, Coahuila de Zaragoza; 03 de noviembre de 2021</w:t>
      </w:r>
    </w:p>
    <w:p w14:paraId="561024A1" w14:textId="77777777" w:rsidR="001A6DB1" w:rsidRPr="001A6DB1" w:rsidRDefault="001A6DB1" w:rsidP="001A6DB1">
      <w:pPr>
        <w:tabs>
          <w:tab w:val="left" w:pos="5056"/>
        </w:tabs>
        <w:spacing w:line="276" w:lineRule="auto"/>
        <w:jc w:val="center"/>
        <w:rPr>
          <w:rFonts w:ascii="Arial" w:hAnsi="Arial" w:cs="Arial"/>
          <w:b/>
          <w:color w:val="000000" w:themeColor="text1"/>
          <w:sz w:val="28"/>
          <w:szCs w:val="28"/>
          <w:lang w:val="es-MX" w:eastAsia="es-MX"/>
        </w:rPr>
      </w:pPr>
    </w:p>
    <w:p w14:paraId="445A0F14" w14:textId="77777777" w:rsidR="001A6DB1" w:rsidRPr="001A6DB1" w:rsidRDefault="001A6DB1" w:rsidP="001A6DB1">
      <w:pPr>
        <w:tabs>
          <w:tab w:val="left" w:pos="5056"/>
        </w:tabs>
        <w:spacing w:line="276" w:lineRule="auto"/>
        <w:jc w:val="center"/>
        <w:rPr>
          <w:rFonts w:ascii="Arial" w:hAnsi="Arial" w:cs="Arial"/>
          <w:b/>
          <w:color w:val="000000" w:themeColor="text1"/>
          <w:sz w:val="28"/>
          <w:szCs w:val="28"/>
          <w:lang w:val="es-MX" w:eastAsia="es-MX"/>
        </w:rPr>
      </w:pPr>
    </w:p>
    <w:p w14:paraId="4E013CE5" w14:textId="77777777" w:rsidR="001A6DB1" w:rsidRPr="001A6DB1" w:rsidRDefault="001A6DB1" w:rsidP="001A6DB1">
      <w:pPr>
        <w:tabs>
          <w:tab w:val="left" w:pos="5056"/>
        </w:tabs>
        <w:spacing w:line="276" w:lineRule="auto"/>
        <w:jc w:val="center"/>
        <w:rPr>
          <w:rFonts w:ascii="Arial" w:hAnsi="Arial" w:cs="Arial"/>
          <w:b/>
          <w:color w:val="000000" w:themeColor="text1"/>
          <w:sz w:val="28"/>
          <w:szCs w:val="28"/>
          <w:lang w:val="es-MX" w:eastAsia="es-MX"/>
        </w:rPr>
      </w:pPr>
      <w:r w:rsidRPr="001A6DB1">
        <w:rPr>
          <w:rFonts w:ascii="Arial" w:hAnsi="Arial" w:cs="Arial"/>
          <w:b/>
          <w:color w:val="000000" w:themeColor="text1"/>
          <w:sz w:val="28"/>
          <w:szCs w:val="28"/>
          <w:lang w:val="es-MX" w:eastAsia="es-MX"/>
        </w:rPr>
        <w:t>DIP.  MARTHA LOERA ARÁMBULA</w:t>
      </w:r>
    </w:p>
    <w:p w14:paraId="2089F3BC" w14:textId="77777777" w:rsidR="001A6DB1" w:rsidRPr="001A6DB1" w:rsidRDefault="001A6DB1" w:rsidP="001A6DB1">
      <w:pPr>
        <w:spacing w:line="276" w:lineRule="auto"/>
        <w:jc w:val="center"/>
        <w:rPr>
          <w:rFonts w:ascii="Arial" w:hAnsi="Arial" w:cs="Arial"/>
          <w:b/>
          <w:color w:val="000000" w:themeColor="text1"/>
          <w:sz w:val="28"/>
          <w:szCs w:val="28"/>
          <w:lang w:val="es-MX" w:eastAsia="es-MX"/>
        </w:rPr>
      </w:pPr>
      <w:r w:rsidRPr="001A6DB1">
        <w:rPr>
          <w:rFonts w:ascii="Arial" w:hAnsi="Arial" w:cs="Arial"/>
          <w:b/>
          <w:color w:val="000000" w:themeColor="text1"/>
          <w:sz w:val="28"/>
          <w:szCs w:val="28"/>
          <w:lang w:val="es-MX" w:eastAsia="es-MX"/>
        </w:rPr>
        <w:t xml:space="preserve">DEL GRUPO PARLAMENTARIO “MIGUEL RAMOS ARIZPE”, </w:t>
      </w:r>
    </w:p>
    <w:p w14:paraId="67584544" w14:textId="77777777" w:rsidR="001A6DB1" w:rsidRPr="001A6DB1" w:rsidRDefault="001A6DB1" w:rsidP="001A6DB1">
      <w:pPr>
        <w:tabs>
          <w:tab w:val="left" w:pos="5056"/>
        </w:tabs>
        <w:spacing w:line="276" w:lineRule="auto"/>
        <w:jc w:val="center"/>
        <w:rPr>
          <w:rFonts w:ascii="Arial" w:hAnsi="Arial" w:cs="Arial"/>
          <w:b/>
          <w:color w:val="000000" w:themeColor="text1"/>
          <w:sz w:val="28"/>
          <w:szCs w:val="28"/>
          <w:lang w:val="es-MX" w:eastAsia="es-MX"/>
        </w:rPr>
      </w:pPr>
      <w:r w:rsidRPr="001A6DB1">
        <w:rPr>
          <w:rFonts w:ascii="Arial" w:hAnsi="Arial" w:cs="Arial"/>
          <w:b/>
          <w:color w:val="000000" w:themeColor="text1"/>
          <w:sz w:val="28"/>
          <w:szCs w:val="28"/>
          <w:lang w:val="es-MX" w:eastAsia="es-MX"/>
        </w:rPr>
        <w:t>DEL PARTIDO REVOLUCIONARIO INSTITUCIONAL</w:t>
      </w:r>
    </w:p>
    <w:p w14:paraId="406636F7" w14:textId="77777777" w:rsidR="001A6DB1" w:rsidRPr="001A6DB1" w:rsidRDefault="001A6DB1" w:rsidP="001A6DB1">
      <w:pPr>
        <w:tabs>
          <w:tab w:val="left" w:pos="5056"/>
        </w:tabs>
        <w:spacing w:line="276" w:lineRule="auto"/>
        <w:rPr>
          <w:rFonts w:ascii="Arial" w:hAnsi="Arial" w:cs="Arial"/>
          <w:b/>
          <w:color w:val="000000" w:themeColor="text1"/>
          <w:lang w:val="es-MX" w:eastAsia="es-MX"/>
        </w:rPr>
      </w:pPr>
    </w:p>
    <w:p w14:paraId="2C5785D6" w14:textId="77777777" w:rsidR="001A6DB1" w:rsidRPr="001A6DB1" w:rsidRDefault="001A6DB1" w:rsidP="001A6DB1">
      <w:pPr>
        <w:jc w:val="both"/>
        <w:rPr>
          <w:rFonts w:ascii="Arial" w:eastAsia="Calibri" w:hAnsi="Arial" w:cs="Arial"/>
          <w:b/>
          <w:color w:val="000000" w:themeColor="text1"/>
          <w:lang w:val="es-MX" w:eastAsia="es-MX"/>
        </w:rPr>
      </w:pPr>
      <w:r w:rsidRPr="001A6DB1">
        <w:rPr>
          <w:rFonts w:ascii="Arial" w:eastAsia="Calibri" w:hAnsi="Arial" w:cs="Arial"/>
          <w:b/>
          <w:color w:val="000000" w:themeColor="text1"/>
          <w:lang w:val="es-MX" w:eastAsia="es-MX"/>
        </w:rPr>
        <w:lastRenderedPageBreak/>
        <w:t>CONJUNTAMENTE CON LAS DEMAS DIPUTADAS Y LOS DIPUTADOS INTEGRANTES DELGRUPO PARLAMENTARIO “MIGUEL RAMOS ARIZPE”,</w:t>
      </w:r>
    </w:p>
    <w:p w14:paraId="34B62FFF" w14:textId="77777777" w:rsidR="001A6DB1" w:rsidRPr="001A6DB1" w:rsidRDefault="001A6DB1" w:rsidP="001A6DB1">
      <w:pPr>
        <w:jc w:val="center"/>
        <w:rPr>
          <w:rFonts w:ascii="Arial" w:eastAsia="Calibri" w:hAnsi="Arial" w:cs="Arial"/>
          <w:b/>
          <w:color w:val="000000" w:themeColor="text1"/>
          <w:lang w:val="es-MX" w:eastAsia="es-MX"/>
        </w:rPr>
      </w:pPr>
      <w:r w:rsidRPr="001A6DB1">
        <w:rPr>
          <w:rFonts w:ascii="Arial" w:eastAsia="Calibri" w:hAnsi="Arial" w:cs="Arial"/>
          <w:b/>
          <w:color w:val="000000" w:themeColor="text1"/>
          <w:lang w:val="es-MX" w:eastAsia="es-MX"/>
        </w:rPr>
        <w:t>DEL PARTIDO REVOLUCIONARIO INSTITUCIONAL.</w:t>
      </w:r>
    </w:p>
    <w:p w14:paraId="4C5C0787" w14:textId="77777777" w:rsidR="001A6DB1" w:rsidRPr="001A6DB1" w:rsidRDefault="001A6DB1" w:rsidP="001A6DB1">
      <w:pPr>
        <w:jc w:val="center"/>
        <w:rPr>
          <w:rFonts w:ascii="Arial" w:eastAsia="Calibri" w:hAnsi="Arial" w:cs="Arial"/>
          <w:b/>
          <w:color w:val="000000" w:themeColor="text1"/>
          <w:lang w:val="es-MX" w:eastAsia="es-MX"/>
        </w:rPr>
      </w:pPr>
    </w:p>
    <w:tbl>
      <w:tblPr>
        <w:tblStyle w:val="Tablaconcuadrcula1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567"/>
        <w:gridCol w:w="4292"/>
      </w:tblGrid>
      <w:tr w:rsidR="001A6DB1" w:rsidRPr="001A6DB1" w14:paraId="1370A28C" w14:textId="77777777" w:rsidTr="0013410C">
        <w:trPr>
          <w:jc w:val="center"/>
        </w:trPr>
        <w:tc>
          <w:tcPr>
            <w:tcW w:w="4536" w:type="dxa"/>
          </w:tcPr>
          <w:p w14:paraId="0199A13C" w14:textId="77777777" w:rsidR="001A6DB1" w:rsidRPr="001A6DB1" w:rsidRDefault="001A6DB1" w:rsidP="001A6DB1">
            <w:pPr>
              <w:tabs>
                <w:tab w:val="center" w:pos="4419"/>
                <w:tab w:val="left" w:pos="5056"/>
                <w:tab w:val="right" w:pos="8838"/>
              </w:tabs>
              <w:jc w:val="both"/>
              <w:rPr>
                <w:rFonts w:ascii="Arial" w:hAnsi="Arial" w:cs="Arial"/>
                <w:b/>
                <w:color w:val="000000" w:themeColor="text1"/>
                <w:sz w:val="20"/>
                <w:lang w:val="es-MX" w:eastAsia="es-MX"/>
              </w:rPr>
            </w:pPr>
          </w:p>
          <w:p w14:paraId="7DCB3071" w14:textId="77777777" w:rsidR="001A6DB1" w:rsidRPr="001A6DB1" w:rsidRDefault="001A6DB1" w:rsidP="001A6DB1">
            <w:pPr>
              <w:tabs>
                <w:tab w:val="center" w:pos="4419"/>
                <w:tab w:val="left" w:pos="5056"/>
                <w:tab w:val="right" w:pos="8838"/>
              </w:tabs>
              <w:jc w:val="center"/>
              <w:rPr>
                <w:rFonts w:ascii="Arial" w:hAnsi="Arial" w:cs="Arial"/>
                <w:b/>
                <w:color w:val="000000" w:themeColor="text1"/>
                <w:sz w:val="20"/>
                <w:lang w:val="es-MX" w:eastAsia="es-MX"/>
              </w:rPr>
            </w:pPr>
          </w:p>
          <w:p w14:paraId="770E6159"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c>
          <w:tcPr>
            <w:tcW w:w="567" w:type="dxa"/>
          </w:tcPr>
          <w:p w14:paraId="7DB99A46"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c>
          <w:tcPr>
            <w:tcW w:w="4292" w:type="dxa"/>
          </w:tcPr>
          <w:p w14:paraId="546074E0"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r>
      <w:tr w:rsidR="001A6DB1" w:rsidRPr="001A6DB1" w14:paraId="215168CE" w14:textId="77777777" w:rsidTr="0013410C">
        <w:trPr>
          <w:jc w:val="center"/>
        </w:trPr>
        <w:tc>
          <w:tcPr>
            <w:tcW w:w="4536" w:type="dxa"/>
          </w:tcPr>
          <w:p w14:paraId="6318A149"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r w:rsidRPr="001A6DB1">
              <w:rPr>
                <w:rFonts w:ascii="Arial" w:hAnsi="Arial" w:cs="Arial"/>
                <w:b/>
                <w:color w:val="000000" w:themeColor="text1"/>
                <w:sz w:val="20"/>
                <w:lang w:val="es-MX" w:eastAsia="es-MX"/>
              </w:rPr>
              <w:t xml:space="preserve">DIP. </w:t>
            </w:r>
            <w:r w:rsidRPr="001A6DB1">
              <w:rPr>
                <w:rFonts w:ascii="Arial" w:hAnsi="Arial" w:cs="Arial"/>
                <w:b/>
                <w:snapToGrid w:val="0"/>
                <w:color w:val="000000" w:themeColor="text1"/>
                <w:sz w:val="20"/>
                <w:lang w:val="es-MX" w:eastAsia="es-MX"/>
              </w:rPr>
              <w:t>MARÍA EUGENIA GUADALUPE CALDERÓN AMEZCUA</w:t>
            </w:r>
          </w:p>
        </w:tc>
        <w:tc>
          <w:tcPr>
            <w:tcW w:w="567" w:type="dxa"/>
          </w:tcPr>
          <w:p w14:paraId="42F051D9"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c>
          <w:tcPr>
            <w:tcW w:w="4292" w:type="dxa"/>
          </w:tcPr>
          <w:p w14:paraId="1880D3FE"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r w:rsidRPr="001A6DB1">
              <w:rPr>
                <w:rFonts w:ascii="Arial" w:hAnsi="Arial" w:cs="Arial"/>
                <w:b/>
                <w:color w:val="000000" w:themeColor="text1"/>
                <w:sz w:val="20"/>
                <w:lang w:val="es-MX" w:eastAsia="es-MX"/>
              </w:rPr>
              <w:t>DIP. MARÍA ESPERANZA CHAPA GARCÍA</w:t>
            </w:r>
          </w:p>
        </w:tc>
      </w:tr>
      <w:tr w:rsidR="001A6DB1" w:rsidRPr="001A6DB1" w14:paraId="0926F0FC" w14:textId="77777777" w:rsidTr="0013410C">
        <w:trPr>
          <w:jc w:val="center"/>
        </w:trPr>
        <w:tc>
          <w:tcPr>
            <w:tcW w:w="4536" w:type="dxa"/>
          </w:tcPr>
          <w:p w14:paraId="4B2E5CC9" w14:textId="77777777" w:rsidR="001A6DB1" w:rsidRPr="001A6DB1" w:rsidRDefault="001A6DB1" w:rsidP="001A6DB1">
            <w:pPr>
              <w:tabs>
                <w:tab w:val="center" w:pos="4419"/>
                <w:tab w:val="left" w:pos="5056"/>
                <w:tab w:val="right" w:pos="8838"/>
              </w:tabs>
              <w:jc w:val="both"/>
              <w:rPr>
                <w:rFonts w:ascii="Arial" w:hAnsi="Arial" w:cs="Arial"/>
                <w:b/>
                <w:color w:val="000000" w:themeColor="text1"/>
                <w:sz w:val="20"/>
                <w:lang w:val="es-MX" w:eastAsia="es-MX"/>
              </w:rPr>
            </w:pPr>
          </w:p>
          <w:p w14:paraId="4CAA5C77" w14:textId="77777777" w:rsidR="001A6DB1" w:rsidRPr="001A6DB1" w:rsidRDefault="001A6DB1" w:rsidP="001A6DB1">
            <w:pPr>
              <w:tabs>
                <w:tab w:val="center" w:pos="4419"/>
                <w:tab w:val="left" w:pos="5056"/>
                <w:tab w:val="right" w:pos="8838"/>
              </w:tabs>
              <w:jc w:val="both"/>
              <w:rPr>
                <w:rFonts w:ascii="Arial" w:hAnsi="Arial" w:cs="Arial"/>
                <w:b/>
                <w:color w:val="000000" w:themeColor="text1"/>
                <w:sz w:val="20"/>
                <w:lang w:val="es-MX" w:eastAsia="es-MX"/>
              </w:rPr>
            </w:pPr>
          </w:p>
          <w:p w14:paraId="3EAA2C14"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c>
          <w:tcPr>
            <w:tcW w:w="567" w:type="dxa"/>
          </w:tcPr>
          <w:p w14:paraId="2169D5DB"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c>
          <w:tcPr>
            <w:tcW w:w="4292" w:type="dxa"/>
          </w:tcPr>
          <w:p w14:paraId="743DFD2F"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r>
      <w:tr w:rsidR="001A6DB1" w:rsidRPr="001A6DB1" w14:paraId="797199B4" w14:textId="77777777" w:rsidTr="0013410C">
        <w:trPr>
          <w:jc w:val="center"/>
        </w:trPr>
        <w:tc>
          <w:tcPr>
            <w:tcW w:w="4536" w:type="dxa"/>
          </w:tcPr>
          <w:p w14:paraId="35F79F3B"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r w:rsidRPr="001A6DB1">
              <w:rPr>
                <w:rFonts w:ascii="Arial" w:hAnsi="Arial" w:cs="Arial"/>
                <w:b/>
                <w:color w:val="000000" w:themeColor="text1"/>
                <w:sz w:val="20"/>
                <w:lang w:val="es-MX" w:eastAsia="es-MX"/>
              </w:rPr>
              <w:t xml:space="preserve">DIP. </w:t>
            </w:r>
            <w:r w:rsidRPr="001A6DB1">
              <w:rPr>
                <w:rFonts w:ascii="Arial" w:hAnsi="Arial" w:cs="Arial"/>
                <w:b/>
                <w:snapToGrid w:val="0"/>
                <w:color w:val="000000" w:themeColor="text1"/>
                <w:sz w:val="20"/>
                <w:lang w:val="es-MX" w:eastAsia="es-MX"/>
              </w:rPr>
              <w:t>JESÚS MARÍA MONTEMAYOR GARZA</w:t>
            </w:r>
          </w:p>
        </w:tc>
        <w:tc>
          <w:tcPr>
            <w:tcW w:w="567" w:type="dxa"/>
          </w:tcPr>
          <w:p w14:paraId="77A4704C"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c>
          <w:tcPr>
            <w:tcW w:w="4292" w:type="dxa"/>
          </w:tcPr>
          <w:p w14:paraId="7A7519F4"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r w:rsidRPr="001A6DB1">
              <w:rPr>
                <w:rFonts w:ascii="Arial" w:hAnsi="Arial" w:cs="Arial"/>
                <w:b/>
                <w:color w:val="000000" w:themeColor="text1"/>
                <w:sz w:val="20"/>
                <w:lang w:val="es-MX" w:eastAsia="es-MX"/>
              </w:rPr>
              <w:t>DIP. JORGE ANTONIO ABDALA SERNA</w:t>
            </w:r>
          </w:p>
        </w:tc>
      </w:tr>
      <w:tr w:rsidR="001A6DB1" w:rsidRPr="001A6DB1" w14:paraId="13C93B99" w14:textId="77777777" w:rsidTr="0013410C">
        <w:trPr>
          <w:jc w:val="center"/>
        </w:trPr>
        <w:tc>
          <w:tcPr>
            <w:tcW w:w="4536" w:type="dxa"/>
          </w:tcPr>
          <w:p w14:paraId="1622762B" w14:textId="77777777" w:rsidR="001A6DB1" w:rsidRPr="001A6DB1" w:rsidRDefault="001A6DB1" w:rsidP="001A6DB1">
            <w:pPr>
              <w:tabs>
                <w:tab w:val="center" w:pos="4419"/>
                <w:tab w:val="left" w:pos="5056"/>
                <w:tab w:val="right" w:pos="8838"/>
              </w:tabs>
              <w:jc w:val="both"/>
              <w:rPr>
                <w:rFonts w:ascii="Arial" w:hAnsi="Arial" w:cs="Arial"/>
                <w:b/>
                <w:color w:val="000000" w:themeColor="text1"/>
                <w:sz w:val="20"/>
                <w:lang w:val="es-MX" w:eastAsia="es-MX"/>
              </w:rPr>
            </w:pPr>
          </w:p>
          <w:p w14:paraId="431C1920" w14:textId="77777777" w:rsidR="001A6DB1" w:rsidRPr="001A6DB1" w:rsidRDefault="001A6DB1" w:rsidP="001A6DB1">
            <w:pPr>
              <w:tabs>
                <w:tab w:val="center" w:pos="4419"/>
                <w:tab w:val="left" w:pos="5056"/>
                <w:tab w:val="right" w:pos="8838"/>
              </w:tabs>
              <w:jc w:val="both"/>
              <w:rPr>
                <w:rFonts w:ascii="Arial" w:hAnsi="Arial" w:cs="Arial"/>
                <w:b/>
                <w:color w:val="000000" w:themeColor="text1"/>
                <w:sz w:val="20"/>
                <w:lang w:val="es-MX" w:eastAsia="es-MX"/>
              </w:rPr>
            </w:pPr>
          </w:p>
          <w:p w14:paraId="27FCC1BC"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c>
          <w:tcPr>
            <w:tcW w:w="567" w:type="dxa"/>
          </w:tcPr>
          <w:p w14:paraId="26A10C5C"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c>
          <w:tcPr>
            <w:tcW w:w="4292" w:type="dxa"/>
          </w:tcPr>
          <w:p w14:paraId="0B63EEB5"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r>
      <w:tr w:rsidR="001A6DB1" w:rsidRPr="001A6DB1" w14:paraId="5AA6B7B5" w14:textId="77777777" w:rsidTr="0013410C">
        <w:trPr>
          <w:jc w:val="center"/>
        </w:trPr>
        <w:tc>
          <w:tcPr>
            <w:tcW w:w="4536" w:type="dxa"/>
          </w:tcPr>
          <w:p w14:paraId="2A0005A5"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r w:rsidRPr="001A6DB1">
              <w:rPr>
                <w:rFonts w:ascii="Arial" w:hAnsi="Arial" w:cs="Arial"/>
                <w:b/>
                <w:color w:val="000000" w:themeColor="text1"/>
                <w:sz w:val="20"/>
                <w:lang w:val="es-MX" w:eastAsia="es-MX"/>
              </w:rPr>
              <w:t xml:space="preserve">DIP. </w:t>
            </w:r>
            <w:r w:rsidRPr="001A6DB1">
              <w:rPr>
                <w:rFonts w:ascii="Arial" w:hAnsi="Arial" w:cs="Arial"/>
                <w:b/>
                <w:snapToGrid w:val="0"/>
                <w:color w:val="000000" w:themeColor="text1"/>
                <w:sz w:val="20"/>
                <w:lang w:val="es-MX" w:eastAsia="es-MX"/>
              </w:rPr>
              <w:t>MARÍA GUADALUPE OYERVIDES VALDÉZ</w:t>
            </w:r>
          </w:p>
        </w:tc>
        <w:tc>
          <w:tcPr>
            <w:tcW w:w="567" w:type="dxa"/>
          </w:tcPr>
          <w:p w14:paraId="5DE55319"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c>
          <w:tcPr>
            <w:tcW w:w="4292" w:type="dxa"/>
          </w:tcPr>
          <w:p w14:paraId="41B1BCD9"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r w:rsidRPr="001A6DB1">
              <w:rPr>
                <w:rFonts w:ascii="Arial" w:hAnsi="Arial" w:cs="Arial"/>
                <w:b/>
                <w:color w:val="000000" w:themeColor="text1"/>
                <w:sz w:val="20"/>
                <w:lang w:val="es-MX" w:eastAsia="es-MX"/>
              </w:rPr>
              <w:t>DIP.  RICARDO LÓPEZ CAMPOS</w:t>
            </w:r>
          </w:p>
        </w:tc>
      </w:tr>
      <w:tr w:rsidR="001A6DB1" w:rsidRPr="001A6DB1" w14:paraId="543C0DEB" w14:textId="77777777" w:rsidTr="0013410C">
        <w:trPr>
          <w:jc w:val="center"/>
        </w:trPr>
        <w:tc>
          <w:tcPr>
            <w:tcW w:w="4536" w:type="dxa"/>
          </w:tcPr>
          <w:p w14:paraId="48E283A7" w14:textId="77777777" w:rsidR="001A6DB1" w:rsidRPr="001A6DB1" w:rsidRDefault="001A6DB1" w:rsidP="001A6DB1">
            <w:pPr>
              <w:tabs>
                <w:tab w:val="center" w:pos="4419"/>
                <w:tab w:val="left" w:pos="4678"/>
                <w:tab w:val="right" w:pos="8838"/>
              </w:tabs>
              <w:jc w:val="both"/>
              <w:rPr>
                <w:rFonts w:ascii="Arial" w:hAnsi="Arial" w:cs="Arial"/>
                <w:b/>
                <w:color w:val="000000" w:themeColor="text1"/>
                <w:sz w:val="20"/>
                <w:lang w:val="es-MX" w:eastAsia="es-MX"/>
              </w:rPr>
            </w:pPr>
          </w:p>
          <w:p w14:paraId="34E182E6" w14:textId="77777777" w:rsidR="001A6DB1" w:rsidRPr="001A6DB1" w:rsidRDefault="001A6DB1" w:rsidP="001A6DB1">
            <w:pPr>
              <w:tabs>
                <w:tab w:val="center" w:pos="4419"/>
                <w:tab w:val="left" w:pos="4678"/>
                <w:tab w:val="right" w:pos="8838"/>
              </w:tabs>
              <w:jc w:val="both"/>
              <w:rPr>
                <w:rFonts w:ascii="Arial" w:hAnsi="Arial" w:cs="Arial"/>
                <w:b/>
                <w:color w:val="000000" w:themeColor="text1"/>
                <w:sz w:val="20"/>
                <w:lang w:val="es-MX" w:eastAsia="es-MX"/>
              </w:rPr>
            </w:pPr>
          </w:p>
          <w:p w14:paraId="4A67743E"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c>
          <w:tcPr>
            <w:tcW w:w="567" w:type="dxa"/>
          </w:tcPr>
          <w:p w14:paraId="7DE33B52"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c>
          <w:tcPr>
            <w:tcW w:w="4292" w:type="dxa"/>
          </w:tcPr>
          <w:p w14:paraId="1167BFF6"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r>
      <w:tr w:rsidR="001A6DB1" w:rsidRPr="001A6DB1" w14:paraId="2E070E74" w14:textId="77777777" w:rsidTr="0013410C">
        <w:trPr>
          <w:jc w:val="center"/>
        </w:trPr>
        <w:tc>
          <w:tcPr>
            <w:tcW w:w="4536" w:type="dxa"/>
          </w:tcPr>
          <w:p w14:paraId="1EEECA23"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r w:rsidRPr="001A6DB1">
              <w:rPr>
                <w:rFonts w:ascii="Arial" w:hAnsi="Arial" w:cs="Arial"/>
                <w:b/>
                <w:color w:val="000000" w:themeColor="text1"/>
                <w:sz w:val="20"/>
                <w:lang w:val="es-MX" w:eastAsia="es-MX"/>
              </w:rPr>
              <w:t xml:space="preserve">DIP. </w:t>
            </w:r>
            <w:r w:rsidRPr="001A6DB1">
              <w:rPr>
                <w:rFonts w:ascii="Arial" w:hAnsi="Arial" w:cs="Arial"/>
                <w:b/>
                <w:snapToGrid w:val="0"/>
                <w:color w:val="000000" w:themeColor="text1"/>
                <w:sz w:val="20"/>
                <w:lang w:val="es-MX" w:eastAsia="es-MX"/>
              </w:rPr>
              <w:t>RAÚL ONOFRE CONTRERAS</w:t>
            </w:r>
          </w:p>
        </w:tc>
        <w:tc>
          <w:tcPr>
            <w:tcW w:w="567" w:type="dxa"/>
          </w:tcPr>
          <w:p w14:paraId="49CD6B6B"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c>
          <w:tcPr>
            <w:tcW w:w="4292" w:type="dxa"/>
          </w:tcPr>
          <w:p w14:paraId="689EC561"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r w:rsidRPr="001A6DB1">
              <w:rPr>
                <w:rFonts w:ascii="Arial" w:hAnsi="Arial" w:cs="Arial"/>
                <w:b/>
                <w:color w:val="000000" w:themeColor="text1"/>
                <w:sz w:val="20"/>
                <w:lang w:val="es-MX" w:eastAsia="es-MX"/>
              </w:rPr>
              <w:t>DIP. OLIVIA MARTÍNEZ LEYVA</w:t>
            </w:r>
          </w:p>
        </w:tc>
      </w:tr>
      <w:tr w:rsidR="001A6DB1" w:rsidRPr="001A6DB1" w14:paraId="4BBD5491" w14:textId="77777777" w:rsidTr="0013410C">
        <w:trPr>
          <w:jc w:val="center"/>
        </w:trPr>
        <w:tc>
          <w:tcPr>
            <w:tcW w:w="4536" w:type="dxa"/>
          </w:tcPr>
          <w:p w14:paraId="5FC2476A" w14:textId="77777777" w:rsidR="001A6DB1" w:rsidRPr="001A6DB1" w:rsidRDefault="001A6DB1" w:rsidP="001A6DB1">
            <w:pPr>
              <w:tabs>
                <w:tab w:val="center" w:pos="4419"/>
                <w:tab w:val="left" w:pos="4678"/>
                <w:tab w:val="right" w:pos="8838"/>
              </w:tabs>
              <w:jc w:val="both"/>
              <w:rPr>
                <w:rFonts w:ascii="Arial" w:hAnsi="Arial" w:cs="Arial"/>
                <w:b/>
                <w:color w:val="000000" w:themeColor="text1"/>
                <w:sz w:val="20"/>
                <w:lang w:val="es-MX" w:eastAsia="es-MX"/>
              </w:rPr>
            </w:pPr>
          </w:p>
          <w:p w14:paraId="3B3A8E17" w14:textId="77777777" w:rsidR="001A6DB1" w:rsidRPr="001A6DB1" w:rsidRDefault="001A6DB1" w:rsidP="001A6DB1">
            <w:pPr>
              <w:tabs>
                <w:tab w:val="center" w:pos="4419"/>
                <w:tab w:val="left" w:pos="4678"/>
                <w:tab w:val="right" w:pos="8838"/>
              </w:tabs>
              <w:jc w:val="both"/>
              <w:rPr>
                <w:rFonts w:ascii="Arial" w:hAnsi="Arial" w:cs="Arial"/>
                <w:b/>
                <w:color w:val="000000" w:themeColor="text1"/>
                <w:sz w:val="20"/>
                <w:lang w:val="es-MX" w:eastAsia="es-MX"/>
              </w:rPr>
            </w:pPr>
          </w:p>
          <w:p w14:paraId="5069E75D"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c>
          <w:tcPr>
            <w:tcW w:w="567" w:type="dxa"/>
          </w:tcPr>
          <w:p w14:paraId="09DDC0EB"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c>
          <w:tcPr>
            <w:tcW w:w="4292" w:type="dxa"/>
          </w:tcPr>
          <w:p w14:paraId="1B3E9A97"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r>
      <w:tr w:rsidR="001A6DB1" w:rsidRPr="001A6DB1" w14:paraId="75A6C533" w14:textId="77777777" w:rsidTr="0013410C">
        <w:trPr>
          <w:jc w:val="center"/>
        </w:trPr>
        <w:tc>
          <w:tcPr>
            <w:tcW w:w="4536" w:type="dxa"/>
          </w:tcPr>
          <w:p w14:paraId="396223FB" w14:textId="77777777" w:rsidR="001A6DB1" w:rsidRPr="001A6DB1" w:rsidRDefault="001A6DB1" w:rsidP="001A6DB1">
            <w:pPr>
              <w:tabs>
                <w:tab w:val="center" w:pos="4419"/>
                <w:tab w:val="left" w:pos="4678"/>
                <w:tab w:val="right" w:pos="8838"/>
              </w:tabs>
              <w:jc w:val="both"/>
              <w:rPr>
                <w:rFonts w:ascii="Arial" w:hAnsi="Arial" w:cs="Arial"/>
                <w:b/>
                <w:color w:val="000000" w:themeColor="text1"/>
                <w:sz w:val="20"/>
                <w:lang w:val="es-MX" w:eastAsia="es-MX"/>
              </w:rPr>
            </w:pPr>
            <w:r w:rsidRPr="001A6DB1">
              <w:rPr>
                <w:rFonts w:ascii="Arial" w:hAnsi="Arial" w:cs="Arial"/>
                <w:b/>
                <w:color w:val="000000" w:themeColor="text1"/>
                <w:sz w:val="20"/>
                <w:lang w:val="es-MX" w:eastAsia="es-MX"/>
              </w:rPr>
              <w:t xml:space="preserve">DIP. </w:t>
            </w:r>
            <w:r w:rsidRPr="001A6DB1">
              <w:rPr>
                <w:rFonts w:ascii="Arial" w:hAnsi="Arial" w:cs="Arial"/>
                <w:b/>
                <w:snapToGrid w:val="0"/>
                <w:color w:val="000000" w:themeColor="text1"/>
                <w:sz w:val="20"/>
                <w:lang w:val="es-MX" w:eastAsia="es-MX"/>
              </w:rPr>
              <w:t>EDUARDO OLMOS CASTRO</w:t>
            </w:r>
          </w:p>
        </w:tc>
        <w:tc>
          <w:tcPr>
            <w:tcW w:w="567" w:type="dxa"/>
          </w:tcPr>
          <w:p w14:paraId="050B1DD8"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c>
          <w:tcPr>
            <w:tcW w:w="4292" w:type="dxa"/>
          </w:tcPr>
          <w:p w14:paraId="168489CA"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r w:rsidRPr="001A6DB1">
              <w:rPr>
                <w:rFonts w:ascii="Arial" w:hAnsi="Arial" w:cs="Arial"/>
                <w:b/>
                <w:color w:val="000000" w:themeColor="text1"/>
                <w:sz w:val="20"/>
                <w:lang w:val="es-MX" w:eastAsia="es-MX"/>
              </w:rPr>
              <w:t xml:space="preserve">DIP. </w:t>
            </w:r>
            <w:r w:rsidRPr="001A6DB1">
              <w:rPr>
                <w:rFonts w:ascii="Arial" w:hAnsi="Arial" w:cs="Arial"/>
                <w:b/>
                <w:snapToGrid w:val="0"/>
                <w:color w:val="000000" w:themeColor="text1"/>
                <w:sz w:val="20"/>
                <w:lang w:val="es-MX" w:eastAsia="es-MX"/>
              </w:rPr>
              <w:t>MARIO CEPEDA RAMÍREZ</w:t>
            </w:r>
          </w:p>
        </w:tc>
      </w:tr>
      <w:tr w:rsidR="001A6DB1" w:rsidRPr="001A6DB1" w14:paraId="112B9586" w14:textId="77777777" w:rsidTr="0013410C">
        <w:trPr>
          <w:jc w:val="center"/>
        </w:trPr>
        <w:tc>
          <w:tcPr>
            <w:tcW w:w="4536" w:type="dxa"/>
          </w:tcPr>
          <w:p w14:paraId="19E825EC" w14:textId="77777777" w:rsidR="001A6DB1" w:rsidRPr="001A6DB1" w:rsidRDefault="001A6DB1" w:rsidP="001A6DB1">
            <w:pPr>
              <w:tabs>
                <w:tab w:val="center" w:pos="4419"/>
                <w:tab w:val="left" w:pos="4678"/>
                <w:tab w:val="right" w:pos="8838"/>
              </w:tabs>
              <w:jc w:val="both"/>
              <w:rPr>
                <w:rFonts w:ascii="Arial" w:hAnsi="Arial" w:cs="Arial"/>
                <w:b/>
                <w:color w:val="000000" w:themeColor="text1"/>
                <w:sz w:val="20"/>
                <w:lang w:val="es-MX" w:eastAsia="es-MX"/>
              </w:rPr>
            </w:pPr>
          </w:p>
          <w:p w14:paraId="7A0393E4" w14:textId="77777777" w:rsidR="001A6DB1" w:rsidRPr="001A6DB1" w:rsidRDefault="001A6DB1" w:rsidP="001A6DB1">
            <w:pPr>
              <w:tabs>
                <w:tab w:val="center" w:pos="4419"/>
                <w:tab w:val="left" w:pos="4678"/>
                <w:tab w:val="right" w:pos="8838"/>
              </w:tabs>
              <w:jc w:val="both"/>
              <w:rPr>
                <w:rFonts w:ascii="Arial" w:hAnsi="Arial" w:cs="Arial"/>
                <w:b/>
                <w:color w:val="000000" w:themeColor="text1"/>
                <w:sz w:val="20"/>
                <w:lang w:val="es-MX" w:eastAsia="es-MX"/>
              </w:rPr>
            </w:pPr>
          </w:p>
          <w:p w14:paraId="764D84C4" w14:textId="77777777" w:rsidR="001A6DB1" w:rsidRPr="001A6DB1" w:rsidRDefault="001A6DB1" w:rsidP="001A6DB1">
            <w:pPr>
              <w:tabs>
                <w:tab w:val="center" w:pos="4419"/>
                <w:tab w:val="left" w:pos="4678"/>
                <w:tab w:val="right" w:pos="8838"/>
              </w:tabs>
              <w:jc w:val="both"/>
              <w:rPr>
                <w:rFonts w:ascii="Arial" w:hAnsi="Arial" w:cs="Arial"/>
                <w:b/>
                <w:color w:val="000000" w:themeColor="text1"/>
                <w:sz w:val="20"/>
                <w:lang w:val="es-MX" w:eastAsia="es-MX"/>
              </w:rPr>
            </w:pPr>
          </w:p>
        </w:tc>
        <w:tc>
          <w:tcPr>
            <w:tcW w:w="567" w:type="dxa"/>
          </w:tcPr>
          <w:p w14:paraId="16EB459F"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c>
          <w:tcPr>
            <w:tcW w:w="4292" w:type="dxa"/>
          </w:tcPr>
          <w:p w14:paraId="5ADAA653"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r>
      <w:tr w:rsidR="001A6DB1" w:rsidRPr="001A6DB1" w14:paraId="2316D3E4" w14:textId="77777777" w:rsidTr="0013410C">
        <w:trPr>
          <w:jc w:val="center"/>
        </w:trPr>
        <w:tc>
          <w:tcPr>
            <w:tcW w:w="4536" w:type="dxa"/>
          </w:tcPr>
          <w:p w14:paraId="5013E136" w14:textId="77777777" w:rsidR="001A6DB1" w:rsidRPr="001A6DB1" w:rsidRDefault="001A6DB1" w:rsidP="001A6DB1">
            <w:pPr>
              <w:tabs>
                <w:tab w:val="center" w:pos="4419"/>
                <w:tab w:val="left" w:pos="4678"/>
                <w:tab w:val="right" w:pos="8838"/>
              </w:tabs>
              <w:jc w:val="both"/>
              <w:rPr>
                <w:rFonts w:ascii="Arial" w:hAnsi="Arial" w:cs="Arial"/>
                <w:b/>
                <w:color w:val="000000" w:themeColor="text1"/>
                <w:sz w:val="20"/>
                <w:lang w:val="es-MX" w:eastAsia="es-MX"/>
              </w:rPr>
            </w:pPr>
            <w:r w:rsidRPr="001A6DB1">
              <w:rPr>
                <w:rFonts w:ascii="Arial" w:hAnsi="Arial" w:cs="Arial"/>
                <w:b/>
                <w:color w:val="000000" w:themeColor="text1"/>
                <w:sz w:val="20"/>
                <w:lang w:val="es-MX" w:eastAsia="es-MX"/>
              </w:rPr>
              <w:t xml:space="preserve">DIP. </w:t>
            </w:r>
            <w:r w:rsidRPr="001A6DB1">
              <w:rPr>
                <w:rFonts w:ascii="Arial" w:hAnsi="Arial" w:cs="Arial"/>
                <w:b/>
                <w:snapToGrid w:val="0"/>
                <w:color w:val="000000" w:themeColor="text1"/>
                <w:sz w:val="20"/>
                <w:lang w:val="es-MX" w:eastAsia="es-MX"/>
              </w:rPr>
              <w:t>HECTOR HUGO DÁVILA PRADO</w:t>
            </w:r>
          </w:p>
        </w:tc>
        <w:tc>
          <w:tcPr>
            <w:tcW w:w="567" w:type="dxa"/>
          </w:tcPr>
          <w:p w14:paraId="25B3C2EA"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c>
          <w:tcPr>
            <w:tcW w:w="4292" w:type="dxa"/>
          </w:tcPr>
          <w:p w14:paraId="7C494CDE"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r w:rsidRPr="001A6DB1">
              <w:rPr>
                <w:rFonts w:ascii="Arial" w:hAnsi="Arial" w:cs="Arial"/>
                <w:b/>
                <w:color w:val="000000" w:themeColor="text1"/>
                <w:sz w:val="20"/>
                <w:lang w:val="es-MX" w:eastAsia="es-MX"/>
              </w:rPr>
              <w:t>DIP. EDNA ILEANA DÁVALOS ELIZONDO</w:t>
            </w:r>
          </w:p>
        </w:tc>
      </w:tr>
      <w:tr w:rsidR="001A6DB1" w:rsidRPr="001A6DB1" w14:paraId="74FCAEBF" w14:textId="77777777" w:rsidTr="0013410C">
        <w:trPr>
          <w:jc w:val="center"/>
        </w:trPr>
        <w:tc>
          <w:tcPr>
            <w:tcW w:w="4536" w:type="dxa"/>
          </w:tcPr>
          <w:p w14:paraId="3DCB9364" w14:textId="77777777" w:rsidR="001A6DB1" w:rsidRPr="001A6DB1" w:rsidRDefault="001A6DB1" w:rsidP="001A6DB1">
            <w:pPr>
              <w:tabs>
                <w:tab w:val="center" w:pos="4419"/>
                <w:tab w:val="left" w:pos="4678"/>
                <w:tab w:val="right" w:pos="8838"/>
              </w:tabs>
              <w:jc w:val="both"/>
              <w:rPr>
                <w:rFonts w:ascii="Arial" w:hAnsi="Arial" w:cs="Arial"/>
                <w:b/>
                <w:color w:val="000000" w:themeColor="text1"/>
                <w:sz w:val="20"/>
                <w:lang w:val="es-MX" w:eastAsia="es-MX"/>
              </w:rPr>
            </w:pPr>
          </w:p>
          <w:p w14:paraId="45E23AB2" w14:textId="77777777" w:rsidR="001A6DB1" w:rsidRPr="001A6DB1" w:rsidRDefault="001A6DB1" w:rsidP="001A6DB1">
            <w:pPr>
              <w:tabs>
                <w:tab w:val="center" w:pos="4419"/>
                <w:tab w:val="left" w:pos="4678"/>
                <w:tab w:val="right" w:pos="8838"/>
              </w:tabs>
              <w:jc w:val="both"/>
              <w:rPr>
                <w:rFonts w:ascii="Arial" w:hAnsi="Arial" w:cs="Arial"/>
                <w:b/>
                <w:color w:val="000000" w:themeColor="text1"/>
                <w:sz w:val="20"/>
                <w:lang w:val="es-MX" w:eastAsia="es-MX"/>
              </w:rPr>
            </w:pPr>
          </w:p>
        </w:tc>
        <w:tc>
          <w:tcPr>
            <w:tcW w:w="567" w:type="dxa"/>
          </w:tcPr>
          <w:p w14:paraId="12F29090"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c>
          <w:tcPr>
            <w:tcW w:w="4292" w:type="dxa"/>
          </w:tcPr>
          <w:p w14:paraId="7EA0AC3D"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r>
      <w:tr w:rsidR="001A6DB1" w:rsidRPr="001A6DB1" w14:paraId="236CE691" w14:textId="77777777" w:rsidTr="0013410C">
        <w:trPr>
          <w:jc w:val="center"/>
        </w:trPr>
        <w:tc>
          <w:tcPr>
            <w:tcW w:w="4536" w:type="dxa"/>
          </w:tcPr>
          <w:p w14:paraId="1CC8C8B4" w14:textId="77777777" w:rsidR="001A6DB1" w:rsidRPr="001A6DB1" w:rsidRDefault="001A6DB1" w:rsidP="001A6DB1">
            <w:pPr>
              <w:tabs>
                <w:tab w:val="center" w:pos="4419"/>
                <w:tab w:val="left" w:pos="4678"/>
                <w:tab w:val="right" w:pos="8838"/>
              </w:tabs>
              <w:jc w:val="both"/>
              <w:rPr>
                <w:rFonts w:ascii="Arial" w:hAnsi="Arial" w:cs="Arial"/>
                <w:b/>
                <w:color w:val="000000" w:themeColor="text1"/>
                <w:sz w:val="20"/>
                <w:lang w:val="es-MX" w:eastAsia="es-MX"/>
              </w:rPr>
            </w:pPr>
            <w:r w:rsidRPr="001A6DB1">
              <w:rPr>
                <w:rFonts w:ascii="Arial" w:hAnsi="Arial" w:cs="Arial"/>
                <w:b/>
                <w:color w:val="000000" w:themeColor="text1"/>
                <w:sz w:val="20"/>
                <w:lang w:val="es-MX" w:eastAsia="es-MX"/>
              </w:rPr>
              <w:t xml:space="preserve">DIP. </w:t>
            </w:r>
            <w:r w:rsidRPr="001A6DB1">
              <w:rPr>
                <w:rFonts w:ascii="Arial" w:hAnsi="Arial" w:cs="Arial"/>
                <w:b/>
                <w:snapToGrid w:val="0"/>
                <w:color w:val="000000" w:themeColor="text1"/>
                <w:sz w:val="20"/>
                <w:lang w:val="es-MX" w:eastAsia="es-MX"/>
              </w:rPr>
              <w:t>LUZ ELENA GUADALUPE MORALES NÚÑEZ</w:t>
            </w:r>
          </w:p>
        </w:tc>
        <w:tc>
          <w:tcPr>
            <w:tcW w:w="567" w:type="dxa"/>
          </w:tcPr>
          <w:p w14:paraId="5DC869D8"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c>
          <w:tcPr>
            <w:tcW w:w="4292" w:type="dxa"/>
          </w:tcPr>
          <w:p w14:paraId="6C91761B"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r w:rsidRPr="001A6DB1">
              <w:rPr>
                <w:rFonts w:ascii="Arial" w:hAnsi="Arial" w:cs="Arial"/>
                <w:b/>
                <w:color w:val="000000" w:themeColor="text1"/>
                <w:sz w:val="20"/>
                <w:lang w:val="es-MX" w:eastAsia="es-MX"/>
              </w:rPr>
              <w:t xml:space="preserve">DIP. </w:t>
            </w:r>
            <w:r w:rsidRPr="001A6DB1">
              <w:rPr>
                <w:rFonts w:ascii="Arial" w:hAnsi="Arial" w:cs="Arial"/>
                <w:b/>
                <w:snapToGrid w:val="0"/>
                <w:color w:val="000000" w:themeColor="text1"/>
                <w:sz w:val="20"/>
                <w:lang w:val="es-MX" w:eastAsia="es-MX"/>
              </w:rPr>
              <w:t>MARÍA BARBARA CEPEDA BOHERINGER</w:t>
            </w:r>
          </w:p>
        </w:tc>
      </w:tr>
      <w:tr w:rsidR="001A6DB1" w:rsidRPr="001A6DB1" w14:paraId="3AAC2D60" w14:textId="77777777" w:rsidTr="0013410C">
        <w:trPr>
          <w:jc w:val="center"/>
        </w:trPr>
        <w:tc>
          <w:tcPr>
            <w:tcW w:w="9395" w:type="dxa"/>
            <w:gridSpan w:val="3"/>
          </w:tcPr>
          <w:p w14:paraId="23D60CCA" w14:textId="77777777" w:rsidR="001A6DB1" w:rsidRPr="001A6DB1" w:rsidRDefault="001A6DB1" w:rsidP="001A6DB1">
            <w:pPr>
              <w:tabs>
                <w:tab w:val="center" w:pos="4419"/>
                <w:tab w:val="right" w:pos="8838"/>
              </w:tabs>
              <w:jc w:val="both"/>
              <w:rPr>
                <w:rFonts w:ascii="Arial" w:hAnsi="Arial" w:cs="Arial"/>
                <w:color w:val="000000" w:themeColor="text1"/>
                <w:sz w:val="20"/>
                <w:lang w:val="es-MX" w:eastAsia="es-MX"/>
              </w:rPr>
            </w:pPr>
          </w:p>
          <w:p w14:paraId="65B55921" w14:textId="77777777" w:rsidR="001A6DB1" w:rsidRPr="001A6DB1" w:rsidRDefault="001A6DB1" w:rsidP="001A6DB1">
            <w:pPr>
              <w:tabs>
                <w:tab w:val="center" w:pos="4419"/>
                <w:tab w:val="right" w:pos="8838"/>
              </w:tabs>
              <w:jc w:val="both"/>
              <w:rPr>
                <w:rFonts w:ascii="Arial" w:hAnsi="Arial" w:cs="Arial"/>
                <w:color w:val="000000" w:themeColor="text1"/>
                <w:sz w:val="20"/>
                <w:lang w:val="es-MX" w:eastAsia="es-MX"/>
              </w:rPr>
            </w:pPr>
          </w:p>
          <w:p w14:paraId="79292638" w14:textId="77777777" w:rsidR="001A6DB1" w:rsidRPr="001A6DB1" w:rsidRDefault="001A6DB1" w:rsidP="001A6DB1">
            <w:pPr>
              <w:tabs>
                <w:tab w:val="center" w:pos="4419"/>
                <w:tab w:val="right" w:pos="8838"/>
              </w:tabs>
              <w:jc w:val="both"/>
              <w:rPr>
                <w:rFonts w:ascii="Arial" w:hAnsi="Arial" w:cs="Arial"/>
                <w:b/>
                <w:color w:val="000000" w:themeColor="text1"/>
                <w:sz w:val="20"/>
                <w:lang w:val="es-MX" w:eastAsia="es-MX"/>
              </w:rPr>
            </w:pPr>
          </w:p>
        </w:tc>
      </w:tr>
      <w:tr w:rsidR="001A6DB1" w:rsidRPr="001A6DB1" w14:paraId="41D8CE15" w14:textId="77777777" w:rsidTr="0013410C">
        <w:trPr>
          <w:jc w:val="center"/>
        </w:trPr>
        <w:tc>
          <w:tcPr>
            <w:tcW w:w="9395" w:type="dxa"/>
            <w:gridSpan w:val="3"/>
          </w:tcPr>
          <w:p w14:paraId="7A559F9A" w14:textId="77777777" w:rsidR="001A6DB1" w:rsidRPr="001A6DB1" w:rsidRDefault="001A6DB1" w:rsidP="001A6DB1">
            <w:pPr>
              <w:tabs>
                <w:tab w:val="center" w:pos="4419"/>
                <w:tab w:val="right" w:pos="8838"/>
              </w:tabs>
              <w:jc w:val="center"/>
              <w:rPr>
                <w:rFonts w:ascii="Arial" w:hAnsi="Arial" w:cs="Arial"/>
                <w:b/>
                <w:color w:val="000000" w:themeColor="text1"/>
                <w:sz w:val="20"/>
                <w:lang w:val="es-MX" w:eastAsia="es-MX"/>
              </w:rPr>
            </w:pPr>
            <w:r w:rsidRPr="001A6DB1">
              <w:rPr>
                <w:rFonts w:ascii="Arial" w:hAnsi="Arial" w:cs="Arial"/>
                <w:b/>
                <w:color w:val="000000" w:themeColor="text1"/>
                <w:sz w:val="20"/>
                <w:lang w:val="es-MX" w:eastAsia="es-MX"/>
              </w:rPr>
              <w:t>DIP. ÁLVARO MOREIRA VALDÉS</w:t>
            </w:r>
          </w:p>
        </w:tc>
      </w:tr>
    </w:tbl>
    <w:p w14:paraId="3566CE47" w14:textId="77777777" w:rsidR="001A6DB1" w:rsidRPr="001A6DB1" w:rsidRDefault="001A6DB1" w:rsidP="001A6DB1">
      <w:pPr>
        <w:jc w:val="center"/>
        <w:rPr>
          <w:rFonts w:ascii="Arial" w:eastAsia="Calibri" w:hAnsi="Arial" w:cs="Arial"/>
          <w:b/>
          <w:color w:val="000000" w:themeColor="text1"/>
          <w:lang w:val="es-MX" w:eastAsia="es-MX"/>
        </w:rPr>
      </w:pPr>
    </w:p>
    <w:p w14:paraId="44043AAE" w14:textId="77777777" w:rsidR="001A6DB1" w:rsidRPr="001A6DB1" w:rsidRDefault="001A6DB1" w:rsidP="001A6DB1">
      <w:pPr>
        <w:spacing w:line="360" w:lineRule="auto"/>
        <w:jc w:val="both"/>
        <w:rPr>
          <w:rFonts w:ascii="Arial" w:hAnsi="Arial" w:cs="Arial"/>
          <w:color w:val="000000" w:themeColor="text1"/>
          <w:lang w:val="es-MX"/>
        </w:rPr>
      </w:pPr>
    </w:p>
    <w:p w14:paraId="0878A9FB" w14:textId="77777777" w:rsidR="00D16F5E" w:rsidRDefault="00D16F5E" w:rsidP="001A6DB1">
      <w:pPr>
        <w:jc w:val="both"/>
        <w:rPr>
          <w:rFonts w:ascii="Arial" w:hAnsi="Arial" w:cs="Arial"/>
          <w:b/>
          <w:sz w:val="26"/>
          <w:szCs w:val="26"/>
          <w:lang w:val="es-ES_tradnl" w:eastAsia="es-ES_tradnl"/>
        </w:rPr>
        <w:sectPr w:rsidR="00D16F5E" w:rsidSect="001322D8">
          <w:footnotePr>
            <w:numRestart w:val="eachSect"/>
          </w:footnotePr>
          <w:pgSz w:w="12240" w:h="15840" w:code="1"/>
          <w:pgMar w:top="1418" w:right="1418" w:bottom="1418" w:left="1418" w:header="567" w:footer="567" w:gutter="0"/>
          <w:cols w:space="708"/>
          <w:docGrid w:linePitch="360"/>
        </w:sectPr>
      </w:pPr>
    </w:p>
    <w:p w14:paraId="56A3DCD8" w14:textId="2A368428" w:rsidR="001A6DB1" w:rsidRPr="001A6DB1" w:rsidRDefault="001A6DB1" w:rsidP="001A6DB1">
      <w:pPr>
        <w:jc w:val="both"/>
        <w:rPr>
          <w:rFonts w:ascii="Arial" w:hAnsi="Arial" w:cs="Arial"/>
          <w:b/>
          <w:sz w:val="26"/>
          <w:szCs w:val="26"/>
          <w:lang w:val="es-ES_tradnl" w:eastAsia="es-ES_tradnl"/>
        </w:rPr>
      </w:pPr>
      <w:r w:rsidRPr="001A6DB1">
        <w:rPr>
          <w:rFonts w:ascii="Arial" w:hAnsi="Arial" w:cs="Arial"/>
          <w:b/>
          <w:sz w:val="26"/>
          <w:szCs w:val="26"/>
          <w:lang w:val="es-ES_tradnl" w:eastAsia="es-ES_tradnl"/>
        </w:rPr>
        <w:lastRenderedPageBreak/>
        <w:t xml:space="preserve">PROPOSICIÓN CON PUNTO DE ACUERDO QUE PRESENTAN LAS DIPUTADAS Y DIPUTADOS INTEGRANTES DEL GRUPO PARLAMENTARIO “MIGUEL RAMOS ARIZPE” DEL PARTIDO REVOLUCIONARIO INSTITUCIONAL, POR CONDUCTO DE LA DIPUTADA OLIVIA MARTÍNEZ LEYVA, CON EL OBJETO DE </w:t>
      </w:r>
      <w:r w:rsidRPr="001A6DB1">
        <w:rPr>
          <w:rFonts w:ascii="Arial" w:hAnsi="Arial" w:cs="Arial"/>
          <w:b/>
          <w:sz w:val="26"/>
          <w:szCs w:val="26"/>
          <w:lang w:val="es-MX"/>
        </w:rPr>
        <w:t>EXHORTAR</w:t>
      </w:r>
      <w:r w:rsidRPr="001A6DB1">
        <w:rPr>
          <w:rFonts w:ascii="Arial" w:hAnsi="Arial" w:cs="Arial"/>
          <w:b/>
          <w:sz w:val="26"/>
          <w:szCs w:val="26"/>
          <w:lang w:val="es-ES_tradnl" w:eastAsia="es-ES_tradnl"/>
        </w:rPr>
        <w:t xml:space="preserve"> AL CONGRESO DE LA UNIÓN PARA QUE, A TRAVÉS DE LA COMISIÓN DE PRESUPUESTO Y CUENTA PÚBLICA, DE LA CÁMARA DE DIPUTADOS, SE EVALÚE Y REFUERCE EL PRESUPUESTO DESTINADO A LA COMISIÓN MEXICANA DE AYUDA A REFUGIADOS PARA EL EJERCICIO FISCAL 2022.</w:t>
      </w:r>
    </w:p>
    <w:p w14:paraId="675C3072" w14:textId="77777777" w:rsidR="001A6DB1" w:rsidRPr="001A6DB1" w:rsidRDefault="001A6DB1" w:rsidP="001A6DB1">
      <w:pPr>
        <w:jc w:val="both"/>
        <w:rPr>
          <w:rFonts w:ascii="Arial" w:hAnsi="Arial" w:cs="Arial"/>
          <w:b/>
          <w:sz w:val="26"/>
          <w:szCs w:val="26"/>
          <w:lang w:val="es-ES_tradnl" w:eastAsia="es-ES_tradnl"/>
        </w:rPr>
      </w:pPr>
    </w:p>
    <w:p w14:paraId="56BB676B" w14:textId="77777777" w:rsidR="001A6DB1" w:rsidRPr="001A6DB1" w:rsidRDefault="001A6DB1" w:rsidP="001A6DB1">
      <w:pPr>
        <w:jc w:val="both"/>
        <w:rPr>
          <w:rFonts w:ascii="Arial" w:hAnsi="Arial" w:cs="Arial"/>
          <w:b/>
          <w:sz w:val="26"/>
          <w:szCs w:val="26"/>
          <w:lang w:val="es-ES_tradnl" w:eastAsia="es-ES_tradnl"/>
        </w:rPr>
      </w:pPr>
      <w:r w:rsidRPr="001A6DB1">
        <w:rPr>
          <w:rFonts w:ascii="Arial" w:hAnsi="Arial" w:cs="Arial"/>
          <w:b/>
          <w:sz w:val="26"/>
          <w:szCs w:val="26"/>
          <w:lang w:val="es-MX"/>
        </w:rPr>
        <w:t xml:space="preserve">H. PLENO DEL CONGRESO DEL ESTADO DE </w:t>
      </w:r>
    </w:p>
    <w:p w14:paraId="6E7B6430" w14:textId="77777777" w:rsidR="001A6DB1" w:rsidRPr="001A6DB1" w:rsidRDefault="001A6DB1" w:rsidP="001A6DB1">
      <w:pPr>
        <w:jc w:val="both"/>
        <w:rPr>
          <w:rFonts w:ascii="Arial" w:hAnsi="Arial" w:cs="Arial"/>
          <w:b/>
          <w:sz w:val="26"/>
          <w:szCs w:val="26"/>
          <w:lang w:val="es-ES_tradnl" w:eastAsia="es-ES_tradnl"/>
        </w:rPr>
      </w:pPr>
      <w:r w:rsidRPr="001A6DB1">
        <w:rPr>
          <w:rFonts w:ascii="Arial" w:hAnsi="Arial" w:cs="Arial"/>
          <w:b/>
          <w:sz w:val="26"/>
          <w:szCs w:val="26"/>
          <w:lang w:val="es-MX"/>
        </w:rPr>
        <w:t>COAHUILA DE ZARAGOZA</w:t>
      </w:r>
    </w:p>
    <w:p w14:paraId="0EBF69FF" w14:textId="77777777" w:rsidR="001A6DB1" w:rsidRPr="001A6DB1" w:rsidRDefault="001A6DB1" w:rsidP="001A6DB1">
      <w:pPr>
        <w:jc w:val="both"/>
        <w:rPr>
          <w:rFonts w:ascii="Arial" w:hAnsi="Arial" w:cs="Arial"/>
          <w:b/>
          <w:sz w:val="26"/>
          <w:szCs w:val="26"/>
          <w:lang w:val="es-ES_tradnl" w:eastAsia="es-ES_tradnl"/>
        </w:rPr>
      </w:pPr>
      <w:r w:rsidRPr="001A6DB1">
        <w:rPr>
          <w:rFonts w:ascii="Arial" w:hAnsi="Arial" w:cs="Arial"/>
          <w:b/>
          <w:sz w:val="26"/>
          <w:szCs w:val="26"/>
          <w:lang w:val="es-MX"/>
        </w:rPr>
        <w:t>P R E S E N T E.-</w:t>
      </w:r>
    </w:p>
    <w:p w14:paraId="6052061F" w14:textId="77777777" w:rsidR="001A6DB1" w:rsidRPr="001A6DB1" w:rsidRDefault="001A6DB1" w:rsidP="001A6DB1">
      <w:pPr>
        <w:jc w:val="both"/>
        <w:rPr>
          <w:rFonts w:ascii="Arial" w:hAnsi="Arial" w:cs="Arial"/>
          <w:b/>
          <w:sz w:val="26"/>
          <w:szCs w:val="26"/>
          <w:lang w:val="es-ES_tradnl" w:eastAsia="es-ES_tradnl"/>
        </w:rPr>
      </w:pPr>
    </w:p>
    <w:p w14:paraId="45C1ACBA" w14:textId="77777777" w:rsidR="001A6DB1" w:rsidRPr="001A6DB1" w:rsidRDefault="001A6DB1" w:rsidP="001A6DB1">
      <w:pPr>
        <w:spacing w:line="276" w:lineRule="auto"/>
        <w:jc w:val="both"/>
        <w:rPr>
          <w:rFonts w:ascii="Arial" w:hAnsi="Arial" w:cs="Arial"/>
          <w:b/>
          <w:sz w:val="26"/>
          <w:szCs w:val="26"/>
          <w:lang w:val="es-ES_tradnl" w:eastAsia="es-ES_tradnl"/>
        </w:rPr>
      </w:pPr>
      <w:r w:rsidRPr="001A6DB1">
        <w:rPr>
          <w:rFonts w:ascii="Arial" w:hAnsi="Arial" w:cs="Arial"/>
          <w:bCs/>
          <w:sz w:val="26"/>
          <w:szCs w:val="26"/>
          <w:lang w:val="es-MX"/>
        </w:rPr>
        <w:t xml:space="preserve">La suscrita Diputada Olivia Martínez Leyva, conjuntamente con las demás Diputadas y Diputados integrantes del Grupo Parlamentario “Miguel Ramos Arizpe”, del Partido Revolucionario Institucional, </w:t>
      </w:r>
      <w:r w:rsidRPr="001A6DB1">
        <w:rPr>
          <w:rFonts w:ascii="Arial" w:hAnsi="Arial" w:cs="Arial"/>
          <w:sz w:val="26"/>
          <w:szCs w:val="26"/>
          <w:lang w:val="es-MX"/>
        </w:rPr>
        <w:t>con fundamento en lo dispuesto por los artículos 21 fracción VI, 179, 180, 181, 182 y demás relativos de la Ley Orgánica del Congreso del Estado Independiente, Libre y Soberano de Coahuila de Zaragoza, nos permitimos presentar a esta Soberanía, la presente Proposición con Punto de Acuerdo, en base a las siguientes:</w:t>
      </w:r>
    </w:p>
    <w:p w14:paraId="320C30C4" w14:textId="77777777" w:rsidR="001A6DB1" w:rsidRPr="001A6DB1" w:rsidRDefault="001A6DB1" w:rsidP="001A6DB1">
      <w:pPr>
        <w:jc w:val="both"/>
        <w:rPr>
          <w:rFonts w:ascii="Arial" w:hAnsi="Arial" w:cs="Arial"/>
          <w:b/>
          <w:sz w:val="26"/>
          <w:szCs w:val="26"/>
          <w:lang w:val="es-ES_tradnl" w:eastAsia="es-ES_tradnl"/>
        </w:rPr>
      </w:pPr>
    </w:p>
    <w:p w14:paraId="18B796D6" w14:textId="77777777" w:rsidR="001A6DB1" w:rsidRPr="001A6DB1" w:rsidRDefault="001A6DB1" w:rsidP="001A6DB1">
      <w:pPr>
        <w:jc w:val="center"/>
        <w:rPr>
          <w:rFonts w:ascii="Arial" w:hAnsi="Arial" w:cs="Arial"/>
          <w:b/>
          <w:sz w:val="26"/>
          <w:szCs w:val="26"/>
          <w:lang w:val="es-ES_tradnl" w:eastAsia="es-ES_tradnl"/>
        </w:rPr>
      </w:pPr>
      <w:r w:rsidRPr="001A6DB1">
        <w:rPr>
          <w:rFonts w:ascii="Arial" w:hAnsi="Arial" w:cs="Arial"/>
          <w:b/>
          <w:sz w:val="26"/>
          <w:szCs w:val="26"/>
          <w:lang w:val="es-MX"/>
        </w:rPr>
        <w:t>C O N S I D E R A C I O N E S</w:t>
      </w:r>
    </w:p>
    <w:p w14:paraId="56225C18" w14:textId="77777777" w:rsidR="001A6DB1" w:rsidRPr="001A6DB1" w:rsidRDefault="001A6DB1" w:rsidP="001A6DB1">
      <w:pPr>
        <w:jc w:val="center"/>
        <w:rPr>
          <w:rFonts w:ascii="Arial" w:hAnsi="Arial" w:cs="Arial"/>
          <w:b/>
          <w:sz w:val="26"/>
          <w:szCs w:val="26"/>
          <w:lang w:val="es-ES_tradnl" w:eastAsia="es-ES_tradnl"/>
        </w:rPr>
      </w:pPr>
    </w:p>
    <w:p w14:paraId="7F33E213" w14:textId="77777777" w:rsidR="001A6DB1" w:rsidRPr="001A6DB1" w:rsidRDefault="001A6DB1" w:rsidP="001A6DB1">
      <w:pPr>
        <w:spacing w:line="276" w:lineRule="auto"/>
        <w:jc w:val="both"/>
        <w:rPr>
          <w:rFonts w:ascii="Arial" w:hAnsi="Arial" w:cs="Arial"/>
          <w:b/>
          <w:sz w:val="26"/>
          <w:szCs w:val="26"/>
          <w:lang w:val="es-ES_tradnl" w:eastAsia="es-ES_tradnl"/>
        </w:rPr>
      </w:pPr>
      <w:r w:rsidRPr="001A6DB1">
        <w:rPr>
          <w:rFonts w:ascii="Arial" w:hAnsi="Arial" w:cs="Arial"/>
          <w:sz w:val="26"/>
          <w:szCs w:val="26"/>
          <w:lang w:val="es-MX"/>
        </w:rPr>
        <w:t>La Organización de las Naciones Unidas definen migrante como “</w:t>
      </w:r>
      <w:r w:rsidRPr="001A6DB1">
        <w:rPr>
          <w:rFonts w:ascii="Arial" w:hAnsi="Arial" w:cs="Arial"/>
          <w:i/>
          <w:iCs/>
          <w:sz w:val="26"/>
          <w:szCs w:val="26"/>
          <w:lang w:val="es-MX"/>
        </w:rPr>
        <w:t>persona que ha residido en un país extranjero durante más de un año independientemente de las causas de su traslado, voluntario o involuntario, o de los medios utilizados, legales u otros”</w:t>
      </w:r>
      <w:r w:rsidRPr="001A6DB1">
        <w:rPr>
          <w:rFonts w:ascii="Arial" w:hAnsi="Arial" w:cs="Arial"/>
          <w:sz w:val="26"/>
          <w:szCs w:val="26"/>
          <w:lang w:val="es-MX"/>
        </w:rPr>
        <w:t>.</w:t>
      </w:r>
    </w:p>
    <w:p w14:paraId="0474FF8C" w14:textId="77777777" w:rsidR="001A6DB1" w:rsidRPr="001A6DB1" w:rsidRDefault="001A6DB1" w:rsidP="001A6DB1">
      <w:pPr>
        <w:spacing w:line="276" w:lineRule="auto"/>
        <w:jc w:val="both"/>
        <w:rPr>
          <w:rFonts w:ascii="Arial" w:hAnsi="Arial" w:cs="Arial"/>
          <w:b/>
          <w:sz w:val="26"/>
          <w:szCs w:val="26"/>
          <w:lang w:val="es-ES_tradnl" w:eastAsia="es-ES_tradnl"/>
        </w:rPr>
      </w:pPr>
    </w:p>
    <w:p w14:paraId="177C4F17" w14:textId="77777777" w:rsidR="001A6DB1" w:rsidRPr="001A6DB1" w:rsidRDefault="001A6DB1" w:rsidP="001A6DB1">
      <w:pPr>
        <w:spacing w:line="276" w:lineRule="auto"/>
        <w:jc w:val="both"/>
        <w:rPr>
          <w:rFonts w:ascii="Arial" w:hAnsi="Arial" w:cs="Arial"/>
          <w:sz w:val="26"/>
          <w:szCs w:val="26"/>
          <w:lang w:val="es-MX"/>
        </w:rPr>
      </w:pPr>
      <w:r w:rsidRPr="001A6DB1">
        <w:rPr>
          <w:rFonts w:ascii="Arial" w:hAnsi="Arial" w:cs="Arial"/>
          <w:sz w:val="26"/>
          <w:szCs w:val="26"/>
          <w:lang w:val="es-MX"/>
        </w:rPr>
        <w:t xml:space="preserve">Así mismo, se define refugiado como </w:t>
      </w:r>
      <w:r w:rsidRPr="001A6DB1">
        <w:rPr>
          <w:rFonts w:ascii="Arial" w:hAnsi="Arial" w:cs="Arial"/>
          <w:i/>
          <w:iCs/>
          <w:sz w:val="26"/>
          <w:szCs w:val="26"/>
          <w:lang w:val="es-MX"/>
        </w:rPr>
        <w:t>“personas que se encuentran fuera de su país de origen por temor a la persecución, al conflicto, la violencia generalizada, u otras circunstancias que hayan perturbado gravemente el orden público y, en consecuencia, requieren protección internacional”</w:t>
      </w:r>
      <w:r w:rsidRPr="001A6DB1">
        <w:rPr>
          <w:rFonts w:ascii="Arial" w:hAnsi="Arial" w:cs="Arial"/>
          <w:sz w:val="26"/>
          <w:szCs w:val="26"/>
          <w:lang w:val="es-MX"/>
        </w:rPr>
        <w:t>, misma definición que va a la par con lo establecido en la Convención de 1951, así como en el Estatuto del ACNUR.</w:t>
      </w:r>
    </w:p>
    <w:p w14:paraId="16F2E5CC" w14:textId="77777777" w:rsidR="001A6DB1" w:rsidRPr="001A6DB1" w:rsidRDefault="001A6DB1" w:rsidP="001A6DB1">
      <w:pPr>
        <w:spacing w:line="276" w:lineRule="auto"/>
        <w:jc w:val="both"/>
        <w:rPr>
          <w:rFonts w:ascii="Arial" w:hAnsi="Arial" w:cs="Arial"/>
          <w:b/>
          <w:sz w:val="26"/>
          <w:szCs w:val="26"/>
          <w:lang w:val="es-ES_tradnl" w:eastAsia="es-ES_tradnl"/>
        </w:rPr>
      </w:pPr>
    </w:p>
    <w:p w14:paraId="7F667EAC" w14:textId="77777777" w:rsidR="001A6DB1" w:rsidRPr="001A6DB1" w:rsidRDefault="001A6DB1" w:rsidP="001A6DB1">
      <w:pPr>
        <w:spacing w:line="276" w:lineRule="auto"/>
        <w:jc w:val="both"/>
        <w:rPr>
          <w:rFonts w:ascii="Arial" w:hAnsi="Arial" w:cs="Arial"/>
          <w:b/>
          <w:sz w:val="26"/>
          <w:szCs w:val="26"/>
          <w:lang w:val="es-ES_tradnl" w:eastAsia="es-ES_tradnl"/>
        </w:rPr>
      </w:pPr>
      <w:r w:rsidRPr="001A6DB1">
        <w:rPr>
          <w:rFonts w:ascii="Arial" w:hAnsi="Arial" w:cs="Arial"/>
          <w:sz w:val="26"/>
          <w:szCs w:val="26"/>
          <w:lang w:val="es-MX"/>
        </w:rPr>
        <w:lastRenderedPageBreak/>
        <w:t>Actualmente el número de personas que vive en un país distinto de su país natal es el más alarmante que se ha visto a lo largo de la historia, ya que de acuerdo con cifras proporcionadas por la Organización Internacional para las Migraciones (OIM), a junio de 2019 se estimaba que el número de migrantes internacionales era de casi 272 millones en todo el mundo, 51 millones más que en 2010.</w:t>
      </w:r>
    </w:p>
    <w:p w14:paraId="1A169C33" w14:textId="77777777" w:rsidR="001A6DB1" w:rsidRPr="001A6DB1" w:rsidRDefault="001A6DB1" w:rsidP="001A6DB1">
      <w:pPr>
        <w:spacing w:line="276" w:lineRule="auto"/>
        <w:jc w:val="both"/>
        <w:rPr>
          <w:rFonts w:ascii="Arial" w:hAnsi="Arial" w:cs="Arial"/>
          <w:b/>
          <w:sz w:val="26"/>
          <w:szCs w:val="26"/>
          <w:lang w:val="es-ES_tradnl" w:eastAsia="es-ES_tradnl"/>
        </w:rPr>
      </w:pPr>
    </w:p>
    <w:p w14:paraId="707312FC" w14:textId="77777777" w:rsidR="001A6DB1" w:rsidRPr="001A6DB1" w:rsidRDefault="001A6DB1" w:rsidP="001A6DB1">
      <w:pPr>
        <w:spacing w:line="276" w:lineRule="auto"/>
        <w:jc w:val="both"/>
        <w:rPr>
          <w:rFonts w:ascii="Arial" w:hAnsi="Arial" w:cs="Arial"/>
          <w:b/>
          <w:sz w:val="26"/>
          <w:szCs w:val="26"/>
          <w:lang w:val="es-ES_tradnl" w:eastAsia="es-ES_tradnl"/>
        </w:rPr>
      </w:pPr>
      <w:r w:rsidRPr="001A6DB1">
        <w:rPr>
          <w:rFonts w:ascii="Arial" w:hAnsi="Arial" w:cs="Arial"/>
          <w:sz w:val="26"/>
          <w:szCs w:val="26"/>
          <w:lang w:val="es-MX"/>
        </w:rPr>
        <w:t>De conformidad con el Alto Comisionado de las Naciones Unidas para los Refugiados (ACNUR), el número de personas desplazadas por la fuerza en todo el mundo era de 79,5 millones a finales de 2019, de los cuales solo 26 millones eran refugiados, situación que se ha venido agravando más y más en el país.</w:t>
      </w:r>
    </w:p>
    <w:p w14:paraId="09AC522C" w14:textId="77777777" w:rsidR="001A6DB1" w:rsidRPr="001A6DB1" w:rsidRDefault="001A6DB1" w:rsidP="001A6DB1">
      <w:pPr>
        <w:spacing w:line="276" w:lineRule="auto"/>
        <w:jc w:val="both"/>
        <w:rPr>
          <w:rFonts w:ascii="Arial" w:hAnsi="Arial" w:cs="Arial"/>
          <w:b/>
          <w:sz w:val="26"/>
          <w:szCs w:val="26"/>
          <w:lang w:val="es-ES_tradnl" w:eastAsia="es-ES_tradnl"/>
        </w:rPr>
      </w:pPr>
    </w:p>
    <w:p w14:paraId="32D928F1" w14:textId="77777777" w:rsidR="001A6DB1" w:rsidRPr="001A6DB1" w:rsidRDefault="001A6DB1" w:rsidP="001A6DB1">
      <w:pPr>
        <w:spacing w:line="276" w:lineRule="auto"/>
        <w:jc w:val="both"/>
        <w:rPr>
          <w:rFonts w:ascii="Arial" w:hAnsi="Arial" w:cs="Arial"/>
          <w:b/>
          <w:sz w:val="26"/>
          <w:szCs w:val="26"/>
          <w:lang w:val="es-ES_tradnl" w:eastAsia="es-ES_tradnl"/>
        </w:rPr>
      </w:pPr>
      <w:r w:rsidRPr="001A6DB1">
        <w:rPr>
          <w:rFonts w:ascii="Arial" w:hAnsi="Arial" w:cs="Arial"/>
          <w:sz w:val="26"/>
          <w:szCs w:val="26"/>
          <w:lang w:val="es-MX"/>
        </w:rPr>
        <w:t>Aunado a lo anterior, la Agenda 2030 de Desarrollo Sostenible reconoce por primera vez la contribución de la migración al desarrollo sostenible, por lo que 11 de los 17 Objetivos de Desarrollo Sostenible (ODS) contienen metas e indicadores que son pertinentes para la migración o el desplazamiento.</w:t>
      </w:r>
    </w:p>
    <w:p w14:paraId="50047FEA" w14:textId="77777777" w:rsidR="001A6DB1" w:rsidRPr="001A6DB1" w:rsidRDefault="001A6DB1" w:rsidP="001A6DB1">
      <w:pPr>
        <w:spacing w:line="276" w:lineRule="auto"/>
        <w:jc w:val="both"/>
        <w:rPr>
          <w:rFonts w:ascii="Arial" w:hAnsi="Arial" w:cs="Arial"/>
          <w:b/>
          <w:sz w:val="26"/>
          <w:szCs w:val="26"/>
          <w:lang w:val="es-ES_tradnl" w:eastAsia="es-ES_tradnl"/>
        </w:rPr>
      </w:pPr>
    </w:p>
    <w:p w14:paraId="57AC1018" w14:textId="77777777" w:rsidR="001A6DB1" w:rsidRPr="001A6DB1" w:rsidRDefault="001A6DB1" w:rsidP="001A6DB1">
      <w:pPr>
        <w:spacing w:line="276" w:lineRule="auto"/>
        <w:jc w:val="both"/>
        <w:rPr>
          <w:rFonts w:ascii="Arial" w:hAnsi="Arial" w:cs="Arial"/>
          <w:i/>
          <w:iCs/>
          <w:sz w:val="26"/>
          <w:szCs w:val="26"/>
          <w:lang w:val="es-MX"/>
        </w:rPr>
      </w:pPr>
      <w:r w:rsidRPr="001A6DB1">
        <w:rPr>
          <w:rFonts w:ascii="Arial" w:hAnsi="Arial" w:cs="Arial"/>
          <w:sz w:val="26"/>
          <w:szCs w:val="26"/>
          <w:lang w:val="es-MX"/>
        </w:rPr>
        <w:t>El 22 de julio de 1980 se creó por decreto presidencial la Comisión Mexicana de Ayuda a Refugiados (COMAR), como un organismo intersecretarial (Secretaría de Gobernación, de Relaciones Exteriores y del Trabajo y Previsión Social), misma que tiene por objetivo “</w:t>
      </w:r>
      <w:r w:rsidRPr="001A6DB1">
        <w:rPr>
          <w:rFonts w:ascii="Arial" w:hAnsi="Arial" w:cs="Arial"/>
          <w:i/>
          <w:iCs/>
          <w:sz w:val="26"/>
          <w:szCs w:val="26"/>
          <w:lang w:val="es-MX"/>
        </w:rPr>
        <w:t>establecer convenios con los organismos internacionales para estudiar las necesidades y los problemas de la población refugiada, así como proporcionarle ayuda y protección, buscando solución de carácter temporal o permanente en materia de empleo y autosuficiencia económica.</w:t>
      </w:r>
    </w:p>
    <w:p w14:paraId="7EF24B9F" w14:textId="77777777" w:rsidR="001A6DB1" w:rsidRPr="001A6DB1" w:rsidRDefault="001A6DB1" w:rsidP="001A6DB1">
      <w:pPr>
        <w:spacing w:line="276" w:lineRule="auto"/>
        <w:jc w:val="both"/>
        <w:rPr>
          <w:rFonts w:ascii="Arial" w:hAnsi="Arial" w:cs="Arial"/>
          <w:i/>
          <w:iCs/>
          <w:sz w:val="26"/>
          <w:szCs w:val="26"/>
          <w:lang w:val="es-MX"/>
        </w:rPr>
      </w:pPr>
    </w:p>
    <w:p w14:paraId="304C09F9" w14:textId="77777777" w:rsidR="001A6DB1" w:rsidRPr="001A6DB1" w:rsidRDefault="001A6DB1" w:rsidP="001A6DB1">
      <w:pPr>
        <w:spacing w:line="276" w:lineRule="auto"/>
        <w:jc w:val="both"/>
        <w:rPr>
          <w:rFonts w:ascii="Arial" w:hAnsi="Arial" w:cs="Arial"/>
          <w:b/>
          <w:sz w:val="26"/>
          <w:szCs w:val="26"/>
          <w:lang w:val="es-ES_tradnl" w:eastAsia="es-ES_tradnl"/>
        </w:rPr>
      </w:pPr>
      <w:r w:rsidRPr="001A6DB1">
        <w:rPr>
          <w:rFonts w:ascii="Arial" w:hAnsi="Arial" w:cs="Arial"/>
          <w:sz w:val="26"/>
          <w:szCs w:val="26"/>
          <w:lang w:val="es-MX"/>
        </w:rPr>
        <w:t>Asimismo, para fortalecer las funciones de la COMAR, el 5 de octubre de 1982, el Gobierno de México y el Alto Comisionado de las Naciones Unidas para los Refugiados (ACNUR), firmaron un Convenio relativo al establecimiento de una representación permanente de la oficina de ese organismo internacional en territorio mexicano. Dicho Convenio entró en vigor el 17 de febrero de 1983.</w:t>
      </w:r>
    </w:p>
    <w:p w14:paraId="70276EFE" w14:textId="77777777" w:rsidR="001A6DB1" w:rsidRPr="001A6DB1" w:rsidRDefault="001A6DB1" w:rsidP="001A6DB1">
      <w:pPr>
        <w:spacing w:line="276" w:lineRule="auto"/>
        <w:jc w:val="both"/>
        <w:rPr>
          <w:rFonts w:ascii="Arial" w:hAnsi="Arial" w:cs="Arial"/>
          <w:b/>
          <w:sz w:val="26"/>
          <w:szCs w:val="26"/>
          <w:lang w:val="es-ES_tradnl" w:eastAsia="es-ES_tradnl"/>
        </w:rPr>
      </w:pPr>
    </w:p>
    <w:p w14:paraId="33DA08CD" w14:textId="77777777" w:rsidR="001A6DB1" w:rsidRPr="001A6DB1" w:rsidRDefault="001A6DB1" w:rsidP="001A6DB1">
      <w:pPr>
        <w:spacing w:line="276" w:lineRule="auto"/>
        <w:jc w:val="both"/>
        <w:rPr>
          <w:rFonts w:ascii="Arial" w:hAnsi="Arial" w:cs="Arial"/>
          <w:b/>
          <w:sz w:val="26"/>
          <w:szCs w:val="26"/>
          <w:lang w:val="es-ES_tradnl" w:eastAsia="es-ES_tradnl"/>
        </w:rPr>
      </w:pPr>
      <w:r w:rsidRPr="001A6DB1">
        <w:rPr>
          <w:rFonts w:ascii="Arial" w:hAnsi="Arial" w:cs="Arial"/>
          <w:sz w:val="26"/>
          <w:szCs w:val="26"/>
          <w:lang w:val="es-MX"/>
        </w:rPr>
        <w:t>Este convenio, se celebro sobre unos objetivos fijos, los cuales se basan en “</w:t>
      </w:r>
      <w:r w:rsidRPr="001A6DB1">
        <w:rPr>
          <w:rFonts w:ascii="Arial" w:hAnsi="Arial" w:cs="Arial"/>
          <w:i/>
          <w:iCs/>
          <w:sz w:val="26"/>
          <w:szCs w:val="26"/>
          <w:lang w:val="es-MX"/>
        </w:rPr>
        <w:t>reconocer la labor apolítica y humanitaria que desempeña el ACNUR en la búsqueda por lograr soluciones permanentes para resolver el problema de los refugiados”.</w:t>
      </w:r>
    </w:p>
    <w:p w14:paraId="4E906422" w14:textId="77777777" w:rsidR="001A6DB1" w:rsidRPr="001A6DB1" w:rsidRDefault="001A6DB1" w:rsidP="001A6DB1">
      <w:pPr>
        <w:spacing w:line="276" w:lineRule="auto"/>
        <w:jc w:val="both"/>
        <w:rPr>
          <w:rFonts w:ascii="Arial" w:hAnsi="Arial" w:cs="Arial"/>
          <w:b/>
          <w:sz w:val="26"/>
          <w:szCs w:val="26"/>
          <w:lang w:val="es-ES_tradnl" w:eastAsia="es-ES_tradnl"/>
        </w:rPr>
      </w:pPr>
    </w:p>
    <w:p w14:paraId="145E4705" w14:textId="77777777" w:rsidR="001A6DB1" w:rsidRPr="001A6DB1" w:rsidRDefault="001A6DB1" w:rsidP="001A6DB1">
      <w:pPr>
        <w:spacing w:line="276" w:lineRule="auto"/>
        <w:jc w:val="both"/>
        <w:rPr>
          <w:rFonts w:ascii="Arial" w:hAnsi="Arial" w:cs="Arial"/>
          <w:b/>
          <w:sz w:val="26"/>
          <w:szCs w:val="26"/>
          <w:lang w:val="es-ES_tradnl" w:eastAsia="es-ES_tradnl"/>
        </w:rPr>
      </w:pPr>
      <w:r w:rsidRPr="001A6DB1">
        <w:rPr>
          <w:rFonts w:ascii="Arial" w:hAnsi="Arial" w:cs="Arial"/>
          <w:sz w:val="26"/>
          <w:szCs w:val="26"/>
          <w:lang w:val="es-MX"/>
        </w:rPr>
        <w:t>Durante el transcurso de este año, se han registrado casi 80 mil solicitudes de asilo en la frontera sur del país, con un pronóstico de alcanzar 110 mil solicitudes al término del año, situación que ha reflejado las necesidades que la Comisión Mexicana de Ayuda a Refugiados (COMAR) tiene en cuestión de personal y recursos, especialmente en Tapachula, Chiapas, a donde arriba la gran mayoría de los migrantes.</w:t>
      </w:r>
    </w:p>
    <w:p w14:paraId="7FD7360C" w14:textId="77777777" w:rsidR="001A6DB1" w:rsidRPr="001A6DB1" w:rsidRDefault="001A6DB1" w:rsidP="001A6DB1">
      <w:pPr>
        <w:spacing w:line="276" w:lineRule="auto"/>
        <w:jc w:val="both"/>
        <w:rPr>
          <w:rFonts w:ascii="Arial" w:hAnsi="Arial" w:cs="Arial"/>
          <w:b/>
          <w:sz w:val="26"/>
          <w:szCs w:val="26"/>
          <w:lang w:val="es-ES_tradnl" w:eastAsia="es-ES_tradnl"/>
        </w:rPr>
      </w:pPr>
    </w:p>
    <w:p w14:paraId="7E416324" w14:textId="77777777" w:rsidR="001A6DB1" w:rsidRPr="001A6DB1" w:rsidRDefault="001A6DB1" w:rsidP="001A6DB1">
      <w:pPr>
        <w:spacing w:line="276" w:lineRule="auto"/>
        <w:jc w:val="both"/>
        <w:rPr>
          <w:rFonts w:ascii="Arial" w:hAnsi="Arial" w:cs="Arial"/>
          <w:b/>
          <w:sz w:val="26"/>
          <w:szCs w:val="26"/>
          <w:lang w:val="es-ES_tradnl" w:eastAsia="es-ES_tradnl"/>
        </w:rPr>
      </w:pPr>
      <w:r w:rsidRPr="001A6DB1">
        <w:rPr>
          <w:rFonts w:ascii="Arial" w:hAnsi="Arial" w:cs="Arial"/>
          <w:sz w:val="26"/>
          <w:szCs w:val="26"/>
          <w:lang w:val="es-MX"/>
        </w:rPr>
        <w:t>La región sur del país vive una ola migratoria sin precedentes desde comienzos de año con un flujo histórico de 147.000 indocumentados detectados en México de enero a agosto, el triple de 2020, y un récord de 212.000 migrantes detenidos solo en julio por la Oficina de Aduanas y Protección Fronteriza de Estados Unidos (CBP por sus siglas en ingles).</w:t>
      </w:r>
    </w:p>
    <w:p w14:paraId="2D8554CA" w14:textId="77777777" w:rsidR="001A6DB1" w:rsidRPr="001A6DB1" w:rsidRDefault="001A6DB1" w:rsidP="001A6DB1">
      <w:pPr>
        <w:spacing w:line="276" w:lineRule="auto"/>
        <w:jc w:val="both"/>
        <w:rPr>
          <w:rFonts w:ascii="Arial" w:hAnsi="Arial" w:cs="Arial"/>
          <w:b/>
          <w:sz w:val="26"/>
          <w:szCs w:val="26"/>
          <w:lang w:val="es-ES_tradnl" w:eastAsia="es-ES_tradnl"/>
        </w:rPr>
      </w:pPr>
    </w:p>
    <w:p w14:paraId="6F1294D5" w14:textId="77777777" w:rsidR="001A6DB1" w:rsidRPr="001A6DB1" w:rsidRDefault="001A6DB1" w:rsidP="001A6DB1">
      <w:pPr>
        <w:spacing w:line="276" w:lineRule="auto"/>
        <w:jc w:val="both"/>
        <w:rPr>
          <w:rFonts w:ascii="Arial" w:hAnsi="Arial" w:cs="Arial"/>
          <w:b/>
          <w:sz w:val="26"/>
          <w:szCs w:val="26"/>
          <w:lang w:val="es-ES_tradnl" w:eastAsia="es-ES_tradnl"/>
        </w:rPr>
      </w:pPr>
      <w:r w:rsidRPr="001A6DB1">
        <w:rPr>
          <w:rFonts w:ascii="Arial" w:hAnsi="Arial" w:cs="Arial"/>
          <w:sz w:val="26"/>
          <w:szCs w:val="26"/>
          <w:lang w:val="es-MX"/>
        </w:rPr>
        <w:t xml:space="preserve">La COMAR se encuentra rebasada por la situación migratoria vivida desde el año anterior, siendo que el presupuesto asignado no cubre las necesidades indispensables para que la comisión cumpla íntegramente con el objetivo para el que fue creada, pudiendo dar refugio solo a 1 de cada 4 migrantes registrados en territorio nacional. </w:t>
      </w:r>
    </w:p>
    <w:p w14:paraId="36E4AC36" w14:textId="77777777" w:rsidR="001A6DB1" w:rsidRPr="001A6DB1" w:rsidRDefault="001A6DB1" w:rsidP="001A6DB1">
      <w:pPr>
        <w:spacing w:line="276" w:lineRule="auto"/>
        <w:jc w:val="both"/>
        <w:rPr>
          <w:rFonts w:ascii="Arial" w:hAnsi="Arial" w:cs="Arial"/>
          <w:b/>
          <w:sz w:val="26"/>
          <w:szCs w:val="26"/>
          <w:lang w:val="es-ES_tradnl" w:eastAsia="es-ES_tradnl"/>
        </w:rPr>
      </w:pPr>
    </w:p>
    <w:p w14:paraId="7DAF5EC4" w14:textId="77777777" w:rsidR="001A6DB1" w:rsidRPr="001A6DB1" w:rsidRDefault="001A6DB1" w:rsidP="001A6DB1">
      <w:pPr>
        <w:spacing w:line="276" w:lineRule="auto"/>
        <w:jc w:val="both"/>
        <w:rPr>
          <w:rFonts w:ascii="Arial" w:hAnsi="Arial" w:cs="Arial"/>
          <w:b/>
          <w:sz w:val="26"/>
          <w:szCs w:val="26"/>
          <w:lang w:val="es-ES_tradnl" w:eastAsia="es-ES_tradnl"/>
        </w:rPr>
      </w:pPr>
      <w:r w:rsidRPr="001A6DB1">
        <w:rPr>
          <w:rFonts w:ascii="Arial" w:hAnsi="Arial" w:cs="Arial"/>
          <w:sz w:val="26"/>
          <w:szCs w:val="26"/>
          <w:lang w:val="es-MX"/>
        </w:rPr>
        <w:t>La última ola migratoria registrada en México ha superado la capacidad que se tiene para atender a los migrantes durante su estancia en el país, esta ola tenía como destino final Ciudad Acuña, frontera con Estados Unidos al norte de Coahuila.</w:t>
      </w:r>
    </w:p>
    <w:p w14:paraId="4BD38C86" w14:textId="77777777" w:rsidR="001A6DB1" w:rsidRPr="001A6DB1" w:rsidRDefault="001A6DB1" w:rsidP="001A6DB1">
      <w:pPr>
        <w:spacing w:line="276" w:lineRule="auto"/>
        <w:jc w:val="both"/>
        <w:rPr>
          <w:rFonts w:ascii="Arial" w:hAnsi="Arial" w:cs="Arial"/>
          <w:b/>
          <w:sz w:val="26"/>
          <w:szCs w:val="26"/>
          <w:lang w:val="es-ES_tradnl" w:eastAsia="es-ES_tradnl"/>
        </w:rPr>
      </w:pPr>
    </w:p>
    <w:p w14:paraId="0DC2CC52" w14:textId="77777777" w:rsidR="001A6DB1" w:rsidRPr="001A6DB1" w:rsidRDefault="001A6DB1" w:rsidP="001A6DB1">
      <w:pPr>
        <w:spacing w:line="276" w:lineRule="auto"/>
        <w:jc w:val="both"/>
        <w:rPr>
          <w:rFonts w:ascii="Arial" w:hAnsi="Arial" w:cs="Arial"/>
          <w:b/>
          <w:sz w:val="26"/>
          <w:szCs w:val="26"/>
          <w:lang w:val="es-ES_tradnl" w:eastAsia="es-ES_tradnl"/>
        </w:rPr>
      </w:pPr>
      <w:r w:rsidRPr="001A6DB1">
        <w:rPr>
          <w:rFonts w:ascii="Arial" w:hAnsi="Arial" w:cs="Arial"/>
          <w:sz w:val="26"/>
          <w:szCs w:val="26"/>
          <w:lang w:val="es-MX"/>
        </w:rPr>
        <w:t>Así mismo, Militares y la Guardia Nacional detuvieron el 8 de octubre del presente año a 652 migrantes, 355 de ellos menores de edad, que viajaban en tres camiones en una carretera de Tamaulipas, quienes pretendían ingresar a nuestro Estado a fin de llegar a la frontera con los Estados Unidos de América.</w:t>
      </w:r>
    </w:p>
    <w:p w14:paraId="05251EE3" w14:textId="77777777" w:rsidR="001A6DB1" w:rsidRPr="001A6DB1" w:rsidRDefault="001A6DB1" w:rsidP="001A6DB1">
      <w:pPr>
        <w:spacing w:line="276" w:lineRule="auto"/>
        <w:jc w:val="both"/>
        <w:rPr>
          <w:rFonts w:ascii="Arial" w:hAnsi="Arial" w:cs="Arial"/>
          <w:b/>
          <w:sz w:val="26"/>
          <w:szCs w:val="26"/>
          <w:lang w:val="es-ES_tradnl" w:eastAsia="es-ES_tradnl"/>
        </w:rPr>
      </w:pPr>
    </w:p>
    <w:p w14:paraId="7C1EADAC" w14:textId="77777777" w:rsidR="001A6DB1" w:rsidRPr="001A6DB1" w:rsidRDefault="001A6DB1" w:rsidP="001A6DB1">
      <w:pPr>
        <w:spacing w:line="276" w:lineRule="auto"/>
        <w:jc w:val="both"/>
        <w:rPr>
          <w:rFonts w:ascii="Arial" w:hAnsi="Arial" w:cs="Arial"/>
          <w:b/>
          <w:sz w:val="26"/>
          <w:szCs w:val="26"/>
          <w:lang w:val="es-ES_tradnl" w:eastAsia="es-ES_tradnl"/>
        </w:rPr>
      </w:pPr>
      <w:r w:rsidRPr="001A6DB1">
        <w:rPr>
          <w:rFonts w:ascii="Arial" w:hAnsi="Arial" w:cs="Arial"/>
          <w:sz w:val="26"/>
          <w:szCs w:val="26"/>
          <w:lang w:val="es-MX"/>
        </w:rPr>
        <w:t xml:space="preserve">Aunado a lo anterior, la gran mayoría de los migrantes detenidos, han sido trasladados a Tapachula para proceder a su deportación o trámite correspondiente, todo esto a la par con todos los protocolos respectivos y en </w:t>
      </w:r>
      <w:r w:rsidRPr="001A6DB1">
        <w:rPr>
          <w:rFonts w:ascii="Arial" w:hAnsi="Arial" w:cs="Arial"/>
          <w:sz w:val="26"/>
          <w:szCs w:val="26"/>
          <w:lang w:val="es-MX"/>
        </w:rPr>
        <w:lastRenderedPageBreak/>
        <w:t>armonía con los Derechos Humanos por parte de las autoridades tanto Estatales como Federales.</w:t>
      </w:r>
    </w:p>
    <w:p w14:paraId="3FF99D11" w14:textId="77777777" w:rsidR="001A6DB1" w:rsidRPr="001A6DB1" w:rsidRDefault="001A6DB1" w:rsidP="001A6DB1">
      <w:pPr>
        <w:spacing w:line="276" w:lineRule="auto"/>
        <w:jc w:val="both"/>
        <w:rPr>
          <w:rFonts w:ascii="Arial" w:hAnsi="Arial" w:cs="Arial"/>
          <w:b/>
          <w:sz w:val="26"/>
          <w:szCs w:val="26"/>
          <w:lang w:val="es-ES_tradnl" w:eastAsia="es-ES_tradnl"/>
        </w:rPr>
      </w:pPr>
    </w:p>
    <w:p w14:paraId="660B5922" w14:textId="77777777" w:rsidR="001A6DB1" w:rsidRPr="001A6DB1" w:rsidRDefault="001A6DB1" w:rsidP="001A6DB1">
      <w:pPr>
        <w:spacing w:line="276" w:lineRule="auto"/>
        <w:jc w:val="both"/>
        <w:rPr>
          <w:rFonts w:ascii="Arial" w:hAnsi="Arial" w:cs="Arial"/>
          <w:b/>
          <w:sz w:val="26"/>
          <w:szCs w:val="26"/>
          <w:lang w:val="es-ES_tradnl" w:eastAsia="es-ES_tradnl"/>
        </w:rPr>
      </w:pPr>
      <w:r w:rsidRPr="001A6DB1">
        <w:rPr>
          <w:rFonts w:ascii="Arial" w:hAnsi="Arial" w:cs="Arial"/>
          <w:sz w:val="26"/>
          <w:szCs w:val="26"/>
          <w:lang w:val="es-MX"/>
        </w:rPr>
        <w:t>Con una nueva caravana migrante dirigiéndose a la capital del país, considero fundamental se fortalezca la COMAR, a fin de garantizarles un trato digno a los migrantes detenidos que pretenden cruzar por territorio nacional o que por alguna razón solicitan refugio de sus respectivos países.</w:t>
      </w:r>
    </w:p>
    <w:p w14:paraId="5C6763E3" w14:textId="77777777" w:rsidR="001A6DB1" w:rsidRPr="001A6DB1" w:rsidRDefault="001A6DB1" w:rsidP="001A6DB1">
      <w:pPr>
        <w:spacing w:line="276" w:lineRule="auto"/>
        <w:jc w:val="both"/>
        <w:rPr>
          <w:rFonts w:ascii="Arial" w:hAnsi="Arial" w:cs="Arial"/>
          <w:b/>
          <w:sz w:val="26"/>
          <w:szCs w:val="26"/>
          <w:lang w:val="es-ES_tradnl" w:eastAsia="es-ES_tradnl"/>
        </w:rPr>
      </w:pPr>
    </w:p>
    <w:p w14:paraId="056FE2F2" w14:textId="77777777" w:rsidR="001A6DB1" w:rsidRPr="001A6DB1" w:rsidRDefault="001A6DB1" w:rsidP="001A6DB1">
      <w:pPr>
        <w:spacing w:line="276" w:lineRule="auto"/>
        <w:jc w:val="both"/>
        <w:rPr>
          <w:rFonts w:ascii="Arial" w:hAnsi="Arial" w:cs="Arial"/>
          <w:b/>
          <w:sz w:val="26"/>
          <w:szCs w:val="26"/>
          <w:lang w:val="es-ES_tradnl" w:eastAsia="es-ES_tradnl"/>
        </w:rPr>
      </w:pPr>
      <w:r w:rsidRPr="001A6DB1">
        <w:rPr>
          <w:rFonts w:ascii="Arial" w:hAnsi="Arial" w:cs="Arial"/>
          <w:sz w:val="26"/>
          <w:szCs w:val="26"/>
          <w:lang w:val="es-MX"/>
        </w:rPr>
        <w:t>Finalmente, por todo lo anteriormente expuesto y con fundamento en lo dispuesto por los artículos 21 fracción VI, 179, 180, 181, 182 y demás relativos de la Ley Orgánica del Congreso del Estado Independiente, Libre y Soberano de Coahuila de Zaragoza, se presenta ante esta Soberanía, el siguiente:</w:t>
      </w:r>
    </w:p>
    <w:p w14:paraId="30620B79" w14:textId="77777777" w:rsidR="001A6DB1" w:rsidRPr="001A6DB1" w:rsidRDefault="001A6DB1" w:rsidP="001A6DB1">
      <w:pPr>
        <w:spacing w:line="276" w:lineRule="auto"/>
        <w:jc w:val="center"/>
        <w:rPr>
          <w:rFonts w:ascii="Arial" w:hAnsi="Arial" w:cs="Arial"/>
          <w:b/>
          <w:sz w:val="26"/>
          <w:szCs w:val="26"/>
          <w:lang w:val="es-ES_tradnl" w:eastAsia="es-ES_tradnl"/>
        </w:rPr>
      </w:pPr>
    </w:p>
    <w:p w14:paraId="3C5EE538" w14:textId="77777777" w:rsidR="001A6DB1" w:rsidRPr="001A6DB1" w:rsidRDefault="001A6DB1" w:rsidP="001A6DB1">
      <w:pPr>
        <w:spacing w:line="276" w:lineRule="auto"/>
        <w:jc w:val="center"/>
        <w:rPr>
          <w:rFonts w:ascii="Arial" w:hAnsi="Arial" w:cs="Arial"/>
          <w:b/>
          <w:sz w:val="26"/>
          <w:szCs w:val="26"/>
          <w:lang w:val="es-ES_tradnl" w:eastAsia="es-ES_tradnl"/>
        </w:rPr>
      </w:pPr>
      <w:r w:rsidRPr="001A6DB1">
        <w:rPr>
          <w:rFonts w:ascii="Arial" w:hAnsi="Arial" w:cs="Arial"/>
          <w:b/>
          <w:sz w:val="26"/>
          <w:szCs w:val="26"/>
          <w:lang w:val="es-MX"/>
        </w:rPr>
        <w:t>PUNTO DE ACUERDO</w:t>
      </w:r>
    </w:p>
    <w:p w14:paraId="1F8C5B08" w14:textId="77777777" w:rsidR="001A6DB1" w:rsidRPr="001A6DB1" w:rsidRDefault="001A6DB1" w:rsidP="001A6DB1">
      <w:pPr>
        <w:spacing w:line="276" w:lineRule="auto"/>
        <w:jc w:val="center"/>
        <w:rPr>
          <w:rFonts w:ascii="Arial" w:hAnsi="Arial" w:cs="Arial"/>
          <w:b/>
          <w:sz w:val="26"/>
          <w:szCs w:val="26"/>
          <w:lang w:val="es-ES_tradnl" w:eastAsia="es-ES_tradnl"/>
        </w:rPr>
      </w:pPr>
    </w:p>
    <w:p w14:paraId="668CF288" w14:textId="77777777" w:rsidR="001A6DB1" w:rsidRPr="001A6DB1" w:rsidRDefault="001A6DB1" w:rsidP="001A6DB1">
      <w:pPr>
        <w:jc w:val="both"/>
        <w:rPr>
          <w:rFonts w:ascii="Arial" w:hAnsi="Arial" w:cs="Arial"/>
          <w:b/>
          <w:sz w:val="26"/>
          <w:szCs w:val="26"/>
          <w:lang w:val="es-ES_tradnl" w:eastAsia="es-ES_tradnl"/>
        </w:rPr>
      </w:pPr>
      <w:r w:rsidRPr="001A6DB1">
        <w:rPr>
          <w:rFonts w:ascii="Arial" w:hAnsi="Arial" w:cs="Arial"/>
          <w:b/>
          <w:sz w:val="26"/>
          <w:szCs w:val="26"/>
          <w:lang w:val="es-MX"/>
        </w:rPr>
        <w:t>ÚNICO. -  SE EXHORTAR</w:t>
      </w:r>
      <w:r w:rsidRPr="001A6DB1">
        <w:rPr>
          <w:rFonts w:ascii="Arial" w:hAnsi="Arial" w:cs="Arial"/>
          <w:b/>
          <w:sz w:val="26"/>
          <w:szCs w:val="26"/>
          <w:lang w:val="es-ES_tradnl" w:eastAsia="es-ES_tradnl"/>
        </w:rPr>
        <w:t xml:space="preserve"> AL CONGRESO DE LA UNIÓN PARA QUE, A TRAVÉS DE LA COMISIÓN DE PRESUPUESTO Y CUENTA PÚBLICA, DE LA CÁMARA DE DIPUTADOS, SE EVALÚE Y REFUERCE EL PRESUPUESTO DESTINADO A LA COMISIÓN MEXICANA DE AYUDA A REFUGIADOS PARA EL EJERCICIO FISCAL 2022.</w:t>
      </w:r>
    </w:p>
    <w:p w14:paraId="48414730" w14:textId="77777777" w:rsidR="001A6DB1" w:rsidRPr="001A6DB1" w:rsidRDefault="001A6DB1" w:rsidP="001A6DB1">
      <w:pPr>
        <w:spacing w:line="276" w:lineRule="auto"/>
        <w:jc w:val="both"/>
        <w:rPr>
          <w:rFonts w:ascii="Arial" w:hAnsi="Arial" w:cs="Arial"/>
          <w:b/>
          <w:sz w:val="26"/>
          <w:szCs w:val="26"/>
          <w:lang w:val="es-ES_tradnl" w:eastAsia="es-ES_tradnl"/>
        </w:rPr>
      </w:pPr>
    </w:p>
    <w:p w14:paraId="0B54D8FA" w14:textId="77777777" w:rsidR="001A6DB1" w:rsidRPr="001A6DB1" w:rsidRDefault="001A6DB1" w:rsidP="001A6DB1">
      <w:pPr>
        <w:spacing w:line="276" w:lineRule="auto"/>
        <w:jc w:val="both"/>
        <w:rPr>
          <w:rFonts w:ascii="Arial" w:hAnsi="Arial" w:cs="Arial"/>
          <w:b/>
          <w:sz w:val="26"/>
          <w:szCs w:val="26"/>
          <w:lang w:val="es-ES_tradnl" w:eastAsia="es-ES_tradnl"/>
        </w:rPr>
      </w:pPr>
    </w:p>
    <w:p w14:paraId="5114AECF" w14:textId="77777777" w:rsidR="001A6DB1" w:rsidRPr="001A6DB1" w:rsidRDefault="001A6DB1" w:rsidP="001A6DB1">
      <w:pPr>
        <w:spacing w:line="276" w:lineRule="auto"/>
        <w:jc w:val="center"/>
        <w:rPr>
          <w:rFonts w:ascii="Arial" w:hAnsi="Arial" w:cs="Arial"/>
          <w:b/>
          <w:sz w:val="26"/>
          <w:szCs w:val="26"/>
          <w:lang w:val="es-ES_tradnl" w:eastAsia="es-ES_tradnl"/>
        </w:rPr>
      </w:pPr>
      <w:r w:rsidRPr="001A6DB1">
        <w:rPr>
          <w:rFonts w:ascii="Arial" w:hAnsi="Arial" w:cs="Arial"/>
          <w:b/>
          <w:bCs/>
          <w:sz w:val="26"/>
          <w:szCs w:val="26"/>
          <w:lang w:val="es-MX"/>
        </w:rPr>
        <w:t>A T E N T A M E N T E</w:t>
      </w:r>
    </w:p>
    <w:p w14:paraId="218319B0" w14:textId="77777777" w:rsidR="001A6DB1" w:rsidRPr="001A6DB1" w:rsidRDefault="001A6DB1" w:rsidP="001A6DB1">
      <w:pPr>
        <w:jc w:val="center"/>
        <w:rPr>
          <w:rFonts w:ascii="Arial" w:hAnsi="Arial" w:cs="Arial"/>
          <w:b/>
          <w:bCs/>
          <w:sz w:val="26"/>
          <w:szCs w:val="26"/>
          <w:lang w:val="es-MX"/>
        </w:rPr>
      </w:pPr>
      <w:r w:rsidRPr="001A6DB1">
        <w:rPr>
          <w:rFonts w:ascii="Arial" w:hAnsi="Arial" w:cs="Arial"/>
          <w:b/>
          <w:bCs/>
          <w:sz w:val="26"/>
          <w:szCs w:val="26"/>
          <w:lang w:val="es-MX"/>
        </w:rPr>
        <w:t>Saltillo, Coahuila de Zaragoza, a 03 de noviembre de 2021.</w:t>
      </w:r>
    </w:p>
    <w:p w14:paraId="3D7D2A49" w14:textId="77777777" w:rsidR="001A6DB1" w:rsidRPr="001A6DB1" w:rsidRDefault="001A6DB1" w:rsidP="001A6DB1">
      <w:pPr>
        <w:tabs>
          <w:tab w:val="left" w:pos="5056"/>
        </w:tabs>
        <w:jc w:val="both"/>
        <w:rPr>
          <w:rFonts w:ascii="Arial" w:hAnsi="Arial" w:cs="Arial"/>
          <w:b/>
          <w:sz w:val="26"/>
          <w:szCs w:val="26"/>
          <w:lang w:val="es-MX"/>
        </w:rPr>
      </w:pPr>
    </w:p>
    <w:p w14:paraId="05CC18F3" w14:textId="77777777" w:rsidR="001A6DB1" w:rsidRPr="001A6DB1" w:rsidRDefault="001A6DB1" w:rsidP="001A6DB1">
      <w:pPr>
        <w:tabs>
          <w:tab w:val="left" w:pos="5056"/>
        </w:tabs>
        <w:jc w:val="both"/>
        <w:rPr>
          <w:rFonts w:ascii="Arial" w:hAnsi="Arial" w:cs="Arial"/>
          <w:b/>
          <w:sz w:val="26"/>
          <w:szCs w:val="26"/>
          <w:lang w:val="es-MX"/>
        </w:rPr>
      </w:pPr>
    </w:p>
    <w:p w14:paraId="01E5E15F" w14:textId="77777777" w:rsidR="001A6DB1" w:rsidRPr="001A6DB1" w:rsidRDefault="001A6DB1" w:rsidP="001A6DB1">
      <w:pPr>
        <w:tabs>
          <w:tab w:val="left" w:pos="5056"/>
        </w:tabs>
        <w:jc w:val="center"/>
        <w:rPr>
          <w:rFonts w:ascii="Arial" w:hAnsi="Arial" w:cs="Arial"/>
          <w:b/>
          <w:sz w:val="26"/>
          <w:szCs w:val="26"/>
          <w:lang w:val="es-MX"/>
        </w:rPr>
      </w:pPr>
      <w:r w:rsidRPr="001A6DB1">
        <w:rPr>
          <w:rFonts w:ascii="Arial" w:hAnsi="Arial" w:cs="Arial"/>
          <w:b/>
          <w:sz w:val="26"/>
          <w:szCs w:val="26"/>
          <w:lang w:val="es-MX"/>
        </w:rPr>
        <w:t xml:space="preserve">DIP. </w:t>
      </w:r>
      <w:r w:rsidRPr="001A6DB1">
        <w:rPr>
          <w:rFonts w:ascii="Arial" w:hAnsi="Arial" w:cs="Arial"/>
          <w:b/>
          <w:snapToGrid w:val="0"/>
          <w:sz w:val="26"/>
          <w:szCs w:val="26"/>
          <w:lang w:val="es-MX"/>
        </w:rPr>
        <w:t>OLIVIA MARTÍNEZ LEYVA</w:t>
      </w:r>
    </w:p>
    <w:p w14:paraId="6B03AABD" w14:textId="77777777" w:rsidR="001A6DB1" w:rsidRPr="001A6DB1" w:rsidRDefault="001A6DB1" w:rsidP="001A6DB1">
      <w:pPr>
        <w:jc w:val="center"/>
        <w:rPr>
          <w:rFonts w:ascii="Arial" w:hAnsi="Arial" w:cs="Arial"/>
          <w:b/>
          <w:sz w:val="26"/>
          <w:szCs w:val="26"/>
          <w:lang w:val="es-MX"/>
        </w:rPr>
      </w:pPr>
      <w:r w:rsidRPr="001A6DB1">
        <w:rPr>
          <w:rFonts w:ascii="Arial" w:hAnsi="Arial" w:cs="Arial"/>
          <w:b/>
          <w:sz w:val="26"/>
          <w:szCs w:val="26"/>
          <w:lang w:val="es-MX"/>
        </w:rPr>
        <w:t>DEL GRUPO PARLAMENTARIO “MIGUEL RAMOS ARIZPE”</w:t>
      </w:r>
    </w:p>
    <w:p w14:paraId="06B9FB78" w14:textId="77777777" w:rsidR="001A6DB1" w:rsidRPr="001A6DB1" w:rsidRDefault="001A6DB1" w:rsidP="001A6DB1">
      <w:pPr>
        <w:tabs>
          <w:tab w:val="left" w:pos="5056"/>
        </w:tabs>
        <w:jc w:val="center"/>
        <w:rPr>
          <w:rFonts w:ascii="Arial" w:hAnsi="Arial" w:cs="Arial"/>
          <w:b/>
          <w:sz w:val="26"/>
          <w:szCs w:val="26"/>
          <w:lang w:val="es-MX"/>
        </w:rPr>
      </w:pPr>
      <w:r w:rsidRPr="001A6DB1">
        <w:rPr>
          <w:rFonts w:ascii="Arial" w:hAnsi="Arial" w:cs="Arial"/>
          <w:b/>
          <w:sz w:val="26"/>
          <w:szCs w:val="26"/>
          <w:lang w:val="es-MX"/>
        </w:rPr>
        <w:t>DEL PARTIDO REVOLUCIONARIO INSTITUCIONAL</w:t>
      </w:r>
    </w:p>
    <w:p w14:paraId="27F0D6E1" w14:textId="77777777" w:rsidR="001A6DB1" w:rsidRPr="001A6DB1" w:rsidRDefault="001A6DB1" w:rsidP="001A6DB1">
      <w:pPr>
        <w:jc w:val="both"/>
        <w:rPr>
          <w:rFonts w:ascii="Arial" w:hAnsi="Arial" w:cs="Arial"/>
          <w:b/>
          <w:lang w:val="es-MX"/>
        </w:rPr>
      </w:pPr>
    </w:p>
    <w:p w14:paraId="5D7036A0" w14:textId="77777777" w:rsidR="001A6DB1" w:rsidRPr="001A6DB1" w:rsidRDefault="001A6DB1" w:rsidP="001A6DB1">
      <w:pPr>
        <w:jc w:val="both"/>
        <w:rPr>
          <w:rFonts w:ascii="Arial" w:hAnsi="Arial" w:cs="Arial"/>
          <w:b/>
          <w:lang w:val="es-MX"/>
        </w:rPr>
      </w:pPr>
    </w:p>
    <w:p w14:paraId="34EC7D81" w14:textId="049F3F5F" w:rsidR="001A6DB1" w:rsidRDefault="001A6DB1" w:rsidP="001A6DB1">
      <w:pPr>
        <w:jc w:val="both"/>
        <w:rPr>
          <w:rFonts w:ascii="Arial" w:hAnsi="Arial" w:cs="Arial"/>
          <w:b/>
          <w:lang w:val="es-MX"/>
        </w:rPr>
      </w:pPr>
    </w:p>
    <w:p w14:paraId="6C4ECAE5" w14:textId="25CA938D" w:rsidR="001A6DB1" w:rsidRDefault="001A6DB1" w:rsidP="001A6DB1">
      <w:pPr>
        <w:jc w:val="both"/>
        <w:rPr>
          <w:rFonts w:ascii="Arial" w:hAnsi="Arial" w:cs="Arial"/>
          <w:b/>
          <w:lang w:val="es-MX"/>
        </w:rPr>
      </w:pPr>
    </w:p>
    <w:p w14:paraId="678B5279" w14:textId="66E7EC62" w:rsidR="001A6DB1" w:rsidRDefault="001A6DB1" w:rsidP="001A6DB1">
      <w:pPr>
        <w:jc w:val="both"/>
        <w:rPr>
          <w:rFonts w:ascii="Arial" w:hAnsi="Arial" w:cs="Arial"/>
          <w:b/>
          <w:lang w:val="es-MX"/>
        </w:rPr>
      </w:pPr>
    </w:p>
    <w:p w14:paraId="6A64522D" w14:textId="25B17BBD" w:rsidR="001A6DB1" w:rsidRDefault="001A6DB1" w:rsidP="001A6DB1">
      <w:pPr>
        <w:jc w:val="both"/>
        <w:rPr>
          <w:rFonts w:ascii="Arial" w:hAnsi="Arial" w:cs="Arial"/>
          <w:b/>
          <w:lang w:val="es-MX"/>
        </w:rPr>
      </w:pPr>
    </w:p>
    <w:p w14:paraId="24E4D103" w14:textId="77777777" w:rsidR="001A6DB1" w:rsidRPr="001A6DB1" w:rsidRDefault="001A6DB1" w:rsidP="001A6DB1">
      <w:pPr>
        <w:jc w:val="both"/>
        <w:rPr>
          <w:rFonts w:ascii="Arial" w:hAnsi="Arial" w:cs="Arial"/>
          <w:b/>
          <w:lang w:val="es-MX"/>
        </w:rPr>
      </w:pPr>
    </w:p>
    <w:p w14:paraId="6F978E7C" w14:textId="77777777" w:rsidR="001A6DB1" w:rsidRPr="001A6DB1" w:rsidRDefault="001A6DB1" w:rsidP="001A6DB1">
      <w:pPr>
        <w:jc w:val="both"/>
        <w:rPr>
          <w:rFonts w:ascii="Arial" w:hAnsi="Arial" w:cs="Arial"/>
          <w:b/>
          <w:lang w:val="es-MX"/>
        </w:rPr>
      </w:pPr>
    </w:p>
    <w:p w14:paraId="244215F9" w14:textId="77777777" w:rsidR="001A6DB1" w:rsidRPr="001A6DB1" w:rsidRDefault="001A6DB1" w:rsidP="001A6DB1">
      <w:pPr>
        <w:jc w:val="center"/>
        <w:rPr>
          <w:rFonts w:ascii="Arial" w:hAnsi="Arial" w:cs="Arial"/>
          <w:b/>
          <w:lang w:val="es-MX"/>
        </w:rPr>
      </w:pPr>
      <w:r w:rsidRPr="001A6DB1">
        <w:rPr>
          <w:rFonts w:ascii="Arial" w:hAnsi="Arial" w:cs="Arial"/>
          <w:b/>
          <w:lang w:val="es-MX"/>
        </w:rPr>
        <w:t>CONJUNTAMENTE CON LAS DEMAS DIPUTADAS Y LOS DIPUTADOS INTEGRANTES DEL GRUPO PARLAMENTARIO “MIGUEL RAMOS ARIZPE”,</w:t>
      </w:r>
    </w:p>
    <w:p w14:paraId="1651ACBA" w14:textId="77777777" w:rsidR="001A6DB1" w:rsidRPr="001A6DB1" w:rsidRDefault="001A6DB1" w:rsidP="001A6DB1">
      <w:pPr>
        <w:jc w:val="center"/>
        <w:rPr>
          <w:rFonts w:ascii="Arial" w:hAnsi="Arial" w:cs="Arial"/>
          <w:b/>
          <w:lang w:val="es-MX"/>
        </w:rPr>
      </w:pPr>
      <w:r w:rsidRPr="001A6DB1">
        <w:rPr>
          <w:rFonts w:ascii="Arial" w:hAnsi="Arial" w:cs="Arial"/>
          <w:b/>
          <w:lang w:val="es-MX"/>
        </w:rPr>
        <w:t>DEL PARTIDO REVOLUCIONARIO INSTITUCIONAL.</w:t>
      </w:r>
    </w:p>
    <w:p w14:paraId="565C290C" w14:textId="77777777" w:rsidR="001A6DB1" w:rsidRPr="001A6DB1" w:rsidRDefault="001A6DB1" w:rsidP="001A6DB1">
      <w:pPr>
        <w:jc w:val="both"/>
        <w:rPr>
          <w:rFonts w:ascii="Arial" w:hAnsi="Arial" w:cs="Arial"/>
          <w:lang w:val="es-MX"/>
        </w:rPr>
      </w:pPr>
    </w:p>
    <w:tbl>
      <w:tblPr>
        <w:tblStyle w:val="Tablaconcuadrcula90"/>
        <w:tblW w:w="9781"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283"/>
        <w:gridCol w:w="4678"/>
      </w:tblGrid>
      <w:tr w:rsidR="001A6DB1" w:rsidRPr="001A6DB1" w14:paraId="546763A6" w14:textId="77777777" w:rsidTr="0013410C">
        <w:tc>
          <w:tcPr>
            <w:tcW w:w="4820" w:type="dxa"/>
          </w:tcPr>
          <w:p w14:paraId="289F8428" w14:textId="77777777" w:rsidR="001A6DB1" w:rsidRPr="001A6DB1" w:rsidRDefault="001A6DB1" w:rsidP="001A6DB1">
            <w:pPr>
              <w:tabs>
                <w:tab w:val="left" w:pos="5056"/>
              </w:tabs>
              <w:jc w:val="both"/>
              <w:rPr>
                <w:rFonts w:ascii="Arial" w:hAnsi="Arial" w:cs="Arial"/>
                <w:b/>
                <w:sz w:val="22"/>
                <w:lang w:val="es-MX"/>
              </w:rPr>
            </w:pPr>
          </w:p>
          <w:p w14:paraId="0A9DC15C" w14:textId="77777777" w:rsidR="001A6DB1" w:rsidRPr="001A6DB1" w:rsidRDefault="001A6DB1" w:rsidP="001A6DB1">
            <w:pPr>
              <w:tabs>
                <w:tab w:val="left" w:pos="5056"/>
              </w:tabs>
              <w:jc w:val="center"/>
              <w:rPr>
                <w:rFonts w:ascii="Arial" w:hAnsi="Arial" w:cs="Arial"/>
                <w:b/>
                <w:sz w:val="22"/>
                <w:lang w:val="es-MX"/>
              </w:rPr>
            </w:pPr>
          </w:p>
        </w:tc>
        <w:tc>
          <w:tcPr>
            <w:tcW w:w="283" w:type="dxa"/>
          </w:tcPr>
          <w:p w14:paraId="610F9D31" w14:textId="77777777" w:rsidR="001A6DB1" w:rsidRPr="001A6DB1" w:rsidRDefault="001A6DB1" w:rsidP="001A6DB1">
            <w:pPr>
              <w:tabs>
                <w:tab w:val="left" w:pos="5056"/>
              </w:tabs>
              <w:jc w:val="center"/>
              <w:rPr>
                <w:rFonts w:ascii="Arial" w:hAnsi="Arial" w:cs="Arial"/>
                <w:b/>
                <w:sz w:val="22"/>
                <w:lang w:val="es-MX"/>
              </w:rPr>
            </w:pPr>
          </w:p>
        </w:tc>
        <w:tc>
          <w:tcPr>
            <w:tcW w:w="4678" w:type="dxa"/>
          </w:tcPr>
          <w:p w14:paraId="2F0E588A" w14:textId="77777777" w:rsidR="001A6DB1" w:rsidRPr="001A6DB1" w:rsidRDefault="001A6DB1" w:rsidP="001A6DB1">
            <w:pPr>
              <w:tabs>
                <w:tab w:val="left" w:pos="5056"/>
              </w:tabs>
              <w:jc w:val="center"/>
              <w:rPr>
                <w:rFonts w:ascii="Arial" w:hAnsi="Arial" w:cs="Arial"/>
                <w:b/>
                <w:sz w:val="22"/>
                <w:lang w:val="es-MX"/>
              </w:rPr>
            </w:pPr>
          </w:p>
        </w:tc>
      </w:tr>
      <w:tr w:rsidR="001A6DB1" w:rsidRPr="001A6DB1" w14:paraId="3772F681" w14:textId="77777777" w:rsidTr="0013410C">
        <w:tc>
          <w:tcPr>
            <w:tcW w:w="4820" w:type="dxa"/>
          </w:tcPr>
          <w:p w14:paraId="1D66B604" w14:textId="77777777" w:rsidR="001A6DB1" w:rsidRPr="001A6DB1" w:rsidRDefault="001A6DB1" w:rsidP="001A6DB1">
            <w:pPr>
              <w:tabs>
                <w:tab w:val="left" w:pos="5056"/>
              </w:tabs>
              <w:jc w:val="both"/>
              <w:rPr>
                <w:rFonts w:ascii="Arial" w:hAnsi="Arial" w:cs="Arial"/>
                <w:b/>
                <w:sz w:val="22"/>
                <w:lang w:val="es-MX"/>
              </w:rPr>
            </w:pPr>
            <w:r w:rsidRPr="001A6DB1">
              <w:rPr>
                <w:rFonts w:ascii="Arial" w:hAnsi="Arial" w:cs="Arial"/>
                <w:b/>
                <w:sz w:val="22"/>
                <w:lang w:val="es-MX"/>
              </w:rPr>
              <w:t xml:space="preserve">DIP. </w:t>
            </w:r>
            <w:r w:rsidRPr="001A6DB1">
              <w:rPr>
                <w:rFonts w:ascii="Arial" w:hAnsi="Arial" w:cs="Arial"/>
                <w:b/>
                <w:snapToGrid w:val="0"/>
                <w:sz w:val="22"/>
                <w:lang w:val="es-MX"/>
              </w:rPr>
              <w:t>MARÍA EUGENIA GUADALUPE CALDERÓN AMEZCUA</w:t>
            </w:r>
          </w:p>
        </w:tc>
        <w:tc>
          <w:tcPr>
            <w:tcW w:w="283" w:type="dxa"/>
          </w:tcPr>
          <w:p w14:paraId="086181B6" w14:textId="77777777" w:rsidR="001A6DB1" w:rsidRPr="001A6DB1" w:rsidRDefault="001A6DB1" w:rsidP="001A6DB1">
            <w:pPr>
              <w:tabs>
                <w:tab w:val="left" w:pos="5056"/>
              </w:tabs>
              <w:jc w:val="both"/>
              <w:rPr>
                <w:rFonts w:ascii="Arial" w:hAnsi="Arial" w:cs="Arial"/>
                <w:b/>
                <w:sz w:val="22"/>
                <w:lang w:val="es-MX"/>
              </w:rPr>
            </w:pPr>
          </w:p>
        </w:tc>
        <w:tc>
          <w:tcPr>
            <w:tcW w:w="4678" w:type="dxa"/>
          </w:tcPr>
          <w:p w14:paraId="1FB9D6D2" w14:textId="77777777" w:rsidR="001A6DB1" w:rsidRPr="001A6DB1" w:rsidRDefault="001A6DB1" w:rsidP="001A6DB1">
            <w:pPr>
              <w:tabs>
                <w:tab w:val="left" w:pos="5056"/>
              </w:tabs>
              <w:jc w:val="both"/>
              <w:rPr>
                <w:rFonts w:ascii="Arial" w:hAnsi="Arial" w:cs="Arial"/>
                <w:b/>
                <w:sz w:val="22"/>
                <w:lang w:val="es-MX"/>
              </w:rPr>
            </w:pPr>
            <w:r w:rsidRPr="001A6DB1">
              <w:rPr>
                <w:rFonts w:ascii="Arial" w:hAnsi="Arial" w:cs="Arial"/>
                <w:b/>
                <w:sz w:val="22"/>
                <w:lang w:val="es-MX"/>
              </w:rPr>
              <w:t>DIP. MARÍA ESPERANZA CHAPA GARCÍA</w:t>
            </w:r>
          </w:p>
        </w:tc>
      </w:tr>
      <w:tr w:rsidR="001A6DB1" w:rsidRPr="001A6DB1" w14:paraId="5296B6A5" w14:textId="77777777" w:rsidTr="0013410C">
        <w:tc>
          <w:tcPr>
            <w:tcW w:w="4820" w:type="dxa"/>
          </w:tcPr>
          <w:p w14:paraId="50677FE4" w14:textId="77777777" w:rsidR="001A6DB1" w:rsidRPr="001A6DB1" w:rsidRDefault="001A6DB1" w:rsidP="001A6DB1">
            <w:pPr>
              <w:tabs>
                <w:tab w:val="left" w:pos="5056"/>
              </w:tabs>
              <w:jc w:val="both"/>
              <w:rPr>
                <w:rFonts w:ascii="Arial" w:hAnsi="Arial" w:cs="Arial"/>
                <w:b/>
                <w:sz w:val="22"/>
                <w:lang w:val="es-MX"/>
              </w:rPr>
            </w:pPr>
          </w:p>
          <w:p w14:paraId="2DA21D2E" w14:textId="77777777" w:rsidR="001A6DB1" w:rsidRPr="001A6DB1" w:rsidRDefault="001A6DB1" w:rsidP="001A6DB1">
            <w:pPr>
              <w:tabs>
                <w:tab w:val="left" w:pos="5056"/>
              </w:tabs>
              <w:jc w:val="both"/>
              <w:rPr>
                <w:rFonts w:ascii="Arial" w:hAnsi="Arial" w:cs="Arial"/>
                <w:b/>
                <w:sz w:val="22"/>
                <w:lang w:val="es-MX"/>
              </w:rPr>
            </w:pPr>
          </w:p>
          <w:p w14:paraId="3F462EE6" w14:textId="77777777" w:rsidR="001A6DB1" w:rsidRPr="001A6DB1" w:rsidRDefault="001A6DB1" w:rsidP="001A6DB1">
            <w:pPr>
              <w:tabs>
                <w:tab w:val="left" w:pos="5056"/>
              </w:tabs>
              <w:jc w:val="both"/>
              <w:rPr>
                <w:rFonts w:ascii="Arial" w:hAnsi="Arial" w:cs="Arial"/>
                <w:b/>
                <w:sz w:val="22"/>
                <w:lang w:val="es-MX"/>
              </w:rPr>
            </w:pPr>
          </w:p>
        </w:tc>
        <w:tc>
          <w:tcPr>
            <w:tcW w:w="283" w:type="dxa"/>
          </w:tcPr>
          <w:p w14:paraId="02820872" w14:textId="77777777" w:rsidR="001A6DB1" w:rsidRPr="001A6DB1" w:rsidRDefault="001A6DB1" w:rsidP="001A6DB1">
            <w:pPr>
              <w:tabs>
                <w:tab w:val="left" w:pos="5056"/>
              </w:tabs>
              <w:jc w:val="both"/>
              <w:rPr>
                <w:rFonts w:ascii="Arial" w:hAnsi="Arial" w:cs="Arial"/>
                <w:b/>
                <w:sz w:val="22"/>
                <w:lang w:val="es-MX"/>
              </w:rPr>
            </w:pPr>
          </w:p>
        </w:tc>
        <w:tc>
          <w:tcPr>
            <w:tcW w:w="4678" w:type="dxa"/>
          </w:tcPr>
          <w:p w14:paraId="518ABD8D" w14:textId="77777777" w:rsidR="001A6DB1" w:rsidRPr="001A6DB1" w:rsidRDefault="001A6DB1" w:rsidP="001A6DB1">
            <w:pPr>
              <w:tabs>
                <w:tab w:val="left" w:pos="5056"/>
              </w:tabs>
              <w:jc w:val="both"/>
              <w:rPr>
                <w:rFonts w:ascii="Arial" w:hAnsi="Arial" w:cs="Arial"/>
                <w:b/>
                <w:sz w:val="22"/>
                <w:lang w:val="es-MX"/>
              </w:rPr>
            </w:pPr>
          </w:p>
        </w:tc>
      </w:tr>
      <w:tr w:rsidR="001A6DB1" w:rsidRPr="001A6DB1" w14:paraId="13A78199" w14:textId="77777777" w:rsidTr="0013410C">
        <w:tc>
          <w:tcPr>
            <w:tcW w:w="4820" w:type="dxa"/>
          </w:tcPr>
          <w:p w14:paraId="7AE9C269" w14:textId="77777777" w:rsidR="001A6DB1" w:rsidRPr="001A6DB1" w:rsidRDefault="001A6DB1" w:rsidP="001A6DB1">
            <w:pPr>
              <w:tabs>
                <w:tab w:val="left" w:pos="5056"/>
              </w:tabs>
              <w:jc w:val="both"/>
              <w:rPr>
                <w:rFonts w:ascii="Arial" w:hAnsi="Arial" w:cs="Arial"/>
                <w:b/>
                <w:sz w:val="22"/>
                <w:lang w:val="es-MX"/>
              </w:rPr>
            </w:pPr>
            <w:r w:rsidRPr="001A6DB1">
              <w:rPr>
                <w:rFonts w:ascii="Arial" w:hAnsi="Arial" w:cs="Arial"/>
                <w:b/>
                <w:sz w:val="22"/>
                <w:lang w:val="es-MX"/>
              </w:rPr>
              <w:t xml:space="preserve">DIP. </w:t>
            </w:r>
            <w:r w:rsidRPr="001A6DB1">
              <w:rPr>
                <w:rFonts w:ascii="Arial" w:hAnsi="Arial" w:cs="Arial"/>
                <w:b/>
                <w:snapToGrid w:val="0"/>
                <w:sz w:val="22"/>
                <w:lang w:val="es-MX"/>
              </w:rPr>
              <w:t>JESÚS MARÍA MONTEMAYOR GARZA</w:t>
            </w:r>
          </w:p>
        </w:tc>
        <w:tc>
          <w:tcPr>
            <w:tcW w:w="283" w:type="dxa"/>
          </w:tcPr>
          <w:p w14:paraId="74D43A9D" w14:textId="77777777" w:rsidR="001A6DB1" w:rsidRPr="001A6DB1" w:rsidRDefault="001A6DB1" w:rsidP="001A6DB1">
            <w:pPr>
              <w:tabs>
                <w:tab w:val="left" w:pos="5056"/>
              </w:tabs>
              <w:jc w:val="both"/>
              <w:rPr>
                <w:rFonts w:ascii="Arial" w:hAnsi="Arial" w:cs="Arial"/>
                <w:b/>
                <w:sz w:val="22"/>
                <w:lang w:val="es-MX"/>
              </w:rPr>
            </w:pPr>
          </w:p>
        </w:tc>
        <w:tc>
          <w:tcPr>
            <w:tcW w:w="4678" w:type="dxa"/>
          </w:tcPr>
          <w:p w14:paraId="0CD99EA3" w14:textId="77777777" w:rsidR="001A6DB1" w:rsidRPr="001A6DB1" w:rsidRDefault="001A6DB1" w:rsidP="001A6DB1">
            <w:pPr>
              <w:tabs>
                <w:tab w:val="left" w:pos="5056"/>
              </w:tabs>
              <w:jc w:val="both"/>
              <w:rPr>
                <w:rFonts w:ascii="Arial" w:hAnsi="Arial" w:cs="Arial"/>
                <w:b/>
                <w:sz w:val="22"/>
                <w:lang w:val="es-MX"/>
              </w:rPr>
            </w:pPr>
            <w:r w:rsidRPr="001A6DB1">
              <w:rPr>
                <w:rFonts w:ascii="Arial" w:hAnsi="Arial" w:cs="Arial"/>
                <w:b/>
                <w:sz w:val="22"/>
                <w:lang w:val="es-MX"/>
              </w:rPr>
              <w:t xml:space="preserve">DIP. </w:t>
            </w:r>
            <w:r w:rsidRPr="001A6DB1">
              <w:rPr>
                <w:rFonts w:ascii="Arial" w:hAnsi="Arial" w:cs="Arial"/>
                <w:b/>
                <w:snapToGrid w:val="0"/>
                <w:sz w:val="22"/>
                <w:lang w:val="es-MX"/>
              </w:rPr>
              <w:t>JORGE ANTONIO ABDALA SERNA</w:t>
            </w:r>
            <w:r w:rsidRPr="001A6DB1">
              <w:rPr>
                <w:rFonts w:ascii="Arial" w:hAnsi="Arial" w:cs="Arial"/>
                <w:b/>
                <w:noProof/>
                <w:sz w:val="22"/>
                <w:lang w:val="es-MX" w:eastAsia="es-MX"/>
              </w:rPr>
              <w:t xml:space="preserve"> </w:t>
            </w:r>
          </w:p>
        </w:tc>
      </w:tr>
      <w:tr w:rsidR="001A6DB1" w:rsidRPr="001A6DB1" w14:paraId="0910F508" w14:textId="77777777" w:rsidTr="0013410C">
        <w:tc>
          <w:tcPr>
            <w:tcW w:w="4820" w:type="dxa"/>
          </w:tcPr>
          <w:p w14:paraId="1C238EC5" w14:textId="77777777" w:rsidR="001A6DB1" w:rsidRPr="001A6DB1" w:rsidRDefault="001A6DB1" w:rsidP="001A6DB1">
            <w:pPr>
              <w:tabs>
                <w:tab w:val="left" w:pos="5056"/>
              </w:tabs>
              <w:jc w:val="both"/>
              <w:rPr>
                <w:rFonts w:ascii="Arial" w:hAnsi="Arial" w:cs="Arial"/>
                <w:b/>
                <w:sz w:val="22"/>
                <w:lang w:val="es-MX"/>
              </w:rPr>
            </w:pPr>
          </w:p>
          <w:p w14:paraId="1B28DA49" w14:textId="77777777" w:rsidR="001A6DB1" w:rsidRPr="001A6DB1" w:rsidRDefault="001A6DB1" w:rsidP="001A6DB1">
            <w:pPr>
              <w:tabs>
                <w:tab w:val="left" w:pos="5056"/>
              </w:tabs>
              <w:jc w:val="both"/>
              <w:rPr>
                <w:rFonts w:ascii="Arial" w:hAnsi="Arial" w:cs="Arial"/>
                <w:b/>
                <w:sz w:val="22"/>
                <w:lang w:val="es-MX"/>
              </w:rPr>
            </w:pPr>
          </w:p>
          <w:p w14:paraId="094AD746" w14:textId="77777777" w:rsidR="001A6DB1" w:rsidRPr="001A6DB1" w:rsidRDefault="001A6DB1" w:rsidP="001A6DB1">
            <w:pPr>
              <w:tabs>
                <w:tab w:val="left" w:pos="5056"/>
              </w:tabs>
              <w:jc w:val="both"/>
              <w:rPr>
                <w:rFonts w:ascii="Arial" w:hAnsi="Arial" w:cs="Arial"/>
                <w:b/>
                <w:sz w:val="22"/>
                <w:lang w:val="es-MX"/>
              </w:rPr>
            </w:pPr>
          </w:p>
        </w:tc>
        <w:tc>
          <w:tcPr>
            <w:tcW w:w="283" w:type="dxa"/>
          </w:tcPr>
          <w:p w14:paraId="1731471D" w14:textId="77777777" w:rsidR="001A6DB1" w:rsidRPr="001A6DB1" w:rsidRDefault="001A6DB1" w:rsidP="001A6DB1">
            <w:pPr>
              <w:tabs>
                <w:tab w:val="left" w:pos="5056"/>
              </w:tabs>
              <w:jc w:val="both"/>
              <w:rPr>
                <w:rFonts w:ascii="Arial" w:hAnsi="Arial" w:cs="Arial"/>
                <w:b/>
                <w:sz w:val="22"/>
                <w:lang w:val="es-MX"/>
              </w:rPr>
            </w:pPr>
          </w:p>
        </w:tc>
        <w:tc>
          <w:tcPr>
            <w:tcW w:w="4678" w:type="dxa"/>
          </w:tcPr>
          <w:p w14:paraId="5881DD3B" w14:textId="77777777" w:rsidR="001A6DB1" w:rsidRPr="001A6DB1" w:rsidRDefault="001A6DB1" w:rsidP="001A6DB1">
            <w:pPr>
              <w:tabs>
                <w:tab w:val="left" w:pos="5056"/>
              </w:tabs>
              <w:jc w:val="both"/>
              <w:rPr>
                <w:rFonts w:ascii="Arial" w:hAnsi="Arial" w:cs="Arial"/>
                <w:b/>
                <w:sz w:val="22"/>
                <w:lang w:val="es-MX"/>
              </w:rPr>
            </w:pPr>
          </w:p>
        </w:tc>
      </w:tr>
      <w:tr w:rsidR="001A6DB1" w:rsidRPr="001A6DB1" w14:paraId="07A7E82C" w14:textId="77777777" w:rsidTr="0013410C">
        <w:tc>
          <w:tcPr>
            <w:tcW w:w="4820" w:type="dxa"/>
          </w:tcPr>
          <w:p w14:paraId="6A94EA27" w14:textId="77777777" w:rsidR="001A6DB1" w:rsidRPr="001A6DB1" w:rsidRDefault="001A6DB1" w:rsidP="001A6DB1">
            <w:pPr>
              <w:tabs>
                <w:tab w:val="left" w:pos="4678"/>
              </w:tabs>
              <w:jc w:val="both"/>
              <w:rPr>
                <w:rFonts w:ascii="Arial" w:hAnsi="Arial" w:cs="Arial"/>
                <w:b/>
                <w:sz w:val="22"/>
                <w:lang w:val="es-MX"/>
              </w:rPr>
            </w:pPr>
            <w:r w:rsidRPr="001A6DB1">
              <w:rPr>
                <w:rFonts w:ascii="Arial" w:hAnsi="Arial" w:cs="Arial"/>
                <w:b/>
                <w:sz w:val="22"/>
                <w:lang w:val="es-MX"/>
              </w:rPr>
              <w:t xml:space="preserve">DIP. </w:t>
            </w:r>
            <w:r w:rsidRPr="001A6DB1">
              <w:rPr>
                <w:rFonts w:ascii="Arial" w:hAnsi="Arial" w:cs="Arial"/>
                <w:b/>
                <w:snapToGrid w:val="0"/>
                <w:sz w:val="22"/>
                <w:lang w:val="es-MX"/>
              </w:rPr>
              <w:t>MARÍA GUADALUPE OYERVIDES VALDÉZ</w:t>
            </w:r>
          </w:p>
        </w:tc>
        <w:tc>
          <w:tcPr>
            <w:tcW w:w="283" w:type="dxa"/>
          </w:tcPr>
          <w:p w14:paraId="6DE7C77C" w14:textId="77777777" w:rsidR="001A6DB1" w:rsidRPr="001A6DB1" w:rsidRDefault="001A6DB1" w:rsidP="001A6DB1">
            <w:pPr>
              <w:tabs>
                <w:tab w:val="left" w:pos="5056"/>
              </w:tabs>
              <w:jc w:val="both"/>
              <w:rPr>
                <w:rFonts w:ascii="Arial" w:hAnsi="Arial" w:cs="Arial"/>
                <w:b/>
                <w:sz w:val="22"/>
                <w:lang w:val="es-MX"/>
              </w:rPr>
            </w:pPr>
          </w:p>
        </w:tc>
        <w:tc>
          <w:tcPr>
            <w:tcW w:w="4678" w:type="dxa"/>
          </w:tcPr>
          <w:p w14:paraId="6FDCE0C5" w14:textId="77777777" w:rsidR="001A6DB1" w:rsidRPr="001A6DB1" w:rsidRDefault="001A6DB1" w:rsidP="001A6DB1">
            <w:pPr>
              <w:tabs>
                <w:tab w:val="left" w:pos="5056"/>
              </w:tabs>
              <w:jc w:val="both"/>
              <w:rPr>
                <w:rFonts w:ascii="Arial" w:hAnsi="Arial" w:cs="Arial"/>
                <w:b/>
                <w:sz w:val="22"/>
                <w:lang w:val="es-MX"/>
              </w:rPr>
            </w:pPr>
            <w:r w:rsidRPr="001A6DB1">
              <w:rPr>
                <w:rFonts w:ascii="Arial" w:hAnsi="Arial" w:cs="Arial"/>
                <w:b/>
                <w:sz w:val="22"/>
                <w:lang w:val="es-MX"/>
              </w:rPr>
              <w:t>DIP.  RICARDO LÓPEZ CAMPOS</w:t>
            </w:r>
          </w:p>
        </w:tc>
      </w:tr>
      <w:tr w:rsidR="001A6DB1" w:rsidRPr="001A6DB1" w14:paraId="5C3FD055" w14:textId="77777777" w:rsidTr="0013410C">
        <w:tc>
          <w:tcPr>
            <w:tcW w:w="4820" w:type="dxa"/>
          </w:tcPr>
          <w:p w14:paraId="4F82842D" w14:textId="77777777" w:rsidR="001A6DB1" w:rsidRPr="001A6DB1" w:rsidRDefault="001A6DB1" w:rsidP="001A6DB1">
            <w:pPr>
              <w:tabs>
                <w:tab w:val="left" w:pos="4678"/>
              </w:tabs>
              <w:jc w:val="both"/>
              <w:rPr>
                <w:rFonts w:ascii="Arial" w:hAnsi="Arial" w:cs="Arial"/>
                <w:b/>
                <w:sz w:val="22"/>
                <w:lang w:val="es-MX"/>
              </w:rPr>
            </w:pPr>
          </w:p>
          <w:p w14:paraId="5D1581EC" w14:textId="77777777" w:rsidR="001A6DB1" w:rsidRPr="001A6DB1" w:rsidRDefault="001A6DB1" w:rsidP="001A6DB1">
            <w:pPr>
              <w:tabs>
                <w:tab w:val="left" w:pos="4678"/>
              </w:tabs>
              <w:jc w:val="both"/>
              <w:rPr>
                <w:rFonts w:ascii="Arial" w:hAnsi="Arial" w:cs="Arial"/>
                <w:b/>
                <w:sz w:val="22"/>
                <w:lang w:val="es-MX"/>
              </w:rPr>
            </w:pPr>
          </w:p>
          <w:p w14:paraId="1D2610D4" w14:textId="77777777" w:rsidR="001A6DB1" w:rsidRPr="001A6DB1" w:rsidRDefault="001A6DB1" w:rsidP="001A6DB1">
            <w:pPr>
              <w:tabs>
                <w:tab w:val="left" w:pos="4678"/>
              </w:tabs>
              <w:jc w:val="both"/>
              <w:rPr>
                <w:rFonts w:ascii="Arial" w:hAnsi="Arial" w:cs="Arial"/>
                <w:b/>
                <w:sz w:val="22"/>
                <w:lang w:val="es-MX"/>
              </w:rPr>
            </w:pPr>
          </w:p>
        </w:tc>
        <w:tc>
          <w:tcPr>
            <w:tcW w:w="283" w:type="dxa"/>
          </w:tcPr>
          <w:p w14:paraId="5860638A" w14:textId="77777777" w:rsidR="001A6DB1" w:rsidRPr="001A6DB1" w:rsidRDefault="001A6DB1" w:rsidP="001A6DB1">
            <w:pPr>
              <w:tabs>
                <w:tab w:val="left" w:pos="5056"/>
              </w:tabs>
              <w:jc w:val="both"/>
              <w:rPr>
                <w:rFonts w:ascii="Arial" w:hAnsi="Arial" w:cs="Arial"/>
                <w:b/>
                <w:sz w:val="22"/>
                <w:lang w:val="es-MX"/>
              </w:rPr>
            </w:pPr>
          </w:p>
        </w:tc>
        <w:tc>
          <w:tcPr>
            <w:tcW w:w="4678" w:type="dxa"/>
          </w:tcPr>
          <w:p w14:paraId="04D78CC3" w14:textId="77777777" w:rsidR="001A6DB1" w:rsidRPr="001A6DB1" w:rsidRDefault="001A6DB1" w:rsidP="001A6DB1">
            <w:pPr>
              <w:tabs>
                <w:tab w:val="left" w:pos="5056"/>
              </w:tabs>
              <w:jc w:val="both"/>
              <w:rPr>
                <w:rFonts w:ascii="Arial" w:hAnsi="Arial" w:cs="Arial"/>
                <w:b/>
                <w:sz w:val="22"/>
                <w:lang w:val="es-MX"/>
              </w:rPr>
            </w:pPr>
          </w:p>
        </w:tc>
      </w:tr>
      <w:tr w:rsidR="001A6DB1" w:rsidRPr="001A6DB1" w14:paraId="1652BADB" w14:textId="77777777" w:rsidTr="0013410C">
        <w:tc>
          <w:tcPr>
            <w:tcW w:w="4820" w:type="dxa"/>
          </w:tcPr>
          <w:p w14:paraId="17282F43" w14:textId="77777777" w:rsidR="001A6DB1" w:rsidRPr="001A6DB1" w:rsidRDefault="001A6DB1" w:rsidP="001A6DB1">
            <w:pPr>
              <w:tabs>
                <w:tab w:val="left" w:pos="4678"/>
              </w:tabs>
              <w:jc w:val="both"/>
              <w:rPr>
                <w:rFonts w:ascii="Arial" w:hAnsi="Arial" w:cs="Arial"/>
                <w:b/>
                <w:sz w:val="22"/>
                <w:lang w:val="es-MX"/>
              </w:rPr>
            </w:pPr>
            <w:r w:rsidRPr="001A6DB1">
              <w:rPr>
                <w:rFonts w:ascii="Arial" w:hAnsi="Arial" w:cs="Arial"/>
                <w:b/>
                <w:sz w:val="22"/>
                <w:lang w:val="es-MX"/>
              </w:rPr>
              <w:t xml:space="preserve">DIP. </w:t>
            </w:r>
            <w:r w:rsidRPr="001A6DB1">
              <w:rPr>
                <w:rFonts w:ascii="Arial" w:hAnsi="Arial" w:cs="Arial"/>
                <w:b/>
                <w:snapToGrid w:val="0"/>
                <w:sz w:val="22"/>
                <w:lang w:val="es-MX"/>
              </w:rPr>
              <w:t>RAÚL ONOFRE CONTRERAS</w:t>
            </w:r>
          </w:p>
        </w:tc>
        <w:tc>
          <w:tcPr>
            <w:tcW w:w="283" w:type="dxa"/>
          </w:tcPr>
          <w:p w14:paraId="7BA9E3C5" w14:textId="77777777" w:rsidR="001A6DB1" w:rsidRPr="001A6DB1" w:rsidRDefault="001A6DB1" w:rsidP="001A6DB1">
            <w:pPr>
              <w:tabs>
                <w:tab w:val="left" w:pos="5056"/>
              </w:tabs>
              <w:jc w:val="both"/>
              <w:rPr>
                <w:rFonts w:ascii="Arial" w:hAnsi="Arial" w:cs="Arial"/>
                <w:b/>
                <w:sz w:val="22"/>
                <w:lang w:val="es-MX"/>
              </w:rPr>
            </w:pPr>
          </w:p>
        </w:tc>
        <w:tc>
          <w:tcPr>
            <w:tcW w:w="4678" w:type="dxa"/>
          </w:tcPr>
          <w:p w14:paraId="3F93F2E1" w14:textId="77777777" w:rsidR="001A6DB1" w:rsidRPr="001A6DB1" w:rsidRDefault="001A6DB1" w:rsidP="001A6DB1">
            <w:pPr>
              <w:tabs>
                <w:tab w:val="left" w:pos="4678"/>
              </w:tabs>
              <w:jc w:val="both"/>
              <w:rPr>
                <w:rFonts w:ascii="Arial" w:hAnsi="Arial" w:cs="Arial"/>
                <w:b/>
                <w:sz w:val="22"/>
                <w:lang w:val="es-MX"/>
              </w:rPr>
            </w:pPr>
            <w:r w:rsidRPr="001A6DB1">
              <w:rPr>
                <w:rFonts w:ascii="Arial" w:hAnsi="Arial" w:cs="Arial"/>
                <w:b/>
                <w:sz w:val="22"/>
                <w:lang w:val="es-MX"/>
              </w:rPr>
              <w:t xml:space="preserve">DIP. </w:t>
            </w:r>
            <w:r w:rsidRPr="001A6DB1">
              <w:rPr>
                <w:rFonts w:ascii="Arial" w:hAnsi="Arial" w:cs="Arial"/>
                <w:b/>
                <w:snapToGrid w:val="0"/>
                <w:sz w:val="22"/>
                <w:lang w:val="es-MX"/>
              </w:rPr>
              <w:t>EDUARDO OLMOS CASTRO</w:t>
            </w:r>
          </w:p>
          <w:p w14:paraId="29D97463" w14:textId="77777777" w:rsidR="001A6DB1" w:rsidRPr="001A6DB1" w:rsidRDefault="001A6DB1" w:rsidP="001A6DB1">
            <w:pPr>
              <w:tabs>
                <w:tab w:val="left" w:pos="5056"/>
              </w:tabs>
              <w:jc w:val="both"/>
              <w:rPr>
                <w:rFonts w:ascii="Arial" w:hAnsi="Arial" w:cs="Arial"/>
                <w:b/>
                <w:sz w:val="22"/>
                <w:lang w:val="es-MX"/>
              </w:rPr>
            </w:pPr>
          </w:p>
        </w:tc>
      </w:tr>
      <w:tr w:rsidR="001A6DB1" w:rsidRPr="001A6DB1" w14:paraId="72944B05" w14:textId="77777777" w:rsidTr="0013410C">
        <w:tc>
          <w:tcPr>
            <w:tcW w:w="4820" w:type="dxa"/>
          </w:tcPr>
          <w:p w14:paraId="7ED72292" w14:textId="77777777" w:rsidR="001A6DB1" w:rsidRPr="001A6DB1" w:rsidRDefault="001A6DB1" w:rsidP="001A6DB1">
            <w:pPr>
              <w:tabs>
                <w:tab w:val="left" w:pos="4678"/>
              </w:tabs>
              <w:jc w:val="both"/>
              <w:rPr>
                <w:rFonts w:ascii="Arial" w:hAnsi="Arial" w:cs="Arial"/>
                <w:b/>
                <w:sz w:val="22"/>
                <w:lang w:val="es-MX"/>
              </w:rPr>
            </w:pPr>
          </w:p>
          <w:p w14:paraId="1E563207" w14:textId="77777777" w:rsidR="001A6DB1" w:rsidRPr="001A6DB1" w:rsidRDefault="001A6DB1" w:rsidP="001A6DB1">
            <w:pPr>
              <w:tabs>
                <w:tab w:val="left" w:pos="4678"/>
              </w:tabs>
              <w:jc w:val="both"/>
              <w:rPr>
                <w:rFonts w:ascii="Arial" w:hAnsi="Arial" w:cs="Arial"/>
                <w:b/>
                <w:sz w:val="22"/>
                <w:lang w:val="es-MX"/>
              </w:rPr>
            </w:pPr>
          </w:p>
        </w:tc>
        <w:tc>
          <w:tcPr>
            <w:tcW w:w="283" w:type="dxa"/>
          </w:tcPr>
          <w:p w14:paraId="6BC9FB1A" w14:textId="77777777" w:rsidR="001A6DB1" w:rsidRPr="001A6DB1" w:rsidRDefault="001A6DB1" w:rsidP="001A6DB1">
            <w:pPr>
              <w:tabs>
                <w:tab w:val="left" w:pos="5056"/>
              </w:tabs>
              <w:jc w:val="both"/>
              <w:rPr>
                <w:rFonts w:ascii="Arial" w:hAnsi="Arial" w:cs="Arial"/>
                <w:b/>
                <w:sz w:val="22"/>
                <w:lang w:val="es-MX"/>
              </w:rPr>
            </w:pPr>
          </w:p>
        </w:tc>
        <w:tc>
          <w:tcPr>
            <w:tcW w:w="4678" w:type="dxa"/>
          </w:tcPr>
          <w:p w14:paraId="3EB2F601" w14:textId="77777777" w:rsidR="001A6DB1" w:rsidRPr="001A6DB1" w:rsidRDefault="001A6DB1" w:rsidP="001A6DB1">
            <w:pPr>
              <w:tabs>
                <w:tab w:val="left" w:pos="5056"/>
              </w:tabs>
              <w:jc w:val="both"/>
              <w:rPr>
                <w:rFonts w:ascii="Arial" w:hAnsi="Arial" w:cs="Arial"/>
                <w:b/>
                <w:sz w:val="22"/>
                <w:lang w:val="es-MX"/>
              </w:rPr>
            </w:pPr>
          </w:p>
        </w:tc>
      </w:tr>
      <w:tr w:rsidR="001A6DB1" w:rsidRPr="001A6DB1" w14:paraId="41931381" w14:textId="77777777" w:rsidTr="0013410C">
        <w:tc>
          <w:tcPr>
            <w:tcW w:w="4820" w:type="dxa"/>
          </w:tcPr>
          <w:p w14:paraId="3E0EE3AC" w14:textId="77777777" w:rsidR="001A6DB1" w:rsidRPr="001A6DB1" w:rsidRDefault="001A6DB1" w:rsidP="001A6DB1">
            <w:pPr>
              <w:tabs>
                <w:tab w:val="left" w:pos="4678"/>
              </w:tabs>
              <w:jc w:val="both"/>
              <w:rPr>
                <w:rFonts w:ascii="Arial" w:hAnsi="Arial" w:cs="Arial"/>
                <w:b/>
                <w:sz w:val="22"/>
                <w:lang w:val="es-MX"/>
              </w:rPr>
            </w:pPr>
            <w:r w:rsidRPr="001A6DB1">
              <w:rPr>
                <w:rFonts w:ascii="Arial" w:hAnsi="Arial" w:cs="Arial"/>
                <w:b/>
                <w:sz w:val="22"/>
                <w:lang w:val="es-MX"/>
              </w:rPr>
              <w:t xml:space="preserve">DIP. </w:t>
            </w:r>
            <w:r w:rsidRPr="001A6DB1">
              <w:rPr>
                <w:rFonts w:ascii="Arial" w:hAnsi="Arial" w:cs="Arial"/>
                <w:b/>
                <w:snapToGrid w:val="0"/>
                <w:sz w:val="22"/>
                <w:lang w:val="es-MX"/>
              </w:rPr>
              <w:t>HECTOR HUGO DÁVILA PRADO</w:t>
            </w:r>
          </w:p>
          <w:p w14:paraId="5C4103D7" w14:textId="77777777" w:rsidR="001A6DB1" w:rsidRPr="001A6DB1" w:rsidRDefault="001A6DB1" w:rsidP="001A6DB1">
            <w:pPr>
              <w:tabs>
                <w:tab w:val="left" w:pos="4678"/>
              </w:tabs>
              <w:jc w:val="both"/>
              <w:rPr>
                <w:rFonts w:ascii="Arial" w:hAnsi="Arial" w:cs="Arial"/>
                <w:b/>
                <w:sz w:val="22"/>
                <w:lang w:val="es-MX"/>
              </w:rPr>
            </w:pPr>
          </w:p>
        </w:tc>
        <w:tc>
          <w:tcPr>
            <w:tcW w:w="283" w:type="dxa"/>
          </w:tcPr>
          <w:p w14:paraId="453D3E73" w14:textId="77777777" w:rsidR="001A6DB1" w:rsidRPr="001A6DB1" w:rsidRDefault="001A6DB1" w:rsidP="001A6DB1">
            <w:pPr>
              <w:tabs>
                <w:tab w:val="left" w:pos="5056"/>
              </w:tabs>
              <w:jc w:val="both"/>
              <w:rPr>
                <w:rFonts w:ascii="Arial" w:hAnsi="Arial" w:cs="Arial"/>
                <w:b/>
                <w:sz w:val="22"/>
                <w:lang w:val="es-MX"/>
              </w:rPr>
            </w:pPr>
          </w:p>
        </w:tc>
        <w:tc>
          <w:tcPr>
            <w:tcW w:w="4678" w:type="dxa"/>
          </w:tcPr>
          <w:p w14:paraId="59919878" w14:textId="77777777" w:rsidR="001A6DB1" w:rsidRPr="001A6DB1" w:rsidRDefault="001A6DB1" w:rsidP="001A6DB1">
            <w:pPr>
              <w:tabs>
                <w:tab w:val="left" w:pos="5056"/>
              </w:tabs>
              <w:jc w:val="both"/>
              <w:rPr>
                <w:rFonts w:ascii="Arial" w:hAnsi="Arial" w:cs="Arial"/>
                <w:b/>
                <w:sz w:val="22"/>
                <w:lang w:val="es-MX"/>
              </w:rPr>
            </w:pPr>
            <w:r w:rsidRPr="001A6DB1">
              <w:rPr>
                <w:rFonts w:ascii="Arial" w:hAnsi="Arial" w:cs="Arial"/>
                <w:b/>
                <w:sz w:val="22"/>
                <w:lang w:val="es-MX"/>
              </w:rPr>
              <w:t xml:space="preserve">DIP. </w:t>
            </w:r>
            <w:r w:rsidRPr="001A6DB1">
              <w:rPr>
                <w:rFonts w:ascii="Arial" w:hAnsi="Arial" w:cs="Arial"/>
                <w:b/>
                <w:snapToGrid w:val="0"/>
                <w:sz w:val="22"/>
                <w:lang w:val="es-MX"/>
              </w:rPr>
              <w:t>MARIO CEPEDA RAMÍREZ</w:t>
            </w:r>
          </w:p>
        </w:tc>
      </w:tr>
      <w:tr w:rsidR="001A6DB1" w:rsidRPr="001A6DB1" w14:paraId="492CF40F" w14:textId="77777777" w:rsidTr="0013410C">
        <w:tc>
          <w:tcPr>
            <w:tcW w:w="4820" w:type="dxa"/>
          </w:tcPr>
          <w:p w14:paraId="42600285" w14:textId="77777777" w:rsidR="001A6DB1" w:rsidRPr="001A6DB1" w:rsidRDefault="001A6DB1" w:rsidP="001A6DB1">
            <w:pPr>
              <w:tabs>
                <w:tab w:val="left" w:pos="4678"/>
              </w:tabs>
              <w:jc w:val="both"/>
              <w:rPr>
                <w:rFonts w:ascii="Arial" w:hAnsi="Arial" w:cs="Arial"/>
                <w:b/>
                <w:sz w:val="22"/>
                <w:lang w:val="es-MX"/>
              </w:rPr>
            </w:pPr>
          </w:p>
          <w:p w14:paraId="784D8D2B" w14:textId="77777777" w:rsidR="001A6DB1" w:rsidRPr="001A6DB1" w:rsidRDefault="001A6DB1" w:rsidP="001A6DB1">
            <w:pPr>
              <w:tabs>
                <w:tab w:val="left" w:pos="4678"/>
              </w:tabs>
              <w:jc w:val="both"/>
              <w:rPr>
                <w:rFonts w:ascii="Arial" w:hAnsi="Arial" w:cs="Arial"/>
                <w:b/>
                <w:sz w:val="22"/>
                <w:lang w:val="es-MX"/>
              </w:rPr>
            </w:pPr>
          </w:p>
        </w:tc>
        <w:tc>
          <w:tcPr>
            <w:tcW w:w="283" w:type="dxa"/>
          </w:tcPr>
          <w:p w14:paraId="522D9731" w14:textId="77777777" w:rsidR="001A6DB1" w:rsidRPr="001A6DB1" w:rsidRDefault="001A6DB1" w:rsidP="001A6DB1">
            <w:pPr>
              <w:tabs>
                <w:tab w:val="left" w:pos="5056"/>
              </w:tabs>
              <w:jc w:val="both"/>
              <w:rPr>
                <w:rFonts w:ascii="Arial" w:hAnsi="Arial" w:cs="Arial"/>
                <w:b/>
                <w:sz w:val="22"/>
                <w:lang w:val="es-MX"/>
              </w:rPr>
            </w:pPr>
          </w:p>
        </w:tc>
        <w:tc>
          <w:tcPr>
            <w:tcW w:w="4678" w:type="dxa"/>
          </w:tcPr>
          <w:p w14:paraId="3A0E1448" w14:textId="77777777" w:rsidR="001A6DB1" w:rsidRPr="001A6DB1" w:rsidRDefault="001A6DB1" w:rsidP="001A6DB1">
            <w:pPr>
              <w:tabs>
                <w:tab w:val="left" w:pos="5056"/>
              </w:tabs>
              <w:jc w:val="both"/>
              <w:rPr>
                <w:rFonts w:ascii="Arial" w:hAnsi="Arial" w:cs="Arial"/>
                <w:b/>
                <w:sz w:val="22"/>
                <w:lang w:val="es-MX"/>
              </w:rPr>
            </w:pPr>
          </w:p>
        </w:tc>
      </w:tr>
      <w:tr w:rsidR="001A6DB1" w:rsidRPr="001A6DB1" w14:paraId="01DCC14B" w14:textId="77777777" w:rsidTr="0013410C">
        <w:tc>
          <w:tcPr>
            <w:tcW w:w="4820" w:type="dxa"/>
          </w:tcPr>
          <w:p w14:paraId="5C9BBE7C" w14:textId="77777777" w:rsidR="001A6DB1" w:rsidRPr="001A6DB1" w:rsidRDefault="001A6DB1" w:rsidP="001A6DB1">
            <w:pPr>
              <w:tabs>
                <w:tab w:val="left" w:pos="4678"/>
              </w:tabs>
              <w:jc w:val="both"/>
              <w:rPr>
                <w:rFonts w:ascii="Arial" w:hAnsi="Arial" w:cs="Arial"/>
                <w:b/>
                <w:sz w:val="22"/>
                <w:lang w:val="es-MX"/>
              </w:rPr>
            </w:pPr>
            <w:r w:rsidRPr="001A6DB1">
              <w:rPr>
                <w:rFonts w:ascii="Arial" w:hAnsi="Arial" w:cs="Arial"/>
                <w:b/>
                <w:sz w:val="22"/>
                <w:lang w:val="es-MX"/>
              </w:rPr>
              <w:t>DIP. EDNA ILEANA DÁVALOS ELIZONDO</w:t>
            </w:r>
          </w:p>
        </w:tc>
        <w:tc>
          <w:tcPr>
            <w:tcW w:w="283" w:type="dxa"/>
          </w:tcPr>
          <w:p w14:paraId="5DE78F7C" w14:textId="77777777" w:rsidR="001A6DB1" w:rsidRPr="001A6DB1" w:rsidRDefault="001A6DB1" w:rsidP="001A6DB1">
            <w:pPr>
              <w:tabs>
                <w:tab w:val="left" w:pos="5056"/>
              </w:tabs>
              <w:jc w:val="both"/>
              <w:rPr>
                <w:rFonts w:ascii="Arial" w:hAnsi="Arial" w:cs="Arial"/>
                <w:b/>
                <w:sz w:val="22"/>
                <w:lang w:val="es-MX"/>
              </w:rPr>
            </w:pPr>
          </w:p>
        </w:tc>
        <w:tc>
          <w:tcPr>
            <w:tcW w:w="4678" w:type="dxa"/>
          </w:tcPr>
          <w:p w14:paraId="17786C3B" w14:textId="77777777" w:rsidR="001A6DB1" w:rsidRPr="001A6DB1" w:rsidRDefault="001A6DB1" w:rsidP="001A6DB1">
            <w:pPr>
              <w:tabs>
                <w:tab w:val="left" w:pos="5056"/>
              </w:tabs>
              <w:jc w:val="both"/>
              <w:rPr>
                <w:rFonts w:ascii="Arial" w:hAnsi="Arial" w:cs="Arial"/>
                <w:b/>
                <w:sz w:val="22"/>
                <w:lang w:val="es-MX"/>
              </w:rPr>
            </w:pPr>
            <w:r w:rsidRPr="001A6DB1">
              <w:rPr>
                <w:rFonts w:ascii="Arial" w:hAnsi="Arial" w:cs="Arial"/>
                <w:b/>
                <w:sz w:val="22"/>
                <w:lang w:val="es-MX"/>
              </w:rPr>
              <w:t xml:space="preserve">DIP. </w:t>
            </w:r>
            <w:r w:rsidRPr="001A6DB1">
              <w:rPr>
                <w:rFonts w:ascii="Arial" w:hAnsi="Arial" w:cs="Arial"/>
                <w:b/>
                <w:snapToGrid w:val="0"/>
                <w:sz w:val="22"/>
                <w:lang w:val="es-MX"/>
              </w:rPr>
              <w:t>LUZ ELENA GUADALUPE MORALES NÚÑEZ</w:t>
            </w:r>
          </w:p>
        </w:tc>
      </w:tr>
      <w:tr w:rsidR="001A6DB1" w:rsidRPr="001A6DB1" w14:paraId="0EE877B8" w14:textId="77777777" w:rsidTr="0013410C">
        <w:tc>
          <w:tcPr>
            <w:tcW w:w="4820" w:type="dxa"/>
          </w:tcPr>
          <w:p w14:paraId="0CF01405" w14:textId="77777777" w:rsidR="001A6DB1" w:rsidRPr="001A6DB1" w:rsidRDefault="001A6DB1" w:rsidP="001A6DB1">
            <w:pPr>
              <w:tabs>
                <w:tab w:val="left" w:pos="4678"/>
              </w:tabs>
              <w:jc w:val="both"/>
              <w:rPr>
                <w:rFonts w:ascii="Arial" w:hAnsi="Arial" w:cs="Arial"/>
                <w:b/>
                <w:sz w:val="22"/>
                <w:lang w:val="es-MX"/>
              </w:rPr>
            </w:pPr>
          </w:p>
          <w:p w14:paraId="713CB904" w14:textId="77777777" w:rsidR="001A6DB1" w:rsidRPr="001A6DB1" w:rsidRDefault="001A6DB1" w:rsidP="001A6DB1">
            <w:pPr>
              <w:tabs>
                <w:tab w:val="left" w:pos="4678"/>
              </w:tabs>
              <w:jc w:val="both"/>
              <w:rPr>
                <w:rFonts w:ascii="Arial" w:hAnsi="Arial" w:cs="Arial"/>
                <w:b/>
                <w:sz w:val="22"/>
                <w:lang w:val="es-MX"/>
              </w:rPr>
            </w:pPr>
          </w:p>
        </w:tc>
        <w:tc>
          <w:tcPr>
            <w:tcW w:w="283" w:type="dxa"/>
          </w:tcPr>
          <w:p w14:paraId="4192BDF0" w14:textId="77777777" w:rsidR="001A6DB1" w:rsidRPr="001A6DB1" w:rsidRDefault="001A6DB1" w:rsidP="001A6DB1">
            <w:pPr>
              <w:tabs>
                <w:tab w:val="left" w:pos="5056"/>
              </w:tabs>
              <w:jc w:val="both"/>
              <w:rPr>
                <w:rFonts w:ascii="Arial" w:hAnsi="Arial" w:cs="Arial"/>
                <w:b/>
                <w:sz w:val="22"/>
                <w:lang w:val="es-MX"/>
              </w:rPr>
            </w:pPr>
          </w:p>
        </w:tc>
        <w:tc>
          <w:tcPr>
            <w:tcW w:w="4678" w:type="dxa"/>
          </w:tcPr>
          <w:p w14:paraId="358D75AF" w14:textId="77777777" w:rsidR="001A6DB1" w:rsidRPr="001A6DB1" w:rsidRDefault="001A6DB1" w:rsidP="001A6DB1">
            <w:pPr>
              <w:tabs>
                <w:tab w:val="left" w:pos="5056"/>
              </w:tabs>
              <w:jc w:val="both"/>
              <w:rPr>
                <w:rFonts w:ascii="Arial" w:hAnsi="Arial" w:cs="Arial"/>
                <w:b/>
                <w:sz w:val="22"/>
                <w:lang w:val="es-MX"/>
              </w:rPr>
            </w:pPr>
          </w:p>
        </w:tc>
      </w:tr>
      <w:tr w:rsidR="001A6DB1" w:rsidRPr="001A6DB1" w14:paraId="2789E8EA" w14:textId="77777777" w:rsidTr="0013410C">
        <w:tc>
          <w:tcPr>
            <w:tcW w:w="4820" w:type="dxa"/>
          </w:tcPr>
          <w:p w14:paraId="074589B7" w14:textId="77777777" w:rsidR="001A6DB1" w:rsidRPr="001A6DB1" w:rsidRDefault="001A6DB1" w:rsidP="001A6DB1">
            <w:pPr>
              <w:tabs>
                <w:tab w:val="left" w:pos="4678"/>
              </w:tabs>
              <w:jc w:val="both"/>
              <w:rPr>
                <w:rFonts w:ascii="Arial" w:hAnsi="Arial" w:cs="Arial"/>
                <w:b/>
                <w:sz w:val="22"/>
                <w:lang w:val="es-MX"/>
              </w:rPr>
            </w:pPr>
            <w:r w:rsidRPr="001A6DB1">
              <w:rPr>
                <w:rFonts w:ascii="Arial" w:hAnsi="Arial" w:cs="Arial"/>
                <w:b/>
                <w:sz w:val="22"/>
                <w:lang w:val="es-MX"/>
              </w:rPr>
              <w:t xml:space="preserve">DIP. </w:t>
            </w:r>
            <w:r w:rsidRPr="001A6DB1">
              <w:rPr>
                <w:rFonts w:ascii="Arial" w:hAnsi="Arial" w:cs="Arial"/>
                <w:b/>
                <w:snapToGrid w:val="0"/>
                <w:sz w:val="22"/>
                <w:lang w:val="es-MX"/>
              </w:rPr>
              <w:t>MARÍA BÁRBARA CEPEDA BOHERINGER</w:t>
            </w:r>
          </w:p>
        </w:tc>
        <w:tc>
          <w:tcPr>
            <w:tcW w:w="283" w:type="dxa"/>
          </w:tcPr>
          <w:p w14:paraId="11C0E9FB" w14:textId="77777777" w:rsidR="001A6DB1" w:rsidRPr="001A6DB1" w:rsidRDefault="001A6DB1" w:rsidP="001A6DB1">
            <w:pPr>
              <w:tabs>
                <w:tab w:val="left" w:pos="5056"/>
              </w:tabs>
              <w:jc w:val="both"/>
              <w:rPr>
                <w:rFonts w:ascii="Arial" w:hAnsi="Arial" w:cs="Arial"/>
                <w:b/>
                <w:sz w:val="22"/>
                <w:lang w:val="es-MX"/>
              </w:rPr>
            </w:pPr>
          </w:p>
        </w:tc>
        <w:tc>
          <w:tcPr>
            <w:tcW w:w="4678" w:type="dxa"/>
          </w:tcPr>
          <w:p w14:paraId="30DCF403" w14:textId="77777777" w:rsidR="001A6DB1" w:rsidRPr="001A6DB1" w:rsidRDefault="001A6DB1" w:rsidP="001A6DB1">
            <w:pPr>
              <w:tabs>
                <w:tab w:val="left" w:pos="5056"/>
              </w:tabs>
              <w:jc w:val="both"/>
              <w:rPr>
                <w:rFonts w:ascii="Arial" w:hAnsi="Arial" w:cs="Arial"/>
                <w:b/>
                <w:sz w:val="22"/>
                <w:lang w:val="es-MX"/>
              </w:rPr>
            </w:pPr>
            <w:r w:rsidRPr="001A6DB1">
              <w:rPr>
                <w:rFonts w:ascii="Arial" w:hAnsi="Arial" w:cs="Arial"/>
                <w:b/>
                <w:sz w:val="22"/>
                <w:lang w:val="es-MX"/>
              </w:rPr>
              <w:t>DIP. MARTHA LOERA ARÁMBULA</w:t>
            </w:r>
          </w:p>
        </w:tc>
      </w:tr>
      <w:tr w:rsidR="001A6DB1" w:rsidRPr="001A6DB1" w14:paraId="08262B72" w14:textId="77777777" w:rsidTr="0013410C">
        <w:trPr>
          <w:trHeight w:val="477"/>
        </w:trPr>
        <w:tc>
          <w:tcPr>
            <w:tcW w:w="9781" w:type="dxa"/>
            <w:gridSpan w:val="3"/>
          </w:tcPr>
          <w:p w14:paraId="70B919F8" w14:textId="77777777" w:rsidR="001A6DB1" w:rsidRPr="001A6DB1" w:rsidRDefault="001A6DB1" w:rsidP="001A6DB1">
            <w:pPr>
              <w:rPr>
                <w:rFonts w:ascii="Arial" w:eastAsiaTheme="minorHAnsi" w:hAnsi="Arial" w:cs="Arial"/>
                <w:sz w:val="22"/>
                <w:lang w:val="es-MX" w:eastAsia="en-US"/>
              </w:rPr>
            </w:pPr>
          </w:p>
        </w:tc>
      </w:tr>
      <w:tr w:rsidR="001A6DB1" w:rsidRPr="001A6DB1" w14:paraId="076D7E44" w14:textId="77777777" w:rsidTr="0013410C">
        <w:trPr>
          <w:trHeight w:val="254"/>
        </w:trPr>
        <w:tc>
          <w:tcPr>
            <w:tcW w:w="9781" w:type="dxa"/>
            <w:gridSpan w:val="3"/>
          </w:tcPr>
          <w:p w14:paraId="3B5D5AB4" w14:textId="77777777" w:rsidR="001A6DB1" w:rsidRPr="001A6DB1" w:rsidRDefault="001A6DB1" w:rsidP="001A6DB1">
            <w:pPr>
              <w:jc w:val="center"/>
              <w:rPr>
                <w:rFonts w:ascii="Arial" w:eastAsiaTheme="minorHAnsi" w:hAnsi="Arial" w:cs="Arial"/>
                <w:b/>
                <w:sz w:val="22"/>
                <w:lang w:val="es-MX" w:eastAsia="en-US"/>
              </w:rPr>
            </w:pPr>
            <w:r w:rsidRPr="001A6DB1">
              <w:rPr>
                <w:rFonts w:ascii="Arial" w:eastAsiaTheme="minorHAnsi" w:hAnsi="Arial" w:cs="Arial"/>
                <w:b/>
                <w:sz w:val="22"/>
                <w:lang w:val="es-MX" w:eastAsia="en-US"/>
              </w:rPr>
              <w:t>DIP. ÁLVARO MOREIRA VALDÉS</w:t>
            </w:r>
          </w:p>
        </w:tc>
      </w:tr>
    </w:tbl>
    <w:p w14:paraId="0E91A623" w14:textId="77777777" w:rsidR="001A6DB1" w:rsidRPr="001A6DB1" w:rsidRDefault="001A6DB1" w:rsidP="001A6DB1">
      <w:pPr>
        <w:tabs>
          <w:tab w:val="left" w:pos="7820"/>
        </w:tabs>
        <w:jc w:val="both"/>
        <w:rPr>
          <w:rFonts w:ascii="Arial" w:hAnsi="Arial" w:cs="Arial"/>
          <w:bCs/>
          <w:lang w:val="es-MX"/>
        </w:rPr>
      </w:pPr>
    </w:p>
    <w:p w14:paraId="5BCF22A1" w14:textId="77777777" w:rsidR="001A6DB1" w:rsidRPr="001A6DB1" w:rsidRDefault="001A6DB1" w:rsidP="001A6DB1">
      <w:pPr>
        <w:spacing w:line="276" w:lineRule="auto"/>
        <w:rPr>
          <w:rFonts w:ascii="Arial" w:eastAsia="Arial" w:hAnsi="Arial" w:cs="Arial"/>
          <w:b/>
          <w:sz w:val="28"/>
          <w:szCs w:val="28"/>
          <w:lang w:val="es-ES_tradnl" w:eastAsia="es-MX"/>
        </w:rPr>
      </w:pPr>
    </w:p>
    <w:p w14:paraId="5CACA462" w14:textId="77777777" w:rsidR="00D16F5E" w:rsidRDefault="00D16F5E" w:rsidP="001A6DB1">
      <w:pPr>
        <w:jc w:val="both"/>
        <w:rPr>
          <w:rFonts w:ascii="Arial" w:hAnsi="Arial" w:cs="Arial"/>
          <w:b/>
          <w:szCs w:val="20"/>
        </w:rPr>
        <w:sectPr w:rsidR="00D16F5E" w:rsidSect="001322D8">
          <w:footnotePr>
            <w:numRestart w:val="eachSect"/>
          </w:footnotePr>
          <w:pgSz w:w="12240" w:h="15840" w:code="1"/>
          <w:pgMar w:top="1418" w:right="1418" w:bottom="1418" w:left="1418" w:header="567" w:footer="567" w:gutter="0"/>
          <w:cols w:space="708"/>
          <w:docGrid w:linePitch="360"/>
        </w:sectPr>
      </w:pPr>
    </w:p>
    <w:p w14:paraId="4434AB62" w14:textId="49304AA6" w:rsidR="001A6DB1" w:rsidRPr="001A6DB1" w:rsidRDefault="001A6DB1" w:rsidP="001A6DB1">
      <w:pPr>
        <w:jc w:val="both"/>
        <w:rPr>
          <w:rFonts w:ascii="Arial" w:hAnsi="Arial" w:cs="Arial"/>
          <w:b/>
          <w:szCs w:val="20"/>
        </w:rPr>
      </w:pPr>
      <w:r w:rsidRPr="001A6DB1">
        <w:rPr>
          <w:rFonts w:ascii="Arial" w:hAnsi="Arial" w:cs="Arial"/>
          <w:b/>
          <w:szCs w:val="20"/>
        </w:rPr>
        <w:lastRenderedPageBreak/>
        <w:t xml:space="preserve">H. PLENO DEL CONGRESO DEL ESTADO </w:t>
      </w:r>
    </w:p>
    <w:p w14:paraId="339FA61E" w14:textId="77777777" w:rsidR="001A6DB1" w:rsidRPr="001A6DB1" w:rsidRDefault="001A6DB1" w:rsidP="001A6DB1">
      <w:pPr>
        <w:jc w:val="both"/>
        <w:rPr>
          <w:rFonts w:ascii="Arial" w:hAnsi="Arial" w:cs="Arial"/>
          <w:b/>
          <w:szCs w:val="20"/>
        </w:rPr>
      </w:pPr>
      <w:r w:rsidRPr="001A6DB1">
        <w:rPr>
          <w:rFonts w:ascii="Arial" w:hAnsi="Arial" w:cs="Arial"/>
          <w:b/>
          <w:szCs w:val="20"/>
        </w:rPr>
        <w:t>DE COAHUILA DE ZARAGOZA</w:t>
      </w:r>
    </w:p>
    <w:p w14:paraId="0EB4ACBC" w14:textId="77777777" w:rsidR="001A6DB1" w:rsidRPr="001A6DB1" w:rsidRDefault="001A6DB1" w:rsidP="001A6DB1">
      <w:pPr>
        <w:jc w:val="both"/>
        <w:rPr>
          <w:rFonts w:ascii="Arial" w:hAnsi="Arial" w:cs="Arial"/>
          <w:b/>
          <w:szCs w:val="20"/>
        </w:rPr>
      </w:pPr>
      <w:r w:rsidRPr="001A6DB1">
        <w:rPr>
          <w:rFonts w:ascii="Arial" w:hAnsi="Arial" w:cs="Arial"/>
          <w:b/>
          <w:szCs w:val="20"/>
        </w:rPr>
        <w:t>PRESENTE. -</w:t>
      </w:r>
    </w:p>
    <w:p w14:paraId="445367FC" w14:textId="77777777" w:rsidR="001A6DB1" w:rsidRPr="001A6DB1" w:rsidRDefault="001A6DB1" w:rsidP="001A6DB1">
      <w:pPr>
        <w:widowControl w:val="0"/>
        <w:autoSpaceDE w:val="0"/>
        <w:autoSpaceDN w:val="0"/>
        <w:adjustRightInd w:val="0"/>
        <w:spacing w:line="360" w:lineRule="auto"/>
        <w:jc w:val="both"/>
        <w:rPr>
          <w:rFonts w:ascii="Arial" w:hAnsi="Arial" w:cs="Arial"/>
          <w:b/>
          <w:sz w:val="28"/>
          <w:szCs w:val="28"/>
          <w:lang w:eastAsia="es-MX"/>
        </w:rPr>
      </w:pPr>
    </w:p>
    <w:p w14:paraId="4EC91785" w14:textId="77777777" w:rsidR="001A6DB1" w:rsidRPr="001A6DB1" w:rsidRDefault="001A6DB1" w:rsidP="001A6DB1">
      <w:pPr>
        <w:widowControl w:val="0"/>
        <w:autoSpaceDE w:val="0"/>
        <w:autoSpaceDN w:val="0"/>
        <w:adjustRightInd w:val="0"/>
        <w:spacing w:line="360" w:lineRule="auto"/>
        <w:jc w:val="both"/>
        <w:rPr>
          <w:rFonts w:ascii="Arial" w:hAnsi="Arial" w:cs="Arial"/>
          <w:b/>
          <w:sz w:val="28"/>
          <w:szCs w:val="28"/>
          <w:lang w:eastAsia="es-MX"/>
        </w:rPr>
      </w:pPr>
      <w:r w:rsidRPr="001A6DB1">
        <w:rPr>
          <w:rFonts w:ascii="Arial" w:hAnsi="Arial" w:cs="Arial"/>
          <w:b/>
          <w:sz w:val="28"/>
          <w:szCs w:val="28"/>
          <w:lang w:eastAsia="es-MX"/>
        </w:rPr>
        <w:t>Proposición con punto de acuerdo que presenta la Dip. Luz Natalia Virgil Orona, conjuntamente con los diputados del Grupo Parlamentario del Partido Acción Nacional “Carlos Alberto Páez Falcón”, mediante el cual propone que la Comisión de Auditoría Gubernamental y Cuenta Pública de esta soberanía analice la legalidad del cobro anticipado de derechos de control vehicular que realiza el gobierno de Coahuila al amparo de las promociones del “Buen Fin”, adelantando pagos de los contribuyentes que corresponden al ejercicio fiscal 2022 y, en su caso, solicite a la Auditoría Superior del Estado la investigación y sanciones que correspondan en los términos de la ley;</w:t>
      </w:r>
      <w:r w:rsidRPr="001A6DB1">
        <w:rPr>
          <w:rFonts w:ascii="Arial" w:hAnsi="Arial" w:cs="Arial"/>
          <w:b/>
          <w:sz w:val="28"/>
          <w:szCs w:val="28"/>
          <w:shd w:val="clear" w:color="auto" w:fill="FFFFFF"/>
          <w:lang w:eastAsia="es-MX"/>
        </w:rPr>
        <w:t xml:space="preserve"> lo anterior con base en la siguiente:</w:t>
      </w:r>
    </w:p>
    <w:p w14:paraId="13983584" w14:textId="77777777" w:rsidR="001A6DB1" w:rsidRPr="001A6DB1" w:rsidRDefault="001A6DB1" w:rsidP="001A6DB1">
      <w:pPr>
        <w:widowControl w:val="0"/>
        <w:autoSpaceDE w:val="0"/>
        <w:autoSpaceDN w:val="0"/>
        <w:adjustRightInd w:val="0"/>
        <w:spacing w:line="360" w:lineRule="auto"/>
        <w:jc w:val="both"/>
        <w:rPr>
          <w:rFonts w:ascii="Arial" w:hAnsi="Arial" w:cs="Arial"/>
          <w:b/>
          <w:color w:val="000000"/>
          <w:sz w:val="28"/>
          <w:szCs w:val="28"/>
          <w:lang w:eastAsia="es-MX"/>
        </w:rPr>
      </w:pPr>
    </w:p>
    <w:p w14:paraId="5149C784" w14:textId="77777777" w:rsidR="001A6DB1" w:rsidRPr="001A6DB1" w:rsidRDefault="001A6DB1" w:rsidP="001A6DB1">
      <w:pPr>
        <w:spacing w:line="360" w:lineRule="auto"/>
        <w:ind w:left="708"/>
        <w:jc w:val="center"/>
        <w:rPr>
          <w:rFonts w:ascii="Arial" w:hAnsi="Arial" w:cs="Arial"/>
          <w:b/>
          <w:sz w:val="28"/>
          <w:szCs w:val="28"/>
          <w:lang w:eastAsia="es-MX"/>
        </w:rPr>
      </w:pPr>
    </w:p>
    <w:p w14:paraId="1678067F" w14:textId="77777777" w:rsidR="001A6DB1" w:rsidRPr="001A6DB1" w:rsidRDefault="001A6DB1" w:rsidP="001A6DB1">
      <w:pPr>
        <w:spacing w:line="360" w:lineRule="auto"/>
        <w:ind w:left="708"/>
        <w:jc w:val="center"/>
        <w:rPr>
          <w:rFonts w:ascii="Arial" w:hAnsi="Arial" w:cs="Arial"/>
          <w:b/>
          <w:sz w:val="28"/>
          <w:szCs w:val="28"/>
          <w:lang w:eastAsia="es-MX"/>
        </w:rPr>
      </w:pPr>
      <w:r w:rsidRPr="001A6DB1">
        <w:rPr>
          <w:rFonts w:ascii="Arial" w:hAnsi="Arial" w:cs="Arial"/>
          <w:b/>
          <w:sz w:val="28"/>
          <w:szCs w:val="28"/>
          <w:lang w:eastAsia="es-MX"/>
        </w:rPr>
        <w:t>EXPOSICIÓN DE MOTIVOS</w:t>
      </w:r>
    </w:p>
    <w:p w14:paraId="159DED10" w14:textId="77777777" w:rsidR="001A6DB1" w:rsidRPr="001A6DB1" w:rsidRDefault="001A6DB1" w:rsidP="001A6DB1">
      <w:pPr>
        <w:spacing w:line="360" w:lineRule="auto"/>
        <w:ind w:left="708"/>
        <w:jc w:val="center"/>
        <w:rPr>
          <w:rFonts w:ascii="Arial" w:hAnsi="Arial" w:cs="Arial"/>
          <w:b/>
          <w:sz w:val="28"/>
          <w:szCs w:val="28"/>
          <w:lang w:eastAsia="es-MX"/>
        </w:rPr>
      </w:pPr>
    </w:p>
    <w:p w14:paraId="669C37C2"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El gobierno de Coahuila ha lanzado de manera oficial las promociones en materia de pagos de derechos, en este caso que nos interesa, de control vehicular.  Beneficios que serán aplicados dentro del periodo denominado “Buen Fin”.</w:t>
      </w:r>
    </w:p>
    <w:p w14:paraId="1213E91E" w14:textId="77777777" w:rsidR="001A6DB1" w:rsidRPr="001A6DB1" w:rsidRDefault="001A6DB1" w:rsidP="001A6DB1">
      <w:pPr>
        <w:spacing w:line="360" w:lineRule="auto"/>
        <w:jc w:val="both"/>
        <w:rPr>
          <w:rFonts w:ascii="Arial" w:hAnsi="Arial" w:cs="Arial"/>
          <w:sz w:val="28"/>
          <w:szCs w:val="28"/>
          <w:lang w:eastAsia="es-MX"/>
        </w:rPr>
      </w:pPr>
    </w:p>
    <w:p w14:paraId="20E2DCFF"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En la imagen que se muestra a continuación destaca lo siguiente:</w:t>
      </w:r>
    </w:p>
    <w:p w14:paraId="3A44E5D9" w14:textId="77777777" w:rsidR="001A6DB1" w:rsidRPr="001A6DB1" w:rsidRDefault="001A6DB1" w:rsidP="001A6DB1">
      <w:pPr>
        <w:spacing w:line="360" w:lineRule="auto"/>
        <w:jc w:val="both"/>
        <w:rPr>
          <w:rFonts w:ascii="Arial" w:hAnsi="Arial" w:cs="Arial"/>
          <w:sz w:val="28"/>
          <w:szCs w:val="28"/>
          <w:lang w:eastAsia="es-MX"/>
        </w:rPr>
      </w:pPr>
    </w:p>
    <w:p w14:paraId="00328D0E" w14:textId="77777777" w:rsidR="001A6DB1" w:rsidRPr="001A6DB1" w:rsidRDefault="001A6DB1" w:rsidP="001A6DB1">
      <w:pPr>
        <w:spacing w:line="360" w:lineRule="auto"/>
        <w:jc w:val="both"/>
        <w:rPr>
          <w:rFonts w:ascii="Arial" w:hAnsi="Arial" w:cs="Arial"/>
          <w:sz w:val="28"/>
          <w:szCs w:val="28"/>
          <w:lang w:eastAsia="es-MX"/>
        </w:rPr>
      </w:pPr>
    </w:p>
    <w:p w14:paraId="2E59EFAF"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noProof/>
          <w:sz w:val="28"/>
          <w:szCs w:val="28"/>
          <w:lang w:val="es-MX" w:eastAsia="es-MX"/>
        </w:rPr>
        <w:drawing>
          <wp:inline distT="0" distB="0" distL="0" distR="0" wp14:anchorId="42C4CA06" wp14:editId="128730A2">
            <wp:extent cx="6162675" cy="4724400"/>
            <wp:effectExtent l="0" t="0" r="952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62675" cy="4724400"/>
                    </a:xfrm>
                    <a:prstGeom prst="rect">
                      <a:avLst/>
                    </a:prstGeom>
                    <a:noFill/>
                  </pic:spPr>
                </pic:pic>
              </a:graphicData>
            </a:graphic>
          </wp:inline>
        </w:drawing>
      </w:r>
    </w:p>
    <w:p w14:paraId="4B4CDCC0" w14:textId="77777777" w:rsidR="001A6DB1" w:rsidRPr="001A6DB1" w:rsidRDefault="001A6DB1" w:rsidP="001A6DB1">
      <w:pPr>
        <w:spacing w:line="360" w:lineRule="auto"/>
        <w:jc w:val="both"/>
        <w:rPr>
          <w:rFonts w:ascii="Arial" w:hAnsi="Arial" w:cs="Arial"/>
          <w:sz w:val="28"/>
          <w:szCs w:val="28"/>
          <w:lang w:eastAsia="es-MX"/>
        </w:rPr>
      </w:pPr>
    </w:p>
    <w:p w14:paraId="5EBD813F"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 xml:space="preserve">Como se aprecia, para hacer más “atractiva” la promoción se ofrece un </w:t>
      </w:r>
      <w:r w:rsidRPr="001A6DB1">
        <w:rPr>
          <w:rFonts w:ascii="Arial" w:hAnsi="Arial" w:cs="Arial"/>
          <w:i/>
          <w:sz w:val="28"/>
          <w:szCs w:val="28"/>
          <w:lang w:eastAsia="es-MX"/>
        </w:rPr>
        <w:t>“bono de $800 pesos, aplicables a los pagos de derechos de control vehicular del ejercicio 2022 sobre el mismo vehículo siempre y cuando paguen a más tardar el 31 de marzo de 2022 y no cambie de propietario.”</w:t>
      </w:r>
    </w:p>
    <w:p w14:paraId="27144360" w14:textId="77777777" w:rsidR="001A6DB1" w:rsidRPr="001A6DB1" w:rsidRDefault="001A6DB1" w:rsidP="001A6DB1">
      <w:pPr>
        <w:spacing w:line="360" w:lineRule="auto"/>
        <w:jc w:val="both"/>
        <w:rPr>
          <w:rFonts w:ascii="Arial" w:hAnsi="Arial" w:cs="Arial"/>
          <w:sz w:val="28"/>
          <w:szCs w:val="28"/>
          <w:lang w:eastAsia="es-MX"/>
        </w:rPr>
      </w:pPr>
    </w:p>
    <w:p w14:paraId="4F698C85"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lastRenderedPageBreak/>
        <w:t xml:space="preserve">El cobro de los impuestos se limita, entre otros principios constitucionales, al de anualidad. Esto, eso, solo puede recaudarse lo establecido en la ley durante el año en que las disposiciones fiscales están en vigor, no antes ni después. </w:t>
      </w:r>
    </w:p>
    <w:p w14:paraId="1F40B192" w14:textId="77777777" w:rsidR="001A6DB1" w:rsidRPr="001A6DB1" w:rsidRDefault="001A6DB1" w:rsidP="001A6DB1">
      <w:pPr>
        <w:spacing w:line="360" w:lineRule="auto"/>
        <w:jc w:val="both"/>
        <w:rPr>
          <w:rFonts w:ascii="Arial" w:hAnsi="Arial" w:cs="Arial"/>
          <w:sz w:val="28"/>
          <w:szCs w:val="28"/>
          <w:lang w:eastAsia="es-MX"/>
        </w:rPr>
      </w:pPr>
    </w:p>
    <w:p w14:paraId="0FE8ED0F"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A mayor abundamiento, sirvan los criterios siguientes de la Suprema Corte de Justicia de la Nación:</w:t>
      </w:r>
    </w:p>
    <w:p w14:paraId="75DB02B5"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Novena Época</w:t>
      </w:r>
    </w:p>
    <w:p w14:paraId="6E03C4AD"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Registro: 182049</w:t>
      </w:r>
    </w:p>
    <w:p w14:paraId="219D027B"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Instancia: Pleno</w:t>
      </w:r>
    </w:p>
    <w:p w14:paraId="1F74F63D"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Jurisprudencia</w:t>
      </w:r>
    </w:p>
    <w:p w14:paraId="6517358F"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Fuente: Semanario Judicial de la Federación y su Gaceta</w:t>
      </w:r>
    </w:p>
    <w:p w14:paraId="466EA004"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Tomo : XIX, marzo de 2004</w:t>
      </w:r>
    </w:p>
    <w:p w14:paraId="1CFD96F7"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Materia(s): Constitucional</w:t>
      </w:r>
    </w:p>
    <w:p w14:paraId="47954F95"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 xml:space="preserve">Tesis: P./J. 9/2004        </w:t>
      </w:r>
    </w:p>
    <w:p w14:paraId="461AD667"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Página:   957</w:t>
      </w:r>
    </w:p>
    <w:p w14:paraId="0EA00E01" w14:textId="77777777" w:rsidR="001A6DB1" w:rsidRPr="001A6DB1" w:rsidRDefault="001A6DB1" w:rsidP="001A6DB1">
      <w:pPr>
        <w:spacing w:line="360" w:lineRule="auto"/>
        <w:jc w:val="both"/>
        <w:rPr>
          <w:rFonts w:ascii="Arial" w:hAnsi="Arial" w:cs="Arial"/>
          <w:sz w:val="28"/>
          <w:szCs w:val="28"/>
          <w:lang w:eastAsia="es-MX"/>
        </w:rPr>
      </w:pPr>
    </w:p>
    <w:p w14:paraId="2D45F503"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ACCIÓN DE INCONSTITUCIONALIDAD. PROCEDE SOBRESEER EN EL JUICIO SI CONCLUYÓ LA VIGENCIA ANUAL DE LA LEY DE INGRESOS Y DEL PRESUPUESTO DE EGRESOS DE LA FEDERACIÓN IMPUGNADOS Y, POR ENDE, CESARON SUS EFECTOS.</w:t>
      </w:r>
    </w:p>
    <w:p w14:paraId="6FD533DA"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 xml:space="preserve">De lo dispuesto en el artículo 74, fracción IV, de la Constitución Federal, se advierte que en relación con la Ley de Ingresos y con el Presupuesto de Egresos de la Federación rige el principio de anualidad, consistente en </w:t>
      </w:r>
      <w:r w:rsidRPr="001A6DB1">
        <w:rPr>
          <w:rFonts w:ascii="Arial" w:hAnsi="Arial" w:cs="Arial"/>
          <w:sz w:val="28"/>
          <w:szCs w:val="28"/>
          <w:lang w:eastAsia="es-MX"/>
        </w:rPr>
        <w:lastRenderedPageBreak/>
        <w:t>establecer los ingresos que puede recaudar la Federación durante un ejercicio fiscal, así como la forma en que aquéllos han de aplicarse, con el fin de llevar un adecuado control, evaluación y vigilancia del ejercicio del gasto público, lo cual se patentiza con el hecho de que el Ejecutivo Federal tiene la obligación de enviar al Congreso de la Unión la iniciativa de Ley de Ingresos y el proyecto de egresos de la Federación, en la cual se deberán contemplar las contribuciones a cobrar en el año siguiente, para cubrir el presupuesto de egresos, aunado a que en la propia Ley de Ingresos se establece que su vigencia será de un año, así como la de todas las disposiciones referentes a su distribución y gasto. En consecuencia, si la Ley de Ingresos y el presupuesto de egresos tienen vigencia anual y ésta concluyó, resulta indudable que no es posible realizar pronunciamiento alguno de inconstitucionalidad, pues al ser de vigencia anual la materia de impugnación, y concluir aquélla, no puede producir efectos posteriores, en atención a su propia naturaleza, además de que aun cuando se estudiara la constitucionalidad de la norma general impugnada, la sentencia no podría surtir plenos efectos, ya que de acuerdo con el artículo 45 de la Ley Reglamentaria de las Fracciones I y II del Artículo 105 de la Constitución Política de los Estados Unidos Mexicanos, la declaración de invalidez de las sentencias dictadas en ese medio de control constitucional no tiene efectos retroactivos. Por tanto, procede sobreseer en la acción de inconstitucionalidad, de conformidad con el artículo 20, fracción II, en relación con los artículos 19, fracción V, 59 y 65, todos de la mencionada ley reglamentaria.</w:t>
      </w:r>
    </w:p>
    <w:p w14:paraId="61332223" w14:textId="77777777" w:rsidR="001A6DB1" w:rsidRPr="001A6DB1" w:rsidRDefault="001A6DB1" w:rsidP="001A6DB1">
      <w:pPr>
        <w:spacing w:line="360" w:lineRule="auto"/>
        <w:jc w:val="both"/>
        <w:rPr>
          <w:rFonts w:ascii="Arial" w:hAnsi="Arial" w:cs="Arial"/>
          <w:sz w:val="28"/>
          <w:szCs w:val="28"/>
          <w:lang w:eastAsia="es-MX"/>
        </w:rPr>
      </w:pPr>
    </w:p>
    <w:p w14:paraId="01B180F2"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Novena Época</w:t>
      </w:r>
    </w:p>
    <w:p w14:paraId="11AC6A6E"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Registro: 176251</w:t>
      </w:r>
    </w:p>
    <w:p w14:paraId="1E7BBF61"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Instancia: Primera Sala</w:t>
      </w:r>
    </w:p>
    <w:p w14:paraId="0C69A650"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Tesis Aislada</w:t>
      </w:r>
    </w:p>
    <w:p w14:paraId="4C1DF5C5"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Fuente: Semanario Judicial de la Federación y su Gaceta</w:t>
      </w:r>
    </w:p>
    <w:p w14:paraId="346A74F0"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 xml:space="preserve"> XXIII, enero de 2006</w:t>
      </w:r>
    </w:p>
    <w:p w14:paraId="7314E404"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Materia(s): Constitucional, Administrativa</w:t>
      </w:r>
    </w:p>
    <w:p w14:paraId="037C5C93"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Tesis: 1a. CLXXXV/2005</w:t>
      </w:r>
    </w:p>
    <w:p w14:paraId="54F83543"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Página:   729</w:t>
      </w:r>
    </w:p>
    <w:p w14:paraId="51203E94" w14:textId="77777777" w:rsidR="001A6DB1" w:rsidRPr="001A6DB1" w:rsidRDefault="001A6DB1" w:rsidP="001A6DB1">
      <w:pPr>
        <w:spacing w:line="360" w:lineRule="auto"/>
        <w:jc w:val="both"/>
        <w:rPr>
          <w:rFonts w:ascii="Arial" w:hAnsi="Arial" w:cs="Arial"/>
          <w:sz w:val="28"/>
          <w:szCs w:val="28"/>
          <w:lang w:eastAsia="es-MX"/>
        </w:rPr>
      </w:pPr>
    </w:p>
    <w:p w14:paraId="5D0D9B8A"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LEYES DE INGRESOS. NO CONSTITUYEN LEYES PRIVATIVAS POR EL HECHO DE QUE SU VIGENCIA SEA DE UN AÑO.</w:t>
      </w:r>
    </w:p>
    <w:p w14:paraId="6E14ECEC" w14:textId="77777777" w:rsidR="001A6DB1" w:rsidRPr="001A6DB1" w:rsidRDefault="001A6DB1" w:rsidP="001A6DB1">
      <w:pPr>
        <w:spacing w:line="360" w:lineRule="auto"/>
        <w:jc w:val="both"/>
        <w:rPr>
          <w:rFonts w:ascii="Arial" w:hAnsi="Arial" w:cs="Arial"/>
          <w:sz w:val="28"/>
          <w:szCs w:val="28"/>
          <w:lang w:eastAsia="es-MX"/>
        </w:rPr>
      </w:pPr>
    </w:p>
    <w:p w14:paraId="33D21A3D"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La vigencia de las normas no es materia de tutela de la garantía contenida en el artículo 13 de la Constitución Política de los Estados Unidos Mexicanos, siempre que aquéllas se dirijan a una generalidad de individuos que pueden ubicarse en el supuesto legal. En ese tenor, si la vigencia de un año de la Ley de Ingresos se debe a que la naturaleza de la materia que regula, por mandato constitucional, es también anual, y no así a su aplicación a un caso concreto, por encontrarse dirigida su hipótesis a un número indeterminado de gobernados, se concluye que dicha ley, por su vigencia, no constituye una ley privativa y, por ende, no transgrede el precepto constitucional mencionado.</w:t>
      </w:r>
    </w:p>
    <w:p w14:paraId="1E455D6B" w14:textId="77777777" w:rsidR="001A6DB1" w:rsidRPr="001A6DB1" w:rsidRDefault="001A6DB1" w:rsidP="001A6DB1">
      <w:pPr>
        <w:spacing w:line="360" w:lineRule="auto"/>
        <w:jc w:val="both"/>
        <w:rPr>
          <w:rFonts w:ascii="Arial" w:hAnsi="Arial" w:cs="Arial"/>
          <w:sz w:val="28"/>
          <w:szCs w:val="28"/>
          <w:lang w:eastAsia="es-MX"/>
        </w:rPr>
      </w:pPr>
    </w:p>
    <w:p w14:paraId="661DA1BE"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 xml:space="preserve">Este principio se encuentra plasmado en la Constitución Federal y en la local. Es así, que, aun tratándose de estímulos fiscales, estos deben aplicarse durante el ejercicio fiscal correspondiente.  </w:t>
      </w:r>
    </w:p>
    <w:p w14:paraId="19D2E7FE"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Las leyes fiscales de la nación y de los estados, y los principios fiscales que se derivan de la Carta Magna Federal establecen y reconocen el derecho a cobrar impuestos y créditos fiscales atrasados; y no, no es el mismo caso de cobrar impuestos adelantados.</w:t>
      </w:r>
    </w:p>
    <w:p w14:paraId="4B1AB950" w14:textId="77777777" w:rsidR="001A6DB1" w:rsidRPr="001A6DB1" w:rsidRDefault="001A6DB1" w:rsidP="001A6DB1">
      <w:pPr>
        <w:spacing w:line="360" w:lineRule="auto"/>
        <w:jc w:val="both"/>
        <w:rPr>
          <w:rFonts w:ascii="Arial" w:hAnsi="Arial" w:cs="Arial"/>
          <w:sz w:val="28"/>
          <w:szCs w:val="28"/>
          <w:lang w:eastAsia="es-MX"/>
        </w:rPr>
      </w:pPr>
    </w:p>
    <w:p w14:paraId="5B441B30"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En este sentido, se deben analizar los elementos de legalidad de este tipo de promociones que condicionan beneficios fiscales incluso para un ejercicio que no es el que está corriendo, extendiendo los aparentes estímulos a un ejercicio fiscal futuro, y, por ende, de acuerdo a la ley, estaríamos hablando de algo contrario a derecho, aunque en este caso, en lugar de descuento se le llame “bono”.</w:t>
      </w:r>
    </w:p>
    <w:p w14:paraId="5ED3D435" w14:textId="77777777" w:rsidR="001A6DB1" w:rsidRPr="001A6DB1" w:rsidRDefault="001A6DB1" w:rsidP="001A6DB1">
      <w:pPr>
        <w:spacing w:line="360" w:lineRule="auto"/>
        <w:jc w:val="both"/>
        <w:rPr>
          <w:rFonts w:ascii="Arial" w:hAnsi="Arial" w:cs="Arial"/>
          <w:sz w:val="28"/>
          <w:szCs w:val="28"/>
          <w:lang w:eastAsia="es-MX"/>
        </w:rPr>
      </w:pPr>
    </w:p>
    <w:p w14:paraId="7F80D1F0"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t xml:space="preserve"> Por las razones expuestas, presentamos a esta soberanía la siguiente: </w:t>
      </w:r>
    </w:p>
    <w:p w14:paraId="0C02D87B" w14:textId="77777777" w:rsidR="001A6DB1" w:rsidRPr="001A6DB1" w:rsidRDefault="001A6DB1" w:rsidP="001A6DB1">
      <w:pPr>
        <w:spacing w:line="360" w:lineRule="auto"/>
        <w:jc w:val="both"/>
        <w:rPr>
          <w:rFonts w:ascii="Arial" w:hAnsi="Arial" w:cs="Arial"/>
          <w:sz w:val="28"/>
          <w:szCs w:val="28"/>
          <w:lang w:eastAsia="es-MX"/>
        </w:rPr>
      </w:pPr>
    </w:p>
    <w:p w14:paraId="64379690" w14:textId="77777777" w:rsidR="001A6DB1" w:rsidRPr="001A6DB1" w:rsidRDefault="001A6DB1" w:rsidP="001A6DB1">
      <w:pPr>
        <w:spacing w:line="360" w:lineRule="auto"/>
        <w:jc w:val="center"/>
        <w:rPr>
          <w:rFonts w:ascii="Arial" w:hAnsi="Arial" w:cs="Arial"/>
          <w:b/>
          <w:bCs/>
          <w:sz w:val="28"/>
          <w:szCs w:val="28"/>
          <w:lang w:eastAsia="es-MX"/>
        </w:rPr>
      </w:pPr>
      <w:r w:rsidRPr="001A6DB1">
        <w:rPr>
          <w:rFonts w:ascii="Arial" w:hAnsi="Arial" w:cs="Arial"/>
          <w:b/>
          <w:bCs/>
          <w:sz w:val="28"/>
          <w:szCs w:val="28"/>
          <w:lang w:eastAsia="es-MX"/>
        </w:rPr>
        <w:t>Proposición con Punto de Acuerdo</w:t>
      </w:r>
    </w:p>
    <w:p w14:paraId="4397EEC6" w14:textId="77777777" w:rsidR="001A6DB1" w:rsidRPr="001A6DB1" w:rsidRDefault="001A6DB1" w:rsidP="001A6DB1">
      <w:pPr>
        <w:spacing w:line="360" w:lineRule="auto"/>
        <w:ind w:left="708"/>
        <w:jc w:val="both"/>
        <w:rPr>
          <w:rFonts w:ascii="Arial" w:hAnsi="Arial" w:cs="Arial"/>
          <w:b/>
          <w:sz w:val="28"/>
          <w:szCs w:val="28"/>
          <w:lang w:eastAsia="es-MX"/>
        </w:rPr>
      </w:pPr>
    </w:p>
    <w:p w14:paraId="36B00150" w14:textId="77777777" w:rsidR="001A6DB1" w:rsidRPr="001A6DB1" w:rsidRDefault="001A6DB1" w:rsidP="001A6DB1">
      <w:pPr>
        <w:spacing w:line="360" w:lineRule="auto"/>
        <w:jc w:val="both"/>
        <w:rPr>
          <w:rFonts w:ascii="Arial" w:hAnsi="Arial" w:cs="Arial"/>
          <w:b/>
          <w:sz w:val="28"/>
          <w:szCs w:val="28"/>
          <w:lang w:eastAsia="es-MX"/>
        </w:rPr>
      </w:pPr>
      <w:r w:rsidRPr="001A6DB1">
        <w:rPr>
          <w:rFonts w:ascii="Arial" w:hAnsi="Arial" w:cs="Arial"/>
          <w:b/>
          <w:sz w:val="28"/>
          <w:szCs w:val="28"/>
          <w:lang w:eastAsia="es-MX"/>
        </w:rPr>
        <w:t xml:space="preserve">ÚNICO. - Túrnese la presente a la Comisión de Auditoria Gubernamental y Cuenta Pública para los efectos correspondientes. </w:t>
      </w:r>
    </w:p>
    <w:p w14:paraId="192F3CAC" w14:textId="77777777" w:rsidR="001A6DB1" w:rsidRPr="001A6DB1" w:rsidRDefault="001A6DB1" w:rsidP="001A6DB1">
      <w:pPr>
        <w:spacing w:line="360" w:lineRule="auto"/>
        <w:jc w:val="both"/>
        <w:rPr>
          <w:rFonts w:ascii="Arial" w:hAnsi="Arial" w:cs="Arial"/>
          <w:b/>
          <w:sz w:val="28"/>
          <w:szCs w:val="28"/>
          <w:lang w:eastAsia="es-MX"/>
        </w:rPr>
      </w:pPr>
    </w:p>
    <w:p w14:paraId="44374775" w14:textId="77777777" w:rsidR="001A6DB1" w:rsidRPr="001A6DB1" w:rsidRDefault="001A6DB1" w:rsidP="001A6DB1">
      <w:pPr>
        <w:spacing w:line="360" w:lineRule="auto"/>
        <w:jc w:val="both"/>
        <w:rPr>
          <w:rFonts w:ascii="Arial" w:hAnsi="Arial" w:cs="Arial"/>
          <w:sz w:val="28"/>
          <w:szCs w:val="28"/>
          <w:lang w:eastAsia="es-MX"/>
        </w:rPr>
      </w:pPr>
      <w:r w:rsidRPr="001A6DB1">
        <w:rPr>
          <w:rFonts w:ascii="Arial" w:hAnsi="Arial" w:cs="Arial"/>
          <w:sz w:val="28"/>
          <w:szCs w:val="28"/>
          <w:lang w:eastAsia="es-MX"/>
        </w:rPr>
        <w:lastRenderedPageBreak/>
        <w:t xml:space="preserve">Fundamos esta petición en los artículos 21, Fracción VI, 179, 180 y 182 párrafo segundo de La Ley Orgánica del Congreso del Estado de Coahuila de Zaragoza. </w:t>
      </w:r>
    </w:p>
    <w:p w14:paraId="17BD3D75" w14:textId="77777777" w:rsidR="001A6DB1" w:rsidRPr="001A6DB1" w:rsidRDefault="001A6DB1" w:rsidP="001A6DB1">
      <w:pPr>
        <w:spacing w:line="360" w:lineRule="auto"/>
        <w:jc w:val="both"/>
        <w:rPr>
          <w:rFonts w:ascii="Arial" w:hAnsi="Arial" w:cs="Arial"/>
          <w:b/>
          <w:sz w:val="28"/>
          <w:szCs w:val="28"/>
          <w:lang w:eastAsia="es-MX"/>
        </w:rPr>
      </w:pPr>
    </w:p>
    <w:p w14:paraId="51EB5ED6" w14:textId="77777777" w:rsidR="001A6DB1" w:rsidRPr="001A6DB1" w:rsidRDefault="001A6DB1" w:rsidP="001A6DB1">
      <w:pPr>
        <w:spacing w:line="360" w:lineRule="auto"/>
        <w:ind w:left="708"/>
        <w:jc w:val="both"/>
        <w:rPr>
          <w:rFonts w:ascii="Arial" w:hAnsi="Arial" w:cs="Arial"/>
          <w:b/>
          <w:sz w:val="28"/>
          <w:szCs w:val="28"/>
          <w:lang w:eastAsia="es-MX"/>
        </w:rPr>
      </w:pPr>
    </w:p>
    <w:p w14:paraId="4DA20D76" w14:textId="77777777" w:rsidR="001A6DB1" w:rsidRPr="001A6DB1" w:rsidRDefault="001A6DB1" w:rsidP="001A6DB1">
      <w:pPr>
        <w:jc w:val="center"/>
        <w:rPr>
          <w:rFonts w:ascii="Arial" w:hAnsi="Arial" w:cs="Arial"/>
          <w:b/>
          <w:sz w:val="28"/>
          <w:szCs w:val="28"/>
          <w:lang w:eastAsia="es-MX"/>
        </w:rPr>
      </w:pPr>
      <w:r w:rsidRPr="001A6DB1">
        <w:rPr>
          <w:rFonts w:ascii="Arial" w:hAnsi="Arial" w:cs="Arial"/>
          <w:b/>
          <w:sz w:val="28"/>
          <w:szCs w:val="28"/>
          <w:lang w:eastAsia="es-MX"/>
        </w:rPr>
        <w:t>Saltillo, Coahuila de Zaragoza, a 03 de noviembre de 2021.</w:t>
      </w:r>
    </w:p>
    <w:p w14:paraId="5CEB39EA" w14:textId="77777777" w:rsidR="001A6DB1" w:rsidRPr="001A6DB1" w:rsidRDefault="001A6DB1" w:rsidP="001A6DB1">
      <w:pPr>
        <w:spacing w:line="360" w:lineRule="auto"/>
        <w:ind w:left="708"/>
        <w:jc w:val="center"/>
        <w:rPr>
          <w:rFonts w:ascii="Arial" w:hAnsi="Arial" w:cs="Arial"/>
          <w:b/>
          <w:sz w:val="28"/>
          <w:szCs w:val="28"/>
          <w:lang w:eastAsia="es-MX"/>
        </w:rPr>
      </w:pPr>
      <w:r w:rsidRPr="001A6DB1">
        <w:rPr>
          <w:rFonts w:ascii="Arial" w:hAnsi="Arial" w:cs="Arial"/>
          <w:b/>
          <w:sz w:val="28"/>
          <w:szCs w:val="28"/>
          <w:lang w:eastAsia="es-MX"/>
        </w:rPr>
        <w:t xml:space="preserve"> </w:t>
      </w:r>
    </w:p>
    <w:p w14:paraId="47199BE0" w14:textId="77777777" w:rsidR="001A6DB1" w:rsidRPr="001A6DB1" w:rsidRDefault="001A6DB1" w:rsidP="001A6DB1">
      <w:pPr>
        <w:widowControl w:val="0"/>
        <w:autoSpaceDE w:val="0"/>
        <w:autoSpaceDN w:val="0"/>
        <w:adjustRightInd w:val="0"/>
        <w:jc w:val="both"/>
        <w:rPr>
          <w:rFonts w:ascii="Arial" w:hAnsi="Arial" w:cs="Arial"/>
          <w:sz w:val="28"/>
          <w:szCs w:val="28"/>
          <w:lang w:eastAsia="es-MX"/>
        </w:rPr>
      </w:pPr>
    </w:p>
    <w:p w14:paraId="3C7DC05C" w14:textId="77777777" w:rsidR="001A6DB1" w:rsidRPr="001A6DB1" w:rsidRDefault="001A6DB1" w:rsidP="001A6DB1">
      <w:pPr>
        <w:keepNext/>
        <w:keepLines/>
        <w:spacing w:before="40"/>
        <w:jc w:val="center"/>
        <w:outlineLvl w:val="4"/>
        <w:rPr>
          <w:rFonts w:ascii="Arial" w:hAnsi="Arial" w:cs="Arial"/>
          <w:b/>
          <w:color w:val="000000"/>
          <w:sz w:val="28"/>
          <w:szCs w:val="28"/>
          <w:lang w:val="es-MX" w:eastAsia="es-MX"/>
        </w:rPr>
      </w:pPr>
      <w:r w:rsidRPr="001A6DB1">
        <w:rPr>
          <w:rFonts w:ascii="Arial" w:hAnsi="Arial" w:cs="Arial"/>
          <w:b/>
          <w:color w:val="000000"/>
          <w:sz w:val="28"/>
          <w:szCs w:val="28"/>
          <w:lang w:val="es-MX" w:eastAsia="es-MX"/>
        </w:rPr>
        <w:t>ATENTAMENTE,</w:t>
      </w:r>
    </w:p>
    <w:p w14:paraId="3F49570C" w14:textId="77777777" w:rsidR="001A6DB1" w:rsidRPr="001A6DB1" w:rsidRDefault="001A6DB1" w:rsidP="001A6DB1">
      <w:pPr>
        <w:jc w:val="center"/>
        <w:rPr>
          <w:rFonts w:ascii="Arial" w:hAnsi="Arial" w:cs="Arial"/>
          <w:i/>
          <w:sz w:val="28"/>
          <w:szCs w:val="28"/>
          <w:lang w:val="es-MX"/>
        </w:rPr>
      </w:pPr>
      <w:r w:rsidRPr="001A6DB1">
        <w:rPr>
          <w:rFonts w:ascii="Arial" w:hAnsi="Arial" w:cs="Arial"/>
          <w:i/>
          <w:sz w:val="28"/>
          <w:szCs w:val="28"/>
          <w:lang w:val="es-MX"/>
        </w:rPr>
        <w:t>“POR UNA PATRIA ORDENADA Y GENEROSA</w:t>
      </w:r>
    </w:p>
    <w:p w14:paraId="7B9D4817" w14:textId="77777777" w:rsidR="001A6DB1" w:rsidRPr="001A6DB1" w:rsidRDefault="001A6DB1" w:rsidP="001A6DB1">
      <w:pPr>
        <w:jc w:val="center"/>
        <w:rPr>
          <w:rFonts w:ascii="Arial" w:hAnsi="Arial" w:cs="Arial"/>
          <w:i/>
          <w:sz w:val="28"/>
          <w:szCs w:val="28"/>
          <w:lang w:val="es-MX"/>
        </w:rPr>
      </w:pPr>
      <w:r w:rsidRPr="001A6DB1">
        <w:rPr>
          <w:rFonts w:ascii="Arial" w:hAnsi="Arial" w:cs="Arial"/>
          <w:i/>
          <w:sz w:val="28"/>
          <w:szCs w:val="28"/>
          <w:lang w:val="es-MX"/>
        </w:rPr>
        <w:t xml:space="preserve"> Y UNA VIDA MEJOR Y MÁS DIGNA PARA TODOS”</w:t>
      </w:r>
    </w:p>
    <w:p w14:paraId="5BE3874D" w14:textId="77777777" w:rsidR="001A6DB1" w:rsidRPr="001A6DB1" w:rsidRDefault="001A6DB1" w:rsidP="001A6DB1">
      <w:pPr>
        <w:jc w:val="center"/>
        <w:rPr>
          <w:rFonts w:ascii="Arial" w:hAnsi="Arial" w:cs="Arial"/>
          <w:b/>
          <w:szCs w:val="26"/>
        </w:rPr>
      </w:pPr>
      <w:r w:rsidRPr="001A6DB1">
        <w:rPr>
          <w:rFonts w:ascii="Arial" w:hAnsi="Arial" w:cs="Arial"/>
          <w:b/>
          <w:szCs w:val="26"/>
        </w:rPr>
        <w:t>GRUPO PARLAMENTARIO “CARLOS ALBERTO PÁEZ FALCÓN” DEL PARTIDO ACCIÓN NACIONAL</w:t>
      </w:r>
    </w:p>
    <w:p w14:paraId="42CA7302" w14:textId="77777777" w:rsidR="001A6DB1" w:rsidRPr="001A6DB1" w:rsidRDefault="001A6DB1" w:rsidP="001A6DB1">
      <w:pPr>
        <w:jc w:val="center"/>
        <w:rPr>
          <w:rFonts w:ascii="Arial" w:hAnsi="Arial" w:cs="Arial"/>
          <w:i/>
          <w:sz w:val="28"/>
          <w:szCs w:val="28"/>
        </w:rPr>
      </w:pPr>
    </w:p>
    <w:p w14:paraId="6BAAEBFD" w14:textId="0EF63AD3" w:rsidR="001A6DB1" w:rsidRPr="001A6DB1" w:rsidRDefault="001A6DB1" w:rsidP="001A6DB1">
      <w:pPr>
        <w:jc w:val="both"/>
        <w:rPr>
          <w:rFonts w:ascii="Arial" w:hAnsi="Arial" w:cs="Arial"/>
          <w:sz w:val="28"/>
          <w:szCs w:val="28"/>
          <w:lang w:eastAsia="es-MX"/>
        </w:rPr>
      </w:pPr>
    </w:p>
    <w:p w14:paraId="172C4811" w14:textId="77777777" w:rsidR="001A6DB1" w:rsidRPr="001A6DB1" w:rsidRDefault="001A6DB1" w:rsidP="001A6DB1">
      <w:pPr>
        <w:jc w:val="center"/>
        <w:rPr>
          <w:rFonts w:ascii="Arial" w:hAnsi="Arial" w:cs="Arial"/>
          <w:sz w:val="28"/>
          <w:szCs w:val="28"/>
          <w:lang w:eastAsia="es-MX"/>
        </w:rPr>
      </w:pPr>
    </w:p>
    <w:p w14:paraId="18D57118" w14:textId="77777777" w:rsidR="001A6DB1" w:rsidRPr="001A6DB1" w:rsidRDefault="001A6DB1" w:rsidP="001A6DB1">
      <w:pPr>
        <w:jc w:val="both"/>
        <w:rPr>
          <w:rFonts w:ascii="Arial" w:hAnsi="Arial" w:cs="Arial"/>
          <w:sz w:val="28"/>
          <w:szCs w:val="28"/>
          <w:lang w:eastAsia="es-MX"/>
        </w:rPr>
      </w:pPr>
    </w:p>
    <w:tbl>
      <w:tblPr>
        <w:tblW w:w="0" w:type="auto"/>
        <w:tblInd w:w="2802" w:type="dxa"/>
        <w:tblBorders>
          <w:top w:val="single" w:sz="4" w:space="0" w:color="auto"/>
        </w:tblBorders>
        <w:tblLook w:val="04A0" w:firstRow="1" w:lastRow="0" w:firstColumn="1" w:lastColumn="0" w:noHBand="0" w:noVBand="1"/>
      </w:tblPr>
      <w:tblGrid>
        <w:gridCol w:w="4536"/>
      </w:tblGrid>
      <w:tr w:rsidR="001A6DB1" w:rsidRPr="001A6DB1" w14:paraId="422A5838" w14:textId="77777777" w:rsidTr="0013410C">
        <w:tc>
          <w:tcPr>
            <w:tcW w:w="4536" w:type="dxa"/>
            <w:shd w:val="clear" w:color="auto" w:fill="auto"/>
          </w:tcPr>
          <w:p w14:paraId="4F60730B" w14:textId="77777777" w:rsidR="001A6DB1" w:rsidRPr="001A6DB1" w:rsidRDefault="001A6DB1" w:rsidP="001A6DB1">
            <w:pPr>
              <w:tabs>
                <w:tab w:val="left" w:pos="5056"/>
              </w:tabs>
              <w:jc w:val="center"/>
              <w:rPr>
                <w:rFonts w:ascii="Arial" w:hAnsi="Arial" w:cs="Arial"/>
                <w:sz w:val="28"/>
                <w:szCs w:val="28"/>
                <w:lang w:eastAsia="es-MX"/>
              </w:rPr>
            </w:pPr>
            <w:r w:rsidRPr="001A6DB1">
              <w:rPr>
                <w:rFonts w:ascii="Arial" w:hAnsi="Arial" w:cs="Arial"/>
                <w:sz w:val="28"/>
                <w:szCs w:val="28"/>
                <w:lang w:eastAsia="es-MX"/>
              </w:rPr>
              <w:t xml:space="preserve"> DIP LUZ NATALIA VIRGIL ORONA</w:t>
            </w:r>
          </w:p>
        </w:tc>
      </w:tr>
    </w:tbl>
    <w:p w14:paraId="6D873368" w14:textId="77777777" w:rsidR="001A6DB1" w:rsidRPr="001A6DB1" w:rsidRDefault="001A6DB1" w:rsidP="001A6DB1">
      <w:pPr>
        <w:jc w:val="both"/>
        <w:rPr>
          <w:rFonts w:ascii="Arial" w:hAnsi="Arial" w:cs="Arial"/>
          <w:sz w:val="28"/>
          <w:szCs w:val="28"/>
          <w:lang w:eastAsia="es-MX"/>
        </w:rPr>
      </w:pPr>
    </w:p>
    <w:p w14:paraId="76CC1F87" w14:textId="77777777" w:rsidR="001A6DB1" w:rsidRPr="001A6DB1" w:rsidRDefault="001A6DB1" w:rsidP="001A6DB1">
      <w:pPr>
        <w:jc w:val="both"/>
        <w:rPr>
          <w:rFonts w:ascii="Arial" w:hAnsi="Arial" w:cs="Arial"/>
          <w:sz w:val="28"/>
          <w:szCs w:val="28"/>
          <w:lang w:eastAsia="es-MX"/>
        </w:rPr>
      </w:pPr>
    </w:p>
    <w:p w14:paraId="1465E4B2" w14:textId="77777777" w:rsidR="001A6DB1" w:rsidRPr="001A6DB1" w:rsidRDefault="001A6DB1" w:rsidP="001A6DB1">
      <w:pPr>
        <w:jc w:val="both"/>
        <w:rPr>
          <w:rFonts w:ascii="Arial" w:hAnsi="Arial" w:cs="Arial"/>
          <w:sz w:val="28"/>
          <w:szCs w:val="28"/>
          <w:lang w:eastAsia="es-MX"/>
        </w:rPr>
      </w:pPr>
    </w:p>
    <w:p w14:paraId="24033C62" w14:textId="77777777" w:rsidR="001A6DB1" w:rsidRPr="001A6DB1" w:rsidRDefault="001A6DB1" w:rsidP="001A6DB1">
      <w:pPr>
        <w:jc w:val="both"/>
        <w:rPr>
          <w:rFonts w:ascii="Arial" w:hAnsi="Arial" w:cs="Arial"/>
          <w:sz w:val="28"/>
          <w:szCs w:val="28"/>
          <w:lang w:eastAsia="es-MX"/>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58"/>
        <w:gridCol w:w="559"/>
        <w:gridCol w:w="4687"/>
      </w:tblGrid>
      <w:tr w:rsidR="001A6DB1" w:rsidRPr="001A6DB1" w14:paraId="3F0C29C8" w14:textId="77777777" w:rsidTr="0013410C">
        <w:trPr>
          <w:trHeight w:val="537"/>
        </w:trPr>
        <w:tc>
          <w:tcPr>
            <w:tcW w:w="4158" w:type="dxa"/>
            <w:tcBorders>
              <w:top w:val="single" w:sz="4" w:space="0" w:color="000000"/>
              <w:left w:val="nil"/>
              <w:bottom w:val="nil"/>
              <w:right w:val="nil"/>
            </w:tcBorders>
            <w:hideMark/>
          </w:tcPr>
          <w:p w14:paraId="2B304C87" w14:textId="77777777" w:rsidR="001A6DB1" w:rsidRPr="001A6DB1" w:rsidRDefault="001A6DB1" w:rsidP="001A6DB1">
            <w:pPr>
              <w:jc w:val="center"/>
              <w:rPr>
                <w:rFonts w:ascii="Arial" w:hAnsi="Arial" w:cs="Arial"/>
                <w:sz w:val="28"/>
                <w:szCs w:val="28"/>
              </w:rPr>
            </w:pPr>
            <w:r w:rsidRPr="001A6DB1">
              <w:rPr>
                <w:rFonts w:ascii="Arial" w:hAnsi="Arial" w:cs="Arial"/>
                <w:sz w:val="28"/>
                <w:szCs w:val="28"/>
              </w:rPr>
              <w:t>DIP. RODOLFO GERARDO WALS AURIOLES</w:t>
            </w:r>
          </w:p>
        </w:tc>
        <w:tc>
          <w:tcPr>
            <w:tcW w:w="559" w:type="dxa"/>
            <w:tcBorders>
              <w:top w:val="nil"/>
              <w:left w:val="nil"/>
              <w:bottom w:val="nil"/>
              <w:right w:val="nil"/>
            </w:tcBorders>
          </w:tcPr>
          <w:p w14:paraId="76F4911C" w14:textId="77777777" w:rsidR="001A6DB1" w:rsidRPr="001A6DB1" w:rsidRDefault="001A6DB1" w:rsidP="001A6DB1">
            <w:pPr>
              <w:jc w:val="both"/>
              <w:rPr>
                <w:rFonts w:ascii="Arial" w:hAnsi="Arial" w:cs="Arial"/>
                <w:sz w:val="28"/>
                <w:szCs w:val="28"/>
              </w:rPr>
            </w:pPr>
          </w:p>
          <w:p w14:paraId="1F6FD69C" w14:textId="77777777" w:rsidR="001A6DB1" w:rsidRPr="001A6DB1" w:rsidRDefault="001A6DB1" w:rsidP="001A6DB1">
            <w:pPr>
              <w:jc w:val="both"/>
              <w:rPr>
                <w:rFonts w:ascii="Arial" w:hAnsi="Arial" w:cs="Arial"/>
                <w:sz w:val="28"/>
                <w:szCs w:val="28"/>
              </w:rPr>
            </w:pPr>
          </w:p>
        </w:tc>
        <w:tc>
          <w:tcPr>
            <w:tcW w:w="4687" w:type="dxa"/>
            <w:tcBorders>
              <w:top w:val="single" w:sz="4" w:space="0" w:color="000000"/>
              <w:left w:val="nil"/>
              <w:bottom w:val="nil"/>
              <w:right w:val="nil"/>
            </w:tcBorders>
            <w:hideMark/>
          </w:tcPr>
          <w:p w14:paraId="2088E6D4" w14:textId="77777777" w:rsidR="001A6DB1" w:rsidRPr="001A6DB1" w:rsidRDefault="001A6DB1" w:rsidP="001A6DB1">
            <w:pPr>
              <w:jc w:val="center"/>
              <w:rPr>
                <w:rFonts w:ascii="Arial" w:hAnsi="Arial" w:cs="Arial"/>
                <w:sz w:val="28"/>
                <w:szCs w:val="28"/>
              </w:rPr>
            </w:pPr>
            <w:r w:rsidRPr="001A6DB1">
              <w:rPr>
                <w:rFonts w:ascii="Arial" w:hAnsi="Arial" w:cs="Arial"/>
                <w:sz w:val="28"/>
                <w:szCs w:val="28"/>
              </w:rPr>
              <w:t>DIP.  MAYRA LUCILA VALDÉS GONZÁLEZ</w:t>
            </w:r>
          </w:p>
        </w:tc>
      </w:tr>
      <w:tr w:rsidR="001A6DB1" w:rsidRPr="001A6DB1" w14:paraId="2C0B9897" w14:textId="77777777" w:rsidTr="0013410C">
        <w:tc>
          <w:tcPr>
            <w:tcW w:w="4158" w:type="dxa"/>
            <w:tcBorders>
              <w:top w:val="nil"/>
              <w:left w:val="nil"/>
              <w:bottom w:val="nil"/>
              <w:right w:val="nil"/>
            </w:tcBorders>
          </w:tcPr>
          <w:p w14:paraId="50ABC488" w14:textId="77777777" w:rsidR="001A6DB1" w:rsidRPr="001A6DB1" w:rsidRDefault="001A6DB1" w:rsidP="001A6DB1">
            <w:pPr>
              <w:jc w:val="center"/>
              <w:rPr>
                <w:rFonts w:ascii="Arial" w:hAnsi="Arial" w:cs="Arial"/>
                <w:sz w:val="28"/>
                <w:szCs w:val="28"/>
              </w:rPr>
            </w:pPr>
          </w:p>
          <w:p w14:paraId="689F7E4E" w14:textId="77777777" w:rsidR="001A6DB1" w:rsidRPr="001A6DB1" w:rsidRDefault="001A6DB1" w:rsidP="001A6DB1">
            <w:pPr>
              <w:jc w:val="both"/>
              <w:rPr>
                <w:rFonts w:ascii="Arial" w:hAnsi="Arial" w:cs="Arial"/>
                <w:sz w:val="28"/>
                <w:szCs w:val="28"/>
              </w:rPr>
            </w:pPr>
          </w:p>
        </w:tc>
        <w:tc>
          <w:tcPr>
            <w:tcW w:w="559" w:type="dxa"/>
            <w:tcBorders>
              <w:top w:val="nil"/>
              <w:left w:val="nil"/>
              <w:bottom w:val="nil"/>
              <w:right w:val="nil"/>
            </w:tcBorders>
          </w:tcPr>
          <w:p w14:paraId="49BD5B90" w14:textId="77777777" w:rsidR="001A6DB1" w:rsidRPr="001A6DB1" w:rsidRDefault="001A6DB1" w:rsidP="001A6DB1">
            <w:pPr>
              <w:jc w:val="both"/>
              <w:rPr>
                <w:rFonts w:ascii="Arial" w:hAnsi="Arial" w:cs="Arial"/>
                <w:sz w:val="28"/>
                <w:szCs w:val="28"/>
              </w:rPr>
            </w:pPr>
          </w:p>
        </w:tc>
        <w:tc>
          <w:tcPr>
            <w:tcW w:w="4687" w:type="dxa"/>
            <w:tcBorders>
              <w:top w:val="nil"/>
              <w:left w:val="nil"/>
              <w:bottom w:val="nil"/>
              <w:right w:val="nil"/>
            </w:tcBorders>
          </w:tcPr>
          <w:p w14:paraId="006E8C5E" w14:textId="77777777" w:rsidR="001A6DB1" w:rsidRPr="001A6DB1" w:rsidRDefault="001A6DB1" w:rsidP="001A6DB1">
            <w:pPr>
              <w:jc w:val="both"/>
              <w:rPr>
                <w:rFonts w:ascii="Arial" w:hAnsi="Arial" w:cs="Arial"/>
                <w:sz w:val="28"/>
                <w:szCs w:val="28"/>
              </w:rPr>
            </w:pPr>
          </w:p>
        </w:tc>
      </w:tr>
    </w:tbl>
    <w:p w14:paraId="53E9934D" w14:textId="77777777" w:rsidR="001A6DB1" w:rsidRPr="001A6DB1" w:rsidRDefault="001A6DB1" w:rsidP="001A6DB1">
      <w:pPr>
        <w:jc w:val="both"/>
        <w:rPr>
          <w:rFonts w:ascii="Arial" w:hAnsi="Arial" w:cs="Arial"/>
          <w:sz w:val="28"/>
          <w:szCs w:val="28"/>
          <w:lang w:eastAsia="es-MX"/>
        </w:rPr>
      </w:pPr>
    </w:p>
    <w:p w14:paraId="58D2A6A0" w14:textId="77777777" w:rsidR="00D16F5E" w:rsidRDefault="00D16F5E" w:rsidP="001A6DB1">
      <w:pPr>
        <w:spacing w:line="276" w:lineRule="auto"/>
        <w:jc w:val="both"/>
        <w:rPr>
          <w:rFonts w:ascii="Arial" w:eastAsia="Calibri" w:hAnsi="Arial" w:cs="Arial"/>
          <w:b/>
          <w:lang w:val="es-MX" w:eastAsia="es-MX"/>
        </w:rPr>
        <w:sectPr w:rsidR="00D16F5E" w:rsidSect="001322D8">
          <w:footnotePr>
            <w:numRestart w:val="eachSect"/>
          </w:footnotePr>
          <w:pgSz w:w="12240" w:h="15840" w:code="1"/>
          <w:pgMar w:top="1418" w:right="1418" w:bottom="1418" w:left="1418" w:header="567" w:footer="567" w:gutter="0"/>
          <w:cols w:space="708"/>
          <w:docGrid w:linePitch="360"/>
        </w:sectPr>
      </w:pPr>
    </w:p>
    <w:p w14:paraId="03B0795B" w14:textId="237EF6E6" w:rsidR="001A6DB1" w:rsidRPr="001A6DB1" w:rsidRDefault="001A6DB1" w:rsidP="001A6DB1">
      <w:pPr>
        <w:spacing w:line="276" w:lineRule="auto"/>
        <w:jc w:val="both"/>
        <w:rPr>
          <w:rFonts w:ascii="Arial" w:eastAsia="Calibri" w:hAnsi="Arial" w:cs="Arial"/>
          <w:b/>
          <w:lang w:val="es-MX" w:eastAsia="es-MX"/>
        </w:rPr>
      </w:pPr>
      <w:r w:rsidRPr="001A6DB1">
        <w:rPr>
          <w:rFonts w:ascii="Arial" w:eastAsia="Calibri" w:hAnsi="Arial" w:cs="Arial"/>
          <w:b/>
          <w:lang w:val="es-MX" w:eastAsia="es-MX"/>
        </w:rPr>
        <w:lastRenderedPageBreak/>
        <w:t>PROPOSICIÓN CON PUNTO DE ACUERDO QUE PRESENTA LA DIPUTADA MARÍA BÁRBARA CEPEDA BOEHRINGER, EN CONJUNTO CON LAS Y LOS DIPUTADOS INTEGRANTES DEL GRUPO PARLAMENTARIO “MIGUEL RAMOS ARIZPE” DEL PARTIDO REVOLUCIONARIO INSTITUCIONAL, CON EL OBJETO DE EXHORTAR A LOS 38 MUNICIPIOS DEL ESTADO DE COAHUILA DE ZARAGOZA, A FIN DE QUE IMPLEMENTEN UNA CAMPAÑA INTENSIVA PARA MOTIVAR A LA CIUDADANIA A QUE CONSIDERE DISMINUIR EL RUIDO GENERADO POR LOS EVENTOS SOCIALES QUE SE LLEVAN A CABO EN DOMICILIOS PARTICULARES, CON EL OBJETIVO DE DE MEJORAR LA CONVIVENCIA DE LA COMUNIDAD.</w:t>
      </w:r>
    </w:p>
    <w:p w14:paraId="242C525B" w14:textId="77777777" w:rsidR="001A6DB1" w:rsidRPr="001A6DB1" w:rsidRDefault="001A6DB1" w:rsidP="001A6DB1">
      <w:pPr>
        <w:spacing w:line="276" w:lineRule="auto"/>
        <w:jc w:val="both"/>
        <w:rPr>
          <w:rFonts w:ascii="Arial" w:eastAsia="Calibri" w:hAnsi="Arial" w:cs="Arial"/>
          <w:b/>
          <w:lang w:val="es-MX" w:eastAsia="es-MX"/>
        </w:rPr>
      </w:pPr>
    </w:p>
    <w:p w14:paraId="53602CAC" w14:textId="77777777" w:rsidR="001A6DB1" w:rsidRPr="001A6DB1" w:rsidRDefault="001A6DB1" w:rsidP="001A6DB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rFonts w:ascii="Arial" w:eastAsia="Calibri" w:hAnsi="Arial" w:cs="Arial"/>
          <w:b/>
          <w:lang w:val="es-MX" w:eastAsia="es-ES_tradnl"/>
        </w:rPr>
      </w:pPr>
      <w:r w:rsidRPr="001A6DB1">
        <w:rPr>
          <w:rFonts w:ascii="Arial" w:eastAsia="Calibri" w:hAnsi="Arial" w:cs="Arial"/>
          <w:b/>
          <w:lang w:val="es-MX" w:eastAsia="es-ES_tradnl"/>
        </w:rPr>
        <w:t xml:space="preserve">H.  PLENO DEL CONGRESO </w:t>
      </w:r>
    </w:p>
    <w:p w14:paraId="2B9EA47E" w14:textId="77777777" w:rsidR="001A6DB1" w:rsidRPr="001A6DB1" w:rsidRDefault="001A6DB1" w:rsidP="001A6DB1">
      <w:pPr>
        <w:spacing w:line="276" w:lineRule="auto"/>
        <w:jc w:val="both"/>
        <w:rPr>
          <w:rFonts w:ascii="Arial" w:eastAsia="Calibri" w:hAnsi="Arial" w:cs="Arial"/>
          <w:b/>
          <w:lang w:val="es-MX" w:eastAsia="es-MX"/>
        </w:rPr>
      </w:pPr>
      <w:r w:rsidRPr="001A6DB1">
        <w:rPr>
          <w:rFonts w:ascii="Arial" w:eastAsia="Calibri" w:hAnsi="Arial" w:cs="Arial"/>
          <w:b/>
          <w:lang w:val="es-MX" w:eastAsia="es-MX"/>
        </w:rPr>
        <w:t>DEL ESTADO DE COAHUILA DE ZARAGOZA.</w:t>
      </w:r>
    </w:p>
    <w:p w14:paraId="00193FBB" w14:textId="77777777" w:rsidR="001A6DB1" w:rsidRPr="001A6DB1" w:rsidRDefault="001A6DB1" w:rsidP="001A6DB1">
      <w:pPr>
        <w:spacing w:line="276" w:lineRule="auto"/>
        <w:jc w:val="both"/>
        <w:rPr>
          <w:rFonts w:ascii="Arial" w:eastAsia="Calibri" w:hAnsi="Arial" w:cs="Arial"/>
          <w:b/>
          <w:lang w:val="es-MX" w:eastAsia="es-MX"/>
        </w:rPr>
      </w:pPr>
      <w:r w:rsidRPr="001A6DB1">
        <w:rPr>
          <w:rFonts w:ascii="Arial" w:eastAsia="Calibri" w:hAnsi="Arial" w:cs="Arial"/>
          <w:b/>
          <w:lang w:val="es-MX" w:eastAsia="es-MX"/>
        </w:rPr>
        <w:t>PRESENTE.-</w:t>
      </w:r>
    </w:p>
    <w:p w14:paraId="63AEA71F" w14:textId="77777777" w:rsidR="001A6DB1" w:rsidRPr="001A6DB1" w:rsidRDefault="001A6DB1" w:rsidP="001A6DB1">
      <w:pPr>
        <w:spacing w:line="276" w:lineRule="auto"/>
        <w:jc w:val="both"/>
        <w:rPr>
          <w:rFonts w:ascii="Arial" w:eastAsia="Calibri" w:hAnsi="Arial" w:cs="Arial"/>
          <w:lang w:val="es-MX" w:eastAsia="es-MX"/>
        </w:rPr>
      </w:pPr>
    </w:p>
    <w:p w14:paraId="3E4E4753" w14:textId="77777777" w:rsidR="001A6DB1" w:rsidRPr="001A6DB1" w:rsidRDefault="001A6DB1" w:rsidP="001A6DB1">
      <w:pPr>
        <w:spacing w:line="276" w:lineRule="auto"/>
        <w:jc w:val="both"/>
        <w:rPr>
          <w:rFonts w:ascii="Arial" w:eastAsia="Arial" w:hAnsi="Arial" w:cs="Arial"/>
          <w:lang w:val="es-MX" w:eastAsia="es-MX"/>
        </w:rPr>
      </w:pPr>
      <w:r w:rsidRPr="001A6DB1">
        <w:rPr>
          <w:rFonts w:ascii="Arial" w:eastAsia="Arial" w:hAnsi="Arial" w:cs="Arial"/>
          <w:lang w:val="es-MX" w:eastAsia="es-MX"/>
        </w:rPr>
        <w:t>La suscrita Diputada María Barbará Cepeda Boehringer, conjuntamente con las demás Diputadas y Diputados integrantes del Grupo Parlamentario “Miguel Ramos Arizpe”, del Partido Revolucionario Institucional, con fundamento en lo dispuesto por los artículos 21 fracción VI, 179, 180, 181, 182 y demás relativos de la Ley Orgánica del Congreso del Estado de Coahuila de Zaragoza, así como los artículos 16 fracción IV, 47 fracción IV, V y VI del Reglamento Interior de Practicas Parlamentarias del Congreso del Estado Libre e Independiente de Coahuila de Zaragoza, nos permitimos presentar ante esta Soberanía, la presente proposición con punto de acuerdo, en base a las siguientes:</w:t>
      </w:r>
    </w:p>
    <w:p w14:paraId="5C131451" w14:textId="77777777" w:rsidR="001A6DB1" w:rsidRPr="001A6DB1" w:rsidRDefault="001A6DB1" w:rsidP="001A6DB1">
      <w:pPr>
        <w:spacing w:line="276" w:lineRule="auto"/>
        <w:jc w:val="both"/>
        <w:rPr>
          <w:rFonts w:ascii="Arial" w:eastAsia="Arial" w:hAnsi="Arial" w:cs="Arial"/>
          <w:lang w:val="es-MX" w:eastAsia="es-MX"/>
        </w:rPr>
      </w:pPr>
    </w:p>
    <w:p w14:paraId="62FF471B" w14:textId="77777777" w:rsidR="001A6DB1" w:rsidRPr="001A6DB1" w:rsidRDefault="001A6DB1" w:rsidP="001A6DB1">
      <w:pPr>
        <w:spacing w:line="276" w:lineRule="auto"/>
        <w:jc w:val="center"/>
        <w:rPr>
          <w:rFonts w:ascii="Arial" w:eastAsia="Arial" w:hAnsi="Arial" w:cs="Arial"/>
          <w:b/>
          <w:lang w:val="es-MX" w:eastAsia="es-MX"/>
        </w:rPr>
      </w:pPr>
      <w:r w:rsidRPr="001A6DB1">
        <w:rPr>
          <w:rFonts w:ascii="Arial" w:eastAsia="Arial" w:hAnsi="Arial" w:cs="Arial"/>
          <w:b/>
          <w:lang w:val="es-MX" w:eastAsia="es-MX"/>
        </w:rPr>
        <w:t>CONSIDERACIONES</w:t>
      </w:r>
    </w:p>
    <w:p w14:paraId="7657D549" w14:textId="77777777" w:rsidR="001A6DB1" w:rsidRPr="001A6DB1" w:rsidRDefault="001A6DB1" w:rsidP="001A6DB1">
      <w:pPr>
        <w:spacing w:line="276" w:lineRule="auto"/>
        <w:jc w:val="center"/>
        <w:rPr>
          <w:rFonts w:ascii="Arial" w:eastAsia="Arial" w:hAnsi="Arial" w:cs="Arial"/>
          <w:b/>
          <w:lang w:val="es-MX" w:eastAsia="es-MX"/>
        </w:rPr>
      </w:pPr>
    </w:p>
    <w:p w14:paraId="229E42BD" w14:textId="77777777" w:rsidR="001A6DB1" w:rsidRPr="001A6DB1" w:rsidRDefault="001A6DB1" w:rsidP="001A6DB1">
      <w:pPr>
        <w:spacing w:line="23" w:lineRule="atLeast"/>
        <w:jc w:val="both"/>
        <w:rPr>
          <w:rFonts w:ascii="Arial" w:hAnsi="Arial" w:cs="Arial"/>
          <w:lang w:val="es-ES_tradnl"/>
        </w:rPr>
      </w:pPr>
      <w:r w:rsidRPr="001A6DB1">
        <w:rPr>
          <w:rFonts w:ascii="Arial" w:hAnsi="Arial" w:cs="Arial"/>
          <w:lang w:val="es-ES_tradnl"/>
        </w:rPr>
        <w:t xml:space="preserve">El ruido es todo sonido indeseable que molesta o perjudica a las personas. La Organización Mundial de la Salud lo denomina ruido ambiental y lo relaciona con las fuentes que lo emiten; también es conocido como ruido residencial o ruido doméstico. </w:t>
      </w:r>
      <w:r w:rsidRPr="001A6DB1">
        <w:rPr>
          <w:rFonts w:eastAsia="Arial" w:cs="Arial"/>
          <w:vertAlign w:val="superscript"/>
          <w:lang w:val="es-ES_tradnl"/>
        </w:rPr>
        <w:footnoteReference w:id="31"/>
      </w:r>
    </w:p>
    <w:p w14:paraId="2C7311D2" w14:textId="77777777" w:rsidR="001A6DB1" w:rsidRPr="001A6DB1" w:rsidRDefault="001A6DB1" w:rsidP="001A6DB1">
      <w:pPr>
        <w:spacing w:line="23" w:lineRule="atLeast"/>
        <w:jc w:val="both"/>
        <w:rPr>
          <w:rFonts w:ascii="Arial" w:hAnsi="Arial" w:cs="Arial"/>
          <w:lang w:val="es-ES_tradnl"/>
        </w:rPr>
      </w:pPr>
    </w:p>
    <w:p w14:paraId="557F71DD" w14:textId="77777777" w:rsidR="001A6DB1" w:rsidRPr="001A6DB1" w:rsidRDefault="001A6DB1" w:rsidP="001A6DB1">
      <w:pPr>
        <w:spacing w:line="23" w:lineRule="atLeast"/>
        <w:jc w:val="both"/>
        <w:rPr>
          <w:rFonts w:ascii="Arial" w:hAnsi="Arial" w:cs="Arial"/>
          <w:lang w:val="es-ES_tradnl"/>
        </w:rPr>
      </w:pPr>
      <w:r w:rsidRPr="001A6DB1">
        <w:rPr>
          <w:rFonts w:ascii="Arial" w:hAnsi="Arial" w:cs="Arial"/>
          <w:lang w:val="es-ES_tradnl"/>
        </w:rPr>
        <w:t>Sin duda alguna, el ruido ha sido común en la vida cotidiana de las ciudades y pareciera que nuestras actividades exigen vivir en un entorno en el cual los sonidos se vuelven agresivos para el medio ambiente. En la actualidad, es una de las principales fuentes de contaminación en las grandes ciudades en el mundo, pues este va en aumento como resultado de una sociedad de consumo, siendo generado principalmente por tráfico vehicular y aéreo, la industria de la construcción,  fábricas, el comercio fijo o ambulante y las actividades recreativas.</w:t>
      </w:r>
    </w:p>
    <w:p w14:paraId="15401D8E" w14:textId="77777777" w:rsidR="001A6DB1" w:rsidRPr="001A6DB1" w:rsidRDefault="001A6DB1" w:rsidP="001A6DB1">
      <w:pPr>
        <w:spacing w:line="23" w:lineRule="atLeast"/>
        <w:jc w:val="both"/>
        <w:rPr>
          <w:rFonts w:ascii="Arial" w:hAnsi="Arial" w:cs="Arial"/>
          <w:lang w:val="es-ES_tradnl"/>
        </w:rPr>
      </w:pPr>
    </w:p>
    <w:p w14:paraId="57BA8423" w14:textId="77777777" w:rsidR="001A6DB1" w:rsidRPr="001A6DB1" w:rsidRDefault="001A6DB1" w:rsidP="001A6DB1">
      <w:pPr>
        <w:spacing w:line="23" w:lineRule="atLeast"/>
        <w:jc w:val="both"/>
        <w:rPr>
          <w:rFonts w:ascii="Arial" w:hAnsi="Arial" w:cs="Arial"/>
          <w:lang w:val="es-ES_tradnl"/>
        </w:rPr>
      </w:pPr>
      <w:r w:rsidRPr="001A6DB1">
        <w:rPr>
          <w:rFonts w:ascii="Arial" w:hAnsi="Arial" w:cs="Arial"/>
          <w:lang w:val="es-ES_tradnl"/>
        </w:rPr>
        <w:lastRenderedPageBreak/>
        <w:t>El ruido produce efectos adversos directos y acumulativos que </w:t>
      </w:r>
      <w:r w:rsidRPr="001A6DB1">
        <w:rPr>
          <w:rFonts w:ascii="Arial" w:hAnsi="Arial" w:cs="Arial"/>
          <w:bCs/>
          <w:lang w:val="es-ES_tradnl"/>
        </w:rPr>
        <w:t>perjudican la salud y degradan los entornos</w:t>
      </w:r>
      <w:r w:rsidRPr="001A6DB1">
        <w:rPr>
          <w:rFonts w:ascii="Arial" w:hAnsi="Arial" w:cs="Arial"/>
          <w:lang w:val="es-ES_tradnl"/>
        </w:rPr>
        <w:t> residenciales, sociales, laborales y de aprendizaje, con las correspondientes pérdidas reales (económicas) e intangibles (de bienestar); así mismo se refleja en trastornos del sueño, enfermedades cardiovasculares, cardiopatía isquémica, problemas cognitivos entre otros problemas de salud.</w:t>
      </w:r>
      <w:r w:rsidRPr="001A6DB1">
        <w:rPr>
          <w:rFonts w:eastAsia="Arial" w:cs="Arial"/>
          <w:vertAlign w:val="superscript"/>
          <w:lang w:val="es-ES_tradnl"/>
        </w:rPr>
        <w:footnoteReference w:id="32"/>
      </w:r>
    </w:p>
    <w:p w14:paraId="296C0B5B" w14:textId="77777777" w:rsidR="001A6DB1" w:rsidRPr="001A6DB1" w:rsidRDefault="001A6DB1" w:rsidP="001A6DB1">
      <w:pPr>
        <w:spacing w:line="23" w:lineRule="atLeast"/>
        <w:jc w:val="both"/>
        <w:rPr>
          <w:rFonts w:ascii="Arial" w:hAnsi="Arial" w:cs="Arial"/>
          <w:lang w:val="es-ES_tradnl"/>
        </w:rPr>
      </w:pPr>
    </w:p>
    <w:p w14:paraId="30FC7754" w14:textId="77777777" w:rsidR="001A6DB1" w:rsidRPr="001A6DB1" w:rsidRDefault="001A6DB1" w:rsidP="001A6DB1">
      <w:pPr>
        <w:spacing w:line="23" w:lineRule="atLeast"/>
        <w:jc w:val="both"/>
        <w:rPr>
          <w:rFonts w:ascii="Arial" w:hAnsi="Arial" w:cs="Arial"/>
          <w:lang w:val="es-ES_tradnl"/>
        </w:rPr>
      </w:pPr>
      <w:r w:rsidRPr="001A6DB1">
        <w:rPr>
          <w:rFonts w:ascii="Arial" w:hAnsi="Arial" w:cs="Arial"/>
          <w:lang w:val="es-ES_tradnl"/>
        </w:rPr>
        <w:t xml:space="preserve">Un reporte </w:t>
      </w:r>
      <w:r w:rsidRPr="001A6DB1">
        <w:rPr>
          <w:rFonts w:ascii="Arial" w:hAnsi="Arial" w:cs="Arial"/>
          <w:color w:val="000000" w:themeColor="text1"/>
          <w:lang w:val="es-ES_tradnl"/>
        </w:rPr>
        <w:t>de la </w:t>
      </w:r>
      <w:hyperlink r:id="rId53" w:history="1">
        <w:r w:rsidRPr="001A6DB1">
          <w:rPr>
            <w:rFonts w:ascii="Arial" w:hAnsi="Arial" w:cs="Arial"/>
            <w:color w:val="000000" w:themeColor="text1"/>
            <w:u w:val="single"/>
            <w:lang w:val="es-ES_tradnl"/>
          </w:rPr>
          <w:t>Organización para la Cooperación Económica</w:t>
        </w:r>
      </w:hyperlink>
      <w:r w:rsidRPr="001A6DB1">
        <w:rPr>
          <w:rFonts w:ascii="Arial" w:hAnsi="Arial" w:cs="Arial"/>
          <w:lang w:val="es-ES_tradnl"/>
        </w:rPr>
        <w:t> (OCDE) define al ruido como un tipo de contaminación poco percibido, incluso ignorado, que causa daños fisiológicos y psicosomáticos en muchas veces irreversibles a más de 120 millones de personas en el mundo, esto incluye por lo menos a 13 millones de personas en los países miembros de la OCDE, entre los cuales destaca México.</w:t>
      </w:r>
      <w:r w:rsidRPr="001A6DB1">
        <w:rPr>
          <w:rFonts w:eastAsia="Arial" w:cs="Arial"/>
          <w:vertAlign w:val="superscript"/>
          <w:lang w:val="es-ES_tradnl"/>
        </w:rPr>
        <w:footnoteReference w:id="33"/>
      </w:r>
    </w:p>
    <w:p w14:paraId="607AA01D" w14:textId="77777777" w:rsidR="001A6DB1" w:rsidRPr="001A6DB1" w:rsidRDefault="001A6DB1" w:rsidP="001A6DB1">
      <w:pPr>
        <w:spacing w:line="23" w:lineRule="atLeast"/>
        <w:jc w:val="both"/>
        <w:rPr>
          <w:rFonts w:ascii="Arial" w:hAnsi="Arial" w:cs="Arial"/>
          <w:lang w:val="es-ES_tradnl"/>
        </w:rPr>
      </w:pPr>
    </w:p>
    <w:p w14:paraId="5B5D6721" w14:textId="77777777" w:rsidR="001A6DB1" w:rsidRPr="001A6DB1" w:rsidRDefault="001A6DB1" w:rsidP="001A6DB1">
      <w:pPr>
        <w:spacing w:line="23" w:lineRule="atLeast"/>
        <w:jc w:val="both"/>
        <w:rPr>
          <w:rFonts w:ascii="Arial" w:hAnsi="Arial" w:cs="Arial"/>
          <w:lang w:val="es-ES_tradnl"/>
        </w:rPr>
      </w:pPr>
      <w:r w:rsidRPr="001A6DB1">
        <w:rPr>
          <w:rFonts w:ascii="Arial" w:hAnsi="Arial" w:cs="Arial"/>
          <w:lang w:val="es-ES_tradnl"/>
        </w:rPr>
        <w:t xml:space="preserve">Según lo establecido en nuestra legislación estatal, se consideran como fuentes de contaminación ambiental generada por ruido, las fuentes </w:t>
      </w:r>
      <w:r w:rsidRPr="001A6DB1">
        <w:rPr>
          <w:rFonts w:ascii="Arial" w:hAnsi="Arial" w:cs="Arial"/>
          <w:b/>
          <w:lang w:val="es-ES_tradnl"/>
        </w:rPr>
        <w:t>fijas y móviles</w:t>
      </w:r>
      <w:r w:rsidRPr="001A6DB1">
        <w:rPr>
          <w:rFonts w:ascii="Arial" w:hAnsi="Arial" w:cs="Arial"/>
          <w:lang w:val="es-ES_tradnl"/>
        </w:rPr>
        <w:t>, siendo que las primeras son aquellas relacionadas con todo tipo de industria, máquinas con motores de combustión, terminales y bases de autobuses y ferrocarriles, aeropuertos, clubes cinegéticos y polígonos de tiro, ferias, tianguis, circos, salones de baile, discotecas, bares, cantinas, espectáculos musicales al aire libre y bajo techo, casas-habitación que generen ruido constante de parte de sus moradores por medio de aparatos eléctricos, mecánicos, electrónicos o de cualquier naturaleza que produzcan sonidos molestos para los demás seres humanos que habitan en las cercanías; y fuentes móviles: aviones, helicópteros, ferrocarriles, tranvías, tractocamiones, autobuses, camiones de carga y de pasajeros, automóviles, motocicletas, embarcaciones, equipo y maquinaria con motores de combustión que se desplacen de un lado a otro y similares.</w:t>
      </w:r>
    </w:p>
    <w:p w14:paraId="294A3ABA" w14:textId="77777777" w:rsidR="001A6DB1" w:rsidRPr="001A6DB1" w:rsidRDefault="001A6DB1" w:rsidP="001A6DB1">
      <w:pPr>
        <w:spacing w:line="23" w:lineRule="atLeast"/>
        <w:jc w:val="both"/>
        <w:rPr>
          <w:rFonts w:ascii="Arial" w:hAnsi="Arial" w:cs="Arial"/>
          <w:lang w:val="es-ES_tradnl"/>
        </w:rPr>
      </w:pPr>
    </w:p>
    <w:p w14:paraId="1FBBADF7" w14:textId="77777777" w:rsidR="001A6DB1" w:rsidRPr="001A6DB1" w:rsidRDefault="001A6DB1" w:rsidP="001A6DB1">
      <w:pPr>
        <w:spacing w:line="23" w:lineRule="atLeast"/>
        <w:jc w:val="both"/>
        <w:rPr>
          <w:rFonts w:ascii="Arial" w:hAnsi="Arial" w:cs="Arial"/>
          <w:lang w:val="es-ES_tradnl"/>
        </w:rPr>
      </w:pPr>
      <w:r w:rsidRPr="001A6DB1">
        <w:rPr>
          <w:rFonts w:ascii="Arial" w:hAnsi="Arial" w:cs="Arial"/>
          <w:lang w:val="es-ES_tradnl"/>
        </w:rPr>
        <w:t xml:space="preserve">Sin embargo, a raíz del aislamiento social motivado por la pandemia de Covid-19, las personas optaron por organizar en casa celebraciones con reuniones familiares o con amigos que en muchas ocasiones han resultado ser eventos muy ruidosos y molestos para los vecinos, situación que ha sido cada vez más notaria y que actualmente es uno de los problemas que más aqueja a la sociedad, pues, durante visitas a las distintas colonias que abarcan el distrito que represento una de las quejas que constantemente nos reportan es precisamente esta situación. </w:t>
      </w:r>
    </w:p>
    <w:p w14:paraId="7E0D9FA3" w14:textId="77777777" w:rsidR="001A6DB1" w:rsidRPr="001A6DB1" w:rsidRDefault="001A6DB1" w:rsidP="001A6DB1">
      <w:pPr>
        <w:spacing w:line="23" w:lineRule="atLeast"/>
        <w:jc w:val="both"/>
        <w:rPr>
          <w:rFonts w:ascii="Arial" w:hAnsi="Arial" w:cs="Arial"/>
          <w:lang w:val="es-ES_tradnl"/>
        </w:rPr>
      </w:pPr>
    </w:p>
    <w:p w14:paraId="6BB23848" w14:textId="77777777" w:rsidR="001A6DB1" w:rsidRPr="001A6DB1" w:rsidRDefault="001A6DB1" w:rsidP="001A6DB1">
      <w:pPr>
        <w:spacing w:line="23" w:lineRule="atLeast"/>
        <w:jc w:val="both"/>
        <w:rPr>
          <w:rFonts w:ascii="Arial" w:hAnsi="Arial" w:cs="Arial"/>
          <w:lang w:val="es-ES_tradnl"/>
        </w:rPr>
      </w:pPr>
      <w:r w:rsidRPr="001A6DB1">
        <w:rPr>
          <w:rFonts w:ascii="Arial" w:hAnsi="Arial" w:cs="Arial"/>
          <w:lang w:val="es-ES_tradnl"/>
        </w:rPr>
        <w:t>Hablando del municipio de Saltillo, la Policía Preventiva y la Policía Ambiental atienden hasta 40 reportes ciudadanos diarios sobre vecinos ruidosos, lo cual representa una alteración del orden social que se sanciona con multas económicas; estas quejas comúnmente se realizan entre 11:00 de la noche y 5:00 de la mañana lo cual ya representa un verdadero conflicto para todas las personas.</w:t>
      </w:r>
      <w:r w:rsidRPr="001A6DB1">
        <w:rPr>
          <w:rFonts w:eastAsia="Arial" w:cs="Arial"/>
          <w:vertAlign w:val="superscript"/>
          <w:lang w:val="es-ES_tradnl"/>
        </w:rPr>
        <w:footnoteReference w:id="34"/>
      </w:r>
    </w:p>
    <w:p w14:paraId="2F261CF7" w14:textId="77777777" w:rsidR="001A6DB1" w:rsidRPr="001A6DB1" w:rsidRDefault="001A6DB1" w:rsidP="001A6DB1">
      <w:pPr>
        <w:spacing w:line="23" w:lineRule="atLeast"/>
        <w:jc w:val="both"/>
        <w:rPr>
          <w:rFonts w:ascii="Arial" w:hAnsi="Arial" w:cs="Arial"/>
          <w:lang w:val="es-ES_tradnl"/>
        </w:rPr>
      </w:pPr>
    </w:p>
    <w:p w14:paraId="6431FE7A" w14:textId="77777777" w:rsidR="001A6DB1" w:rsidRPr="001A6DB1" w:rsidRDefault="001A6DB1" w:rsidP="001A6DB1">
      <w:pPr>
        <w:spacing w:line="23" w:lineRule="atLeast"/>
        <w:jc w:val="both"/>
        <w:rPr>
          <w:rFonts w:ascii="Arial" w:hAnsi="Arial" w:cs="Arial"/>
          <w:lang w:val="es-ES_tradnl"/>
        </w:rPr>
      </w:pPr>
      <w:r w:rsidRPr="001A6DB1">
        <w:rPr>
          <w:rFonts w:ascii="Arial" w:hAnsi="Arial" w:cs="Arial"/>
          <w:lang w:val="es-ES_tradnl"/>
        </w:rPr>
        <w:lastRenderedPageBreak/>
        <w:t>Esta problemática ambiental, en materia de contaminación auditiva y alteración del orden es recurrente todos los días, por ello, es sumamente importante que los municipios refuercen las medidas necesarias e implementen medidas más eficaces para poder combatir esta situación; pues a través de la Ley Para Combatir el Ruido en el Estado de Coahuila de Zaragoza, se confiere a los municipios la facultad para combatir la contaminación por ruido generada por fuentes fijas y móviles de su competencia.</w:t>
      </w:r>
    </w:p>
    <w:p w14:paraId="6CFC8AD9" w14:textId="77777777" w:rsidR="001A6DB1" w:rsidRPr="001A6DB1" w:rsidRDefault="001A6DB1" w:rsidP="001A6DB1">
      <w:pPr>
        <w:spacing w:line="23" w:lineRule="atLeast"/>
        <w:jc w:val="both"/>
        <w:rPr>
          <w:rFonts w:ascii="Arial" w:hAnsi="Arial" w:cs="Arial"/>
          <w:lang w:val="es-ES_tradnl"/>
        </w:rPr>
      </w:pPr>
    </w:p>
    <w:p w14:paraId="2F67A2B1" w14:textId="77777777" w:rsidR="001A6DB1" w:rsidRPr="001A6DB1" w:rsidRDefault="001A6DB1" w:rsidP="001A6DB1">
      <w:pPr>
        <w:spacing w:line="23" w:lineRule="atLeast"/>
        <w:jc w:val="both"/>
        <w:rPr>
          <w:rFonts w:ascii="Arial" w:hAnsi="Arial" w:cs="Arial"/>
          <w:lang w:val="es-ES_tradnl"/>
        </w:rPr>
      </w:pPr>
      <w:r w:rsidRPr="001A6DB1">
        <w:rPr>
          <w:rFonts w:ascii="Arial" w:hAnsi="Arial" w:cs="Arial"/>
          <w:lang w:val="es-ES_tradnl"/>
        </w:rPr>
        <w:t xml:space="preserve">Es sumamente importante hacer conciencia sobre el problema que puede generar la contaminación auditiva, y nos corresponde a todos trabajar en ello, con acciones tanto individuales como colectivas, respetando a los demás y a nuestro entorno. </w:t>
      </w:r>
    </w:p>
    <w:p w14:paraId="35D91D85" w14:textId="77777777" w:rsidR="001A6DB1" w:rsidRPr="001A6DB1" w:rsidRDefault="001A6DB1" w:rsidP="001A6DB1">
      <w:pPr>
        <w:spacing w:line="23" w:lineRule="atLeast"/>
        <w:jc w:val="both"/>
        <w:rPr>
          <w:rFonts w:ascii="Arial" w:hAnsi="Arial" w:cs="Arial"/>
          <w:lang w:val="es-ES_tradnl"/>
        </w:rPr>
      </w:pPr>
    </w:p>
    <w:p w14:paraId="654E3A27" w14:textId="77777777" w:rsidR="001A6DB1" w:rsidRPr="001A6DB1" w:rsidRDefault="001A6DB1" w:rsidP="001A6DB1">
      <w:pPr>
        <w:spacing w:line="276" w:lineRule="auto"/>
        <w:jc w:val="both"/>
        <w:rPr>
          <w:rFonts w:ascii="Arial" w:eastAsia="Arial" w:hAnsi="Arial" w:cs="Arial"/>
          <w:lang w:val="es-MX" w:eastAsia="es-MX"/>
        </w:rPr>
      </w:pPr>
      <w:r w:rsidRPr="001A6DB1">
        <w:rPr>
          <w:rFonts w:ascii="Arial" w:eastAsia="Arial" w:hAnsi="Arial" w:cs="Arial"/>
          <w:lang w:val="es-MX" w:eastAsia="es-MX"/>
        </w:rPr>
        <w:t>Por lo anteriormente expuesto y fundado, se presenta ante este H. Pleno del Congreso del Estado el siguiente:</w:t>
      </w:r>
    </w:p>
    <w:p w14:paraId="0519C4E9" w14:textId="77777777" w:rsidR="001A6DB1" w:rsidRPr="001A6DB1" w:rsidRDefault="001A6DB1" w:rsidP="001A6DB1">
      <w:pPr>
        <w:spacing w:line="276" w:lineRule="auto"/>
        <w:jc w:val="both"/>
        <w:rPr>
          <w:rFonts w:ascii="Arial" w:eastAsia="Arial" w:hAnsi="Arial" w:cs="Arial"/>
          <w:lang w:val="es-MX" w:eastAsia="es-MX"/>
        </w:rPr>
      </w:pPr>
    </w:p>
    <w:p w14:paraId="48A3D0D9" w14:textId="77777777" w:rsidR="001A6DB1" w:rsidRPr="001A6DB1" w:rsidRDefault="001A6DB1" w:rsidP="001A6DB1">
      <w:pPr>
        <w:spacing w:line="276" w:lineRule="auto"/>
        <w:jc w:val="center"/>
        <w:rPr>
          <w:rFonts w:ascii="Arial" w:eastAsia="Arial" w:hAnsi="Arial" w:cs="Arial"/>
          <w:b/>
          <w:lang w:val="es-MX" w:eastAsia="es-MX"/>
        </w:rPr>
      </w:pPr>
      <w:r w:rsidRPr="001A6DB1">
        <w:rPr>
          <w:rFonts w:ascii="Arial" w:eastAsia="Arial" w:hAnsi="Arial" w:cs="Arial"/>
          <w:b/>
          <w:lang w:val="es-MX" w:eastAsia="es-MX"/>
        </w:rPr>
        <w:t>PUNTO DE ACUERDO</w:t>
      </w:r>
    </w:p>
    <w:p w14:paraId="4F8FE322" w14:textId="77777777" w:rsidR="001A6DB1" w:rsidRPr="001A6DB1" w:rsidRDefault="001A6DB1" w:rsidP="001A6DB1">
      <w:pPr>
        <w:spacing w:line="276" w:lineRule="auto"/>
        <w:jc w:val="both"/>
        <w:rPr>
          <w:rFonts w:ascii="Arial" w:eastAsia="Arial" w:hAnsi="Arial" w:cs="Arial"/>
          <w:lang w:val="es-MX" w:eastAsia="es-MX"/>
        </w:rPr>
      </w:pPr>
    </w:p>
    <w:p w14:paraId="5E096212" w14:textId="77777777" w:rsidR="001A6DB1" w:rsidRPr="001A6DB1" w:rsidRDefault="001A6DB1" w:rsidP="001A6DB1">
      <w:pPr>
        <w:spacing w:line="276" w:lineRule="auto"/>
        <w:jc w:val="both"/>
        <w:rPr>
          <w:rFonts w:ascii="Arial" w:eastAsia="Calibri" w:hAnsi="Arial" w:cs="Arial"/>
          <w:b/>
          <w:lang w:val="es-MX" w:eastAsia="es-MX"/>
        </w:rPr>
      </w:pPr>
      <w:r w:rsidRPr="001A6DB1">
        <w:rPr>
          <w:rFonts w:ascii="Arial" w:eastAsia="Arial" w:hAnsi="Arial" w:cs="Arial"/>
          <w:b/>
          <w:lang w:val="es-MX" w:eastAsia="es-MX"/>
        </w:rPr>
        <w:t xml:space="preserve">ÚNICO.- SE ENVIE UN ATENTO EXHORTO </w:t>
      </w:r>
      <w:r w:rsidRPr="001A6DB1">
        <w:rPr>
          <w:rFonts w:ascii="Arial" w:eastAsia="Calibri" w:hAnsi="Arial" w:cs="Arial"/>
          <w:b/>
          <w:lang w:val="es-MX" w:eastAsia="es-MX"/>
        </w:rPr>
        <w:t>LOS 38 MUNICIPIOS DEL ESTADO DE COAHUILA DE ZARAGOZA, A FIN DE QUE IMPLEMENTEN UNA CAMPAÑA INTENSIVA PARA MOTIVAR A LA CIUDADANIA A QUE CONSIDERE DISMINUIR EL RUIDO GENERADO POR LOS EVENTOS SOCIALES QUE SE LLEVAN A CABO EN DOMICILIOS PARTICULARES, CON EL OBJETIVO DE DE MEJORAR LA CONVIVENCIA DE LA COMUNIDAD.</w:t>
      </w:r>
    </w:p>
    <w:p w14:paraId="29043AC3" w14:textId="77777777" w:rsidR="001A6DB1" w:rsidRPr="001A6DB1" w:rsidRDefault="001A6DB1" w:rsidP="001A6DB1">
      <w:pPr>
        <w:spacing w:line="276" w:lineRule="auto"/>
        <w:jc w:val="both"/>
        <w:rPr>
          <w:rFonts w:ascii="Arial" w:eastAsia="Calibri" w:hAnsi="Arial" w:cs="Arial"/>
          <w:b/>
          <w:lang w:val="es-MX" w:eastAsia="es-MX"/>
        </w:rPr>
      </w:pPr>
    </w:p>
    <w:p w14:paraId="224F05BC" w14:textId="77777777" w:rsidR="001A6DB1" w:rsidRPr="001A6DB1" w:rsidRDefault="001A6DB1" w:rsidP="001A6DB1">
      <w:pPr>
        <w:spacing w:line="276" w:lineRule="auto"/>
        <w:jc w:val="both"/>
        <w:rPr>
          <w:rFonts w:ascii="Arial" w:eastAsia="Arial" w:hAnsi="Arial" w:cs="Arial"/>
          <w:lang w:val="es-MX" w:eastAsia="es-MX"/>
        </w:rPr>
      </w:pPr>
    </w:p>
    <w:p w14:paraId="4C9BCE4B" w14:textId="77777777" w:rsidR="001A6DB1" w:rsidRPr="001A6DB1" w:rsidRDefault="001A6DB1" w:rsidP="001A6DB1">
      <w:pPr>
        <w:spacing w:line="276" w:lineRule="auto"/>
        <w:jc w:val="center"/>
        <w:rPr>
          <w:rFonts w:ascii="Arial" w:eastAsia="Arial" w:hAnsi="Arial" w:cs="Arial"/>
          <w:b/>
          <w:lang w:val="es-MX" w:eastAsia="es-MX"/>
        </w:rPr>
      </w:pPr>
      <w:r w:rsidRPr="001A6DB1">
        <w:rPr>
          <w:rFonts w:ascii="Arial" w:eastAsia="Arial" w:hAnsi="Arial" w:cs="Arial"/>
          <w:b/>
          <w:lang w:val="es-MX" w:eastAsia="es-MX"/>
        </w:rPr>
        <w:t>A T E N T A M E N T E</w:t>
      </w:r>
    </w:p>
    <w:p w14:paraId="1045FAA6" w14:textId="77777777" w:rsidR="001A6DB1" w:rsidRPr="001A6DB1" w:rsidRDefault="001A6DB1" w:rsidP="001A6DB1">
      <w:pPr>
        <w:spacing w:line="276" w:lineRule="auto"/>
        <w:jc w:val="center"/>
        <w:rPr>
          <w:rFonts w:ascii="Arial" w:eastAsia="Arial" w:hAnsi="Arial" w:cs="Arial"/>
          <w:b/>
          <w:lang w:val="es-MX" w:eastAsia="es-MX"/>
        </w:rPr>
      </w:pPr>
      <w:r w:rsidRPr="001A6DB1">
        <w:rPr>
          <w:rFonts w:ascii="Arial" w:eastAsia="Arial" w:hAnsi="Arial" w:cs="Arial"/>
          <w:b/>
          <w:lang w:val="es-MX" w:eastAsia="es-MX"/>
        </w:rPr>
        <w:t>Saltillo, Coahuila, a 03 de noviembre de 2021</w:t>
      </w:r>
    </w:p>
    <w:p w14:paraId="67AD7F41" w14:textId="77777777" w:rsidR="001A6DB1" w:rsidRPr="001A6DB1" w:rsidRDefault="001A6DB1" w:rsidP="001A6DB1">
      <w:pPr>
        <w:spacing w:line="276" w:lineRule="auto"/>
        <w:jc w:val="both"/>
        <w:rPr>
          <w:rFonts w:ascii="Arial" w:eastAsia="Arial" w:hAnsi="Arial" w:cs="Arial"/>
          <w:b/>
          <w:lang w:val="es-MX" w:eastAsia="es-MX"/>
        </w:rPr>
      </w:pPr>
    </w:p>
    <w:tbl>
      <w:tblPr>
        <w:tblStyle w:val="Tablaconcuadrcula9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tblGrid>
      <w:tr w:rsidR="001A6DB1" w:rsidRPr="001A6DB1" w14:paraId="7946FD72" w14:textId="77777777" w:rsidTr="0013410C">
        <w:tc>
          <w:tcPr>
            <w:tcW w:w="9039" w:type="dxa"/>
          </w:tcPr>
          <w:p w14:paraId="05F7CF5C" w14:textId="77777777" w:rsidR="001A6DB1" w:rsidRPr="001A6DB1" w:rsidRDefault="001A6DB1" w:rsidP="001A6DB1">
            <w:pPr>
              <w:spacing w:line="276" w:lineRule="auto"/>
              <w:jc w:val="center"/>
              <w:rPr>
                <w:rFonts w:ascii="Arial" w:eastAsia="Arial" w:hAnsi="Arial" w:cs="Arial"/>
                <w:b/>
                <w:lang w:val="es-MX" w:eastAsia="es-MX"/>
              </w:rPr>
            </w:pPr>
          </w:p>
          <w:p w14:paraId="0EDAC1BC" w14:textId="77777777" w:rsidR="001A6DB1" w:rsidRPr="001A6DB1" w:rsidRDefault="001A6DB1" w:rsidP="001A6DB1">
            <w:pPr>
              <w:spacing w:line="276" w:lineRule="auto"/>
              <w:jc w:val="center"/>
              <w:rPr>
                <w:rFonts w:ascii="Arial" w:eastAsia="Arial" w:hAnsi="Arial" w:cs="Arial"/>
                <w:b/>
                <w:lang w:val="es-MX" w:eastAsia="es-MX"/>
              </w:rPr>
            </w:pPr>
            <w:r w:rsidRPr="001A6DB1">
              <w:rPr>
                <w:rFonts w:ascii="Arial" w:eastAsia="Arial" w:hAnsi="Arial" w:cs="Arial"/>
                <w:b/>
                <w:lang w:val="es-MX" w:eastAsia="es-MX"/>
              </w:rPr>
              <w:t>DIP. MARÍA BARBARÁ CEPEDA BOEHRINGER</w:t>
            </w:r>
          </w:p>
        </w:tc>
      </w:tr>
    </w:tbl>
    <w:p w14:paraId="3375E870" w14:textId="77777777" w:rsidR="001A6DB1" w:rsidRPr="001A6DB1" w:rsidRDefault="001A6DB1" w:rsidP="001A6DB1">
      <w:pPr>
        <w:spacing w:line="276" w:lineRule="auto"/>
        <w:jc w:val="center"/>
        <w:rPr>
          <w:rFonts w:ascii="Arial" w:eastAsia="Arial" w:hAnsi="Arial" w:cs="Arial"/>
          <w:b/>
          <w:lang w:val="es-MX" w:eastAsia="es-MX"/>
        </w:rPr>
      </w:pPr>
      <w:r w:rsidRPr="001A6DB1">
        <w:rPr>
          <w:rFonts w:ascii="Arial" w:eastAsia="Arial" w:hAnsi="Arial" w:cs="Arial"/>
          <w:b/>
          <w:lang w:val="es-MX" w:eastAsia="es-MX"/>
        </w:rPr>
        <w:t>DEL GRUPO PARLAMENTARIO “MIGUEL RAMOS ARIZPE”</w:t>
      </w:r>
    </w:p>
    <w:p w14:paraId="4D62EB6D" w14:textId="77777777" w:rsidR="001A6DB1" w:rsidRPr="001A6DB1" w:rsidRDefault="001A6DB1" w:rsidP="001A6DB1">
      <w:pPr>
        <w:spacing w:line="276" w:lineRule="auto"/>
        <w:jc w:val="center"/>
        <w:rPr>
          <w:rFonts w:ascii="Arial" w:eastAsia="Arial" w:hAnsi="Arial" w:cs="Arial"/>
          <w:b/>
          <w:lang w:val="es-MX" w:eastAsia="es-MX"/>
        </w:rPr>
      </w:pPr>
      <w:r w:rsidRPr="001A6DB1">
        <w:rPr>
          <w:rFonts w:ascii="Arial" w:eastAsia="Arial" w:hAnsi="Arial" w:cs="Arial"/>
          <w:b/>
          <w:lang w:val="es-MX" w:eastAsia="es-MX"/>
        </w:rPr>
        <w:t>DEL PARTIDO REVOLUCIONARIO INSTITUCIONAL</w:t>
      </w:r>
    </w:p>
    <w:p w14:paraId="66EE8D29" w14:textId="77777777" w:rsidR="001A6DB1" w:rsidRPr="001A6DB1" w:rsidRDefault="001A6DB1" w:rsidP="001A6DB1">
      <w:pPr>
        <w:spacing w:line="276" w:lineRule="auto"/>
        <w:jc w:val="both"/>
        <w:rPr>
          <w:rFonts w:ascii="Arial" w:eastAsia="Arial" w:hAnsi="Arial" w:cs="Arial"/>
          <w:b/>
          <w:sz w:val="22"/>
          <w:szCs w:val="22"/>
          <w:lang w:val="es-MX" w:eastAsia="es-MX"/>
        </w:rPr>
      </w:pPr>
    </w:p>
    <w:p w14:paraId="07D9E3E0" w14:textId="77777777" w:rsidR="001A6DB1" w:rsidRDefault="001A6DB1" w:rsidP="001A6DB1">
      <w:pPr>
        <w:spacing w:line="276" w:lineRule="auto"/>
        <w:jc w:val="center"/>
        <w:rPr>
          <w:rFonts w:ascii="Arial" w:eastAsia="Arial" w:hAnsi="Arial" w:cs="Arial"/>
          <w:b/>
          <w:sz w:val="22"/>
          <w:szCs w:val="22"/>
          <w:lang w:val="es-MX" w:eastAsia="es-MX"/>
        </w:rPr>
      </w:pPr>
    </w:p>
    <w:p w14:paraId="3DD25F74" w14:textId="77777777" w:rsidR="001A6DB1" w:rsidRDefault="001A6DB1" w:rsidP="001A6DB1">
      <w:pPr>
        <w:spacing w:line="276" w:lineRule="auto"/>
        <w:jc w:val="center"/>
        <w:rPr>
          <w:rFonts w:ascii="Arial" w:eastAsia="Arial" w:hAnsi="Arial" w:cs="Arial"/>
          <w:b/>
          <w:sz w:val="22"/>
          <w:szCs w:val="22"/>
          <w:lang w:val="es-MX" w:eastAsia="es-MX"/>
        </w:rPr>
      </w:pPr>
    </w:p>
    <w:p w14:paraId="2B624A53" w14:textId="77777777" w:rsidR="001A6DB1" w:rsidRDefault="001A6DB1" w:rsidP="001A6DB1">
      <w:pPr>
        <w:spacing w:line="276" w:lineRule="auto"/>
        <w:jc w:val="center"/>
        <w:rPr>
          <w:rFonts w:ascii="Arial" w:eastAsia="Arial" w:hAnsi="Arial" w:cs="Arial"/>
          <w:b/>
          <w:sz w:val="22"/>
          <w:szCs w:val="22"/>
          <w:lang w:val="es-MX" w:eastAsia="es-MX"/>
        </w:rPr>
      </w:pPr>
    </w:p>
    <w:p w14:paraId="09FE0CD9" w14:textId="77777777" w:rsidR="001A6DB1" w:rsidRDefault="001A6DB1" w:rsidP="001A6DB1">
      <w:pPr>
        <w:spacing w:line="276" w:lineRule="auto"/>
        <w:jc w:val="center"/>
        <w:rPr>
          <w:rFonts w:ascii="Arial" w:eastAsia="Arial" w:hAnsi="Arial" w:cs="Arial"/>
          <w:b/>
          <w:sz w:val="22"/>
          <w:szCs w:val="22"/>
          <w:lang w:val="es-MX" w:eastAsia="es-MX"/>
        </w:rPr>
      </w:pPr>
    </w:p>
    <w:p w14:paraId="0B7174A7" w14:textId="77777777" w:rsidR="001A6DB1" w:rsidRDefault="001A6DB1" w:rsidP="001A6DB1">
      <w:pPr>
        <w:spacing w:line="276" w:lineRule="auto"/>
        <w:jc w:val="center"/>
        <w:rPr>
          <w:rFonts w:ascii="Arial" w:eastAsia="Arial" w:hAnsi="Arial" w:cs="Arial"/>
          <w:b/>
          <w:sz w:val="22"/>
          <w:szCs w:val="22"/>
          <w:lang w:val="es-MX" w:eastAsia="es-MX"/>
        </w:rPr>
      </w:pPr>
    </w:p>
    <w:p w14:paraId="5B578BE8" w14:textId="77777777" w:rsidR="001A6DB1" w:rsidRDefault="001A6DB1" w:rsidP="001A6DB1">
      <w:pPr>
        <w:spacing w:line="276" w:lineRule="auto"/>
        <w:jc w:val="center"/>
        <w:rPr>
          <w:rFonts w:ascii="Arial" w:eastAsia="Arial" w:hAnsi="Arial" w:cs="Arial"/>
          <w:b/>
          <w:sz w:val="22"/>
          <w:szCs w:val="22"/>
          <w:lang w:val="es-MX" w:eastAsia="es-MX"/>
        </w:rPr>
      </w:pPr>
    </w:p>
    <w:p w14:paraId="1CDC2C8A" w14:textId="77777777" w:rsidR="001A6DB1" w:rsidRDefault="001A6DB1" w:rsidP="001A6DB1">
      <w:pPr>
        <w:spacing w:line="276" w:lineRule="auto"/>
        <w:jc w:val="center"/>
        <w:rPr>
          <w:rFonts w:ascii="Arial" w:eastAsia="Arial" w:hAnsi="Arial" w:cs="Arial"/>
          <w:b/>
          <w:sz w:val="22"/>
          <w:szCs w:val="22"/>
          <w:lang w:val="es-MX" w:eastAsia="es-MX"/>
        </w:rPr>
      </w:pPr>
    </w:p>
    <w:p w14:paraId="68AA528E" w14:textId="489F285C" w:rsidR="001A6DB1" w:rsidRPr="001A6DB1" w:rsidRDefault="001A6DB1" w:rsidP="001A6DB1">
      <w:pPr>
        <w:spacing w:line="276" w:lineRule="auto"/>
        <w:jc w:val="center"/>
        <w:rPr>
          <w:rFonts w:ascii="Arial" w:eastAsia="Arial" w:hAnsi="Arial" w:cs="Arial"/>
          <w:b/>
          <w:sz w:val="22"/>
          <w:szCs w:val="22"/>
          <w:lang w:val="es-MX" w:eastAsia="es-MX"/>
        </w:rPr>
      </w:pPr>
      <w:r w:rsidRPr="001A6DB1">
        <w:rPr>
          <w:rFonts w:ascii="Arial" w:eastAsia="Arial" w:hAnsi="Arial" w:cs="Arial"/>
          <w:b/>
          <w:sz w:val="22"/>
          <w:szCs w:val="22"/>
          <w:lang w:val="es-MX" w:eastAsia="es-MX"/>
        </w:rPr>
        <w:t>CONJUNTAMENTE CON LAS DEMÁS DIPUTADAS Y DIPUTADOS INTEGRANTES DEL GRUPO PARLAMENTARIIO “MIGUEL RAMOS ARIZPE” DEL PARTIDO REVOLUCIONARIO INSTITUCIONAL.</w:t>
      </w:r>
    </w:p>
    <w:p w14:paraId="692E0AAB" w14:textId="77777777" w:rsidR="001A6DB1" w:rsidRPr="001A6DB1" w:rsidRDefault="001A6DB1" w:rsidP="001A6DB1">
      <w:pPr>
        <w:spacing w:line="276" w:lineRule="auto"/>
        <w:jc w:val="both"/>
        <w:rPr>
          <w:rFonts w:ascii="Arial" w:eastAsia="Arial" w:hAnsi="Arial" w:cs="Arial"/>
          <w:b/>
          <w:sz w:val="22"/>
          <w:szCs w:val="22"/>
          <w:lang w:val="es-MX" w:eastAsia="es-MX"/>
        </w:rPr>
      </w:pPr>
    </w:p>
    <w:tbl>
      <w:tblPr>
        <w:tblStyle w:val="Tablaconcuadrcula91"/>
        <w:tblW w:w="963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6"/>
        <w:gridCol w:w="850"/>
        <w:gridCol w:w="4423"/>
      </w:tblGrid>
      <w:tr w:rsidR="001A6DB1" w:rsidRPr="001A6DB1" w14:paraId="156BF0E7" w14:textId="77777777" w:rsidTr="0013410C">
        <w:tc>
          <w:tcPr>
            <w:tcW w:w="4366" w:type="dxa"/>
          </w:tcPr>
          <w:p w14:paraId="265C3058" w14:textId="77777777" w:rsidR="001A6DB1" w:rsidRPr="001A6DB1" w:rsidRDefault="001A6DB1" w:rsidP="001A6DB1">
            <w:pPr>
              <w:tabs>
                <w:tab w:val="left" w:pos="5056"/>
              </w:tabs>
              <w:rPr>
                <w:rFonts w:ascii="Arial" w:hAnsi="Arial" w:cs="Arial"/>
                <w:b/>
                <w:sz w:val="22"/>
                <w:szCs w:val="22"/>
                <w:lang w:val="es-MX" w:eastAsia="es-ES_tradnl"/>
              </w:rPr>
            </w:pPr>
          </w:p>
          <w:p w14:paraId="39B75ADD" w14:textId="77777777" w:rsidR="001A6DB1" w:rsidRPr="001A6DB1" w:rsidRDefault="001A6DB1" w:rsidP="001A6DB1">
            <w:pPr>
              <w:tabs>
                <w:tab w:val="left" w:pos="5056"/>
              </w:tabs>
              <w:rPr>
                <w:rFonts w:ascii="Arial" w:hAnsi="Arial" w:cs="Arial"/>
                <w:b/>
                <w:sz w:val="22"/>
                <w:szCs w:val="22"/>
                <w:lang w:val="es-MX" w:eastAsia="es-ES_tradnl"/>
              </w:rPr>
            </w:pPr>
          </w:p>
        </w:tc>
        <w:tc>
          <w:tcPr>
            <w:tcW w:w="850" w:type="dxa"/>
          </w:tcPr>
          <w:p w14:paraId="4A25A148" w14:textId="77777777" w:rsidR="001A6DB1" w:rsidRPr="001A6DB1" w:rsidRDefault="001A6DB1" w:rsidP="001A6DB1">
            <w:pPr>
              <w:tabs>
                <w:tab w:val="left" w:pos="5056"/>
              </w:tabs>
              <w:jc w:val="center"/>
              <w:rPr>
                <w:rFonts w:ascii="Arial" w:hAnsi="Arial" w:cs="Arial"/>
                <w:b/>
                <w:sz w:val="22"/>
                <w:szCs w:val="22"/>
                <w:lang w:val="es-MX" w:eastAsia="es-ES_tradnl"/>
              </w:rPr>
            </w:pPr>
          </w:p>
        </w:tc>
        <w:tc>
          <w:tcPr>
            <w:tcW w:w="4423" w:type="dxa"/>
          </w:tcPr>
          <w:p w14:paraId="20A92E8F" w14:textId="77777777" w:rsidR="001A6DB1" w:rsidRPr="001A6DB1" w:rsidRDefault="001A6DB1" w:rsidP="001A6DB1">
            <w:pPr>
              <w:tabs>
                <w:tab w:val="left" w:pos="5056"/>
              </w:tabs>
              <w:jc w:val="center"/>
              <w:rPr>
                <w:rFonts w:ascii="Arial" w:hAnsi="Arial" w:cs="Arial"/>
                <w:b/>
                <w:sz w:val="22"/>
                <w:szCs w:val="22"/>
                <w:lang w:val="es-MX" w:eastAsia="es-ES_tradnl"/>
              </w:rPr>
            </w:pPr>
          </w:p>
        </w:tc>
      </w:tr>
      <w:tr w:rsidR="001A6DB1" w:rsidRPr="001A6DB1" w14:paraId="2ACA1325" w14:textId="77777777" w:rsidTr="0013410C">
        <w:tc>
          <w:tcPr>
            <w:tcW w:w="4366" w:type="dxa"/>
          </w:tcPr>
          <w:p w14:paraId="6905964C" w14:textId="77777777" w:rsidR="001A6DB1" w:rsidRPr="001A6DB1" w:rsidRDefault="001A6DB1" w:rsidP="001A6DB1">
            <w:pPr>
              <w:tabs>
                <w:tab w:val="left" w:pos="5056"/>
              </w:tabs>
              <w:rPr>
                <w:rFonts w:ascii="Arial" w:hAnsi="Arial" w:cs="Arial"/>
                <w:b/>
                <w:sz w:val="22"/>
                <w:szCs w:val="22"/>
                <w:lang w:val="es-MX" w:eastAsia="es-ES_tradnl"/>
              </w:rPr>
            </w:pPr>
            <w:r w:rsidRPr="001A6DB1">
              <w:rPr>
                <w:rFonts w:ascii="Arial" w:hAnsi="Arial" w:cs="Arial"/>
                <w:b/>
                <w:sz w:val="22"/>
                <w:szCs w:val="22"/>
                <w:lang w:val="es-MX" w:eastAsia="es-ES_tradnl"/>
              </w:rPr>
              <w:t xml:space="preserve">DIP. </w:t>
            </w:r>
            <w:r w:rsidRPr="001A6DB1">
              <w:rPr>
                <w:rFonts w:ascii="Arial" w:hAnsi="Arial" w:cs="Arial"/>
                <w:b/>
                <w:snapToGrid w:val="0"/>
                <w:sz w:val="22"/>
                <w:szCs w:val="22"/>
                <w:lang w:val="es-MX" w:eastAsia="es-ES_tradnl"/>
              </w:rPr>
              <w:t>MARÍA EUGENIA GUADALUPE CALDERÓN AMEZCUA</w:t>
            </w:r>
          </w:p>
        </w:tc>
        <w:tc>
          <w:tcPr>
            <w:tcW w:w="850" w:type="dxa"/>
          </w:tcPr>
          <w:p w14:paraId="1663CD49" w14:textId="77777777" w:rsidR="001A6DB1" w:rsidRPr="001A6DB1" w:rsidRDefault="001A6DB1" w:rsidP="001A6DB1">
            <w:pPr>
              <w:tabs>
                <w:tab w:val="left" w:pos="5056"/>
              </w:tabs>
              <w:rPr>
                <w:rFonts w:ascii="Arial" w:hAnsi="Arial" w:cs="Arial"/>
                <w:b/>
                <w:sz w:val="22"/>
                <w:szCs w:val="22"/>
                <w:lang w:val="es-MX" w:eastAsia="es-ES_tradnl"/>
              </w:rPr>
            </w:pPr>
          </w:p>
        </w:tc>
        <w:tc>
          <w:tcPr>
            <w:tcW w:w="4423" w:type="dxa"/>
          </w:tcPr>
          <w:p w14:paraId="0DC71DAC" w14:textId="77777777" w:rsidR="001A6DB1" w:rsidRPr="001A6DB1" w:rsidRDefault="001A6DB1" w:rsidP="001A6DB1">
            <w:pPr>
              <w:tabs>
                <w:tab w:val="left" w:pos="5056"/>
              </w:tabs>
              <w:rPr>
                <w:rFonts w:ascii="Arial" w:hAnsi="Arial" w:cs="Arial"/>
                <w:b/>
                <w:sz w:val="22"/>
                <w:szCs w:val="22"/>
                <w:lang w:val="es-MX" w:eastAsia="es-ES_tradnl"/>
              </w:rPr>
            </w:pPr>
            <w:r w:rsidRPr="001A6DB1">
              <w:rPr>
                <w:rFonts w:ascii="Arial" w:hAnsi="Arial" w:cs="Arial"/>
                <w:b/>
                <w:sz w:val="22"/>
                <w:szCs w:val="22"/>
                <w:lang w:val="es-MX" w:eastAsia="es-ES_tradnl"/>
              </w:rPr>
              <w:t>DIP. MARÍA ESPERANZA CHAPA GARCÍA</w:t>
            </w:r>
          </w:p>
        </w:tc>
      </w:tr>
      <w:tr w:rsidR="001A6DB1" w:rsidRPr="001A6DB1" w14:paraId="6409CE89" w14:textId="77777777" w:rsidTr="0013410C">
        <w:tc>
          <w:tcPr>
            <w:tcW w:w="4366" w:type="dxa"/>
          </w:tcPr>
          <w:p w14:paraId="254D4D1B" w14:textId="77777777" w:rsidR="001A6DB1" w:rsidRPr="001A6DB1" w:rsidRDefault="001A6DB1" w:rsidP="001A6DB1">
            <w:pPr>
              <w:tabs>
                <w:tab w:val="left" w:pos="5056"/>
              </w:tabs>
              <w:rPr>
                <w:rFonts w:ascii="Arial" w:hAnsi="Arial" w:cs="Arial"/>
                <w:b/>
                <w:sz w:val="22"/>
                <w:szCs w:val="22"/>
                <w:lang w:val="es-MX" w:eastAsia="es-ES_tradnl"/>
              </w:rPr>
            </w:pPr>
          </w:p>
          <w:p w14:paraId="2193D668" w14:textId="77777777" w:rsidR="001A6DB1" w:rsidRPr="001A6DB1" w:rsidRDefault="001A6DB1" w:rsidP="001A6DB1">
            <w:pPr>
              <w:tabs>
                <w:tab w:val="left" w:pos="5056"/>
              </w:tabs>
              <w:rPr>
                <w:rFonts w:ascii="Arial" w:hAnsi="Arial" w:cs="Arial"/>
                <w:b/>
                <w:sz w:val="22"/>
                <w:szCs w:val="22"/>
                <w:lang w:val="es-MX" w:eastAsia="es-ES_tradnl"/>
              </w:rPr>
            </w:pPr>
          </w:p>
        </w:tc>
        <w:tc>
          <w:tcPr>
            <w:tcW w:w="850" w:type="dxa"/>
          </w:tcPr>
          <w:p w14:paraId="3F952634" w14:textId="77777777" w:rsidR="001A6DB1" w:rsidRPr="001A6DB1" w:rsidRDefault="001A6DB1" w:rsidP="001A6DB1">
            <w:pPr>
              <w:tabs>
                <w:tab w:val="left" w:pos="5056"/>
              </w:tabs>
              <w:rPr>
                <w:rFonts w:ascii="Arial" w:hAnsi="Arial" w:cs="Arial"/>
                <w:b/>
                <w:sz w:val="22"/>
                <w:szCs w:val="22"/>
                <w:lang w:val="es-MX" w:eastAsia="es-ES_tradnl"/>
              </w:rPr>
            </w:pPr>
          </w:p>
        </w:tc>
        <w:tc>
          <w:tcPr>
            <w:tcW w:w="4423" w:type="dxa"/>
          </w:tcPr>
          <w:p w14:paraId="57E76B3C" w14:textId="77777777" w:rsidR="001A6DB1" w:rsidRPr="001A6DB1" w:rsidRDefault="001A6DB1" w:rsidP="001A6DB1">
            <w:pPr>
              <w:tabs>
                <w:tab w:val="left" w:pos="5056"/>
              </w:tabs>
              <w:rPr>
                <w:rFonts w:ascii="Arial" w:hAnsi="Arial" w:cs="Arial"/>
                <w:b/>
                <w:sz w:val="22"/>
                <w:szCs w:val="22"/>
                <w:lang w:val="es-MX" w:eastAsia="es-ES_tradnl"/>
              </w:rPr>
            </w:pPr>
          </w:p>
        </w:tc>
      </w:tr>
      <w:tr w:rsidR="001A6DB1" w:rsidRPr="001A6DB1" w14:paraId="650A5D7B" w14:textId="77777777" w:rsidTr="0013410C">
        <w:tc>
          <w:tcPr>
            <w:tcW w:w="4366" w:type="dxa"/>
          </w:tcPr>
          <w:p w14:paraId="674553A1" w14:textId="77777777" w:rsidR="001A6DB1" w:rsidRPr="001A6DB1" w:rsidRDefault="001A6DB1" w:rsidP="001A6DB1">
            <w:pPr>
              <w:tabs>
                <w:tab w:val="left" w:pos="5056"/>
              </w:tabs>
              <w:rPr>
                <w:rFonts w:ascii="Arial" w:hAnsi="Arial" w:cs="Arial"/>
                <w:b/>
                <w:sz w:val="22"/>
                <w:szCs w:val="22"/>
                <w:lang w:val="es-MX" w:eastAsia="es-ES_tradnl"/>
              </w:rPr>
            </w:pPr>
            <w:r w:rsidRPr="001A6DB1">
              <w:rPr>
                <w:rFonts w:ascii="Arial" w:hAnsi="Arial" w:cs="Arial"/>
                <w:b/>
                <w:sz w:val="22"/>
                <w:szCs w:val="22"/>
                <w:lang w:val="es-MX" w:eastAsia="es-ES_tradnl"/>
              </w:rPr>
              <w:t xml:space="preserve">DIP. </w:t>
            </w:r>
            <w:r w:rsidRPr="001A6DB1">
              <w:rPr>
                <w:rFonts w:ascii="Arial" w:hAnsi="Arial" w:cs="Arial"/>
                <w:b/>
                <w:snapToGrid w:val="0"/>
                <w:sz w:val="22"/>
                <w:szCs w:val="22"/>
                <w:lang w:val="es-MX" w:eastAsia="es-ES_tradnl"/>
              </w:rPr>
              <w:t>JESÚS MARÍA MONTEMAYOR GARZA</w:t>
            </w:r>
          </w:p>
        </w:tc>
        <w:tc>
          <w:tcPr>
            <w:tcW w:w="850" w:type="dxa"/>
          </w:tcPr>
          <w:p w14:paraId="69A63CF9" w14:textId="77777777" w:rsidR="001A6DB1" w:rsidRPr="001A6DB1" w:rsidRDefault="001A6DB1" w:rsidP="001A6DB1">
            <w:pPr>
              <w:tabs>
                <w:tab w:val="left" w:pos="5056"/>
              </w:tabs>
              <w:rPr>
                <w:rFonts w:ascii="Arial" w:hAnsi="Arial" w:cs="Arial"/>
                <w:b/>
                <w:sz w:val="22"/>
                <w:szCs w:val="22"/>
                <w:lang w:val="es-MX" w:eastAsia="es-ES_tradnl"/>
              </w:rPr>
            </w:pPr>
          </w:p>
        </w:tc>
        <w:tc>
          <w:tcPr>
            <w:tcW w:w="4423" w:type="dxa"/>
          </w:tcPr>
          <w:p w14:paraId="297E1578" w14:textId="77777777" w:rsidR="001A6DB1" w:rsidRPr="001A6DB1" w:rsidRDefault="001A6DB1" w:rsidP="001A6DB1">
            <w:pPr>
              <w:tabs>
                <w:tab w:val="left" w:pos="5056"/>
              </w:tabs>
              <w:rPr>
                <w:rFonts w:ascii="Arial" w:hAnsi="Arial" w:cs="Arial"/>
                <w:b/>
                <w:sz w:val="22"/>
                <w:szCs w:val="22"/>
                <w:lang w:val="es-MX" w:eastAsia="es-ES_tradnl"/>
              </w:rPr>
            </w:pPr>
            <w:r w:rsidRPr="001A6DB1">
              <w:rPr>
                <w:rFonts w:ascii="Arial" w:hAnsi="Arial" w:cs="Arial"/>
                <w:b/>
                <w:sz w:val="22"/>
                <w:szCs w:val="22"/>
                <w:lang w:val="es-MX" w:eastAsia="es-ES_tradnl"/>
              </w:rPr>
              <w:t xml:space="preserve">DIP. </w:t>
            </w:r>
            <w:r w:rsidRPr="001A6DB1">
              <w:rPr>
                <w:rFonts w:ascii="Arial" w:hAnsi="Arial" w:cs="Arial"/>
                <w:b/>
                <w:snapToGrid w:val="0"/>
                <w:sz w:val="22"/>
                <w:szCs w:val="22"/>
                <w:lang w:val="es-MX" w:eastAsia="es-ES_tradnl"/>
              </w:rPr>
              <w:t>JORGE ANTONIO ABDALA SERNA</w:t>
            </w:r>
            <w:r w:rsidRPr="001A6DB1">
              <w:rPr>
                <w:rFonts w:ascii="Arial" w:hAnsi="Arial" w:cs="Arial"/>
                <w:b/>
                <w:noProof/>
                <w:sz w:val="22"/>
                <w:szCs w:val="22"/>
                <w:lang w:val="es-MX" w:eastAsia="es-ES_tradnl"/>
              </w:rPr>
              <w:t xml:space="preserve"> </w:t>
            </w:r>
          </w:p>
        </w:tc>
      </w:tr>
      <w:tr w:rsidR="001A6DB1" w:rsidRPr="001A6DB1" w14:paraId="1874F5CC" w14:textId="77777777" w:rsidTr="0013410C">
        <w:tc>
          <w:tcPr>
            <w:tcW w:w="4366" w:type="dxa"/>
          </w:tcPr>
          <w:p w14:paraId="59B11D0F" w14:textId="77777777" w:rsidR="001A6DB1" w:rsidRPr="001A6DB1" w:rsidRDefault="001A6DB1" w:rsidP="001A6DB1">
            <w:pPr>
              <w:tabs>
                <w:tab w:val="left" w:pos="5056"/>
              </w:tabs>
              <w:rPr>
                <w:rFonts w:ascii="Arial" w:hAnsi="Arial" w:cs="Arial"/>
                <w:b/>
                <w:sz w:val="22"/>
                <w:szCs w:val="22"/>
                <w:lang w:val="es-MX" w:eastAsia="es-ES_tradnl"/>
              </w:rPr>
            </w:pPr>
          </w:p>
          <w:p w14:paraId="7AB4BF6F" w14:textId="77777777" w:rsidR="001A6DB1" w:rsidRPr="001A6DB1" w:rsidRDefault="001A6DB1" w:rsidP="001A6DB1">
            <w:pPr>
              <w:tabs>
                <w:tab w:val="left" w:pos="5056"/>
              </w:tabs>
              <w:rPr>
                <w:rFonts w:ascii="Arial" w:hAnsi="Arial" w:cs="Arial"/>
                <w:b/>
                <w:sz w:val="22"/>
                <w:szCs w:val="22"/>
                <w:lang w:val="es-MX" w:eastAsia="es-ES_tradnl"/>
              </w:rPr>
            </w:pPr>
          </w:p>
        </w:tc>
        <w:tc>
          <w:tcPr>
            <w:tcW w:w="850" w:type="dxa"/>
          </w:tcPr>
          <w:p w14:paraId="0320F040" w14:textId="77777777" w:rsidR="001A6DB1" w:rsidRPr="001A6DB1" w:rsidRDefault="001A6DB1" w:rsidP="001A6DB1">
            <w:pPr>
              <w:tabs>
                <w:tab w:val="left" w:pos="5056"/>
              </w:tabs>
              <w:rPr>
                <w:rFonts w:ascii="Arial" w:hAnsi="Arial" w:cs="Arial"/>
                <w:b/>
                <w:sz w:val="22"/>
                <w:szCs w:val="22"/>
                <w:lang w:val="es-MX" w:eastAsia="es-ES_tradnl"/>
              </w:rPr>
            </w:pPr>
          </w:p>
        </w:tc>
        <w:tc>
          <w:tcPr>
            <w:tcW w:w="4423" w:type="dxa"/>
          </w:tcPr>
          <w:p w14:paraId="21AD8285" w14:textId="77777777" w:rsidR="001A6DB1" w:rsidRPr="001A6DB1" w:rsidRDefault="001A6DB1" w:rsidP="001A6DB1">
            <w:pPr>
              <w:tabs>
                <w:tab w:val="left" w:pos="5056"/>
              </w:tabs>
              <w:rPr>
                <w:rFonts w:ascii="Arial" w:hAnsi="Arial" w:cs="Arial"/>
                <w:b/>
                <w:sz w:val="22"/>
                <w:szCs w:val="22"/>
                <w:lang w:val="es-MX" w:eastAsia="es-ES_tradnl"/>
              </w:rPr>
            </w:pPr>
          </w:p>
        </w:tc>
      </w:tr>
      <w:tr w:rsidR="001A6DB1" w:rsidRPr="001A6DB1" w14:paraId="739287B7" w14:textId="77777777" w:rsidTr="0013410C">
        <w:tc>
          <w:tcPr>
            <w:tcW w:w="4366" w:type="dxa"/>
          </w:tcPr>
          <w:p w14:paraId="5A06568B" w14:textId="77777777" w:rsidR="001A6DB1" w:rsidRPr="001A6DB1" w:rsidRDefault="001A6DB1" w:rsidP="001A6DB1">
            <w:pPr>
              <w:tabs>
                <w:tab w:val="left" w:pos="4678"/>
              </w:tabs>
              <w:rPr>
                <w:rFonts w:ascii="Arial" w:hAnsi="Arial" w:cs="Arial"/>
                <w:b/>
                <w:sz w:val="22"/>
                <w:szCs w:val="22"/>
                <w:lang w:val="es-MX" w:eastAsia="es-ES_tradnl"/>
              </w:rPr>
            </w:pPr>
            <w:r w:rsidRPr="001A6DB1">
              <w:rPr>
                <w:rFonts w:ascii="Arial" w:hAnsi="Arial" w:cs="Arial"/>
                <w:b/>
                <w:sz w:val="22"/>
                <w:szCs w:val="22"/>
                <w:lang w:val="es-MX" w:eastAsia="es-ES_tradnl"/>
              </w:rPr>
              <w:t xml:space="preserve">DIP. </w:t>
            </w:r>
            <w:r w:rsidRPr="001A6DB1">
              <w:rPr>
                <w:rFonts w:ascii="Arial" w:hAnsi="Arial" w:cs="Arial"/>
                <w:b/>
                <w:snapToGrid w:val="0"/>
                <w:sz w:val="22"/>
                <w:szCs w:val="22"/>
                <w:lang w:val="es-MX" w:eastAsia="es-ES_tradnl"/>
              </w:rPr>
              <w:t>MARÍA GUADALUPE OYERVIDES VALDÉZ</w:t>
            </w:r>
          </w:p>
        </w:tc>
        <w:tc>
          <w:tcPr>
            <w:tcW w:w="850" w:type="dxa"/>
          </w:tcPr>
          <w:p w14:paraId="4032FE9E" w14:textId="77777777" w:rsidR="001A6DB1" w:rsidRPr="001A6DB1" w:rsidRDefault="001A6DB1" w:rsidP="001A6DB1">
            <w:pPr>
              <w:tabs>
                <w:tab w:val="left" w:pos="5056"/>
              </w:tabs>
              <w:rPr>
                <w:rFonts w:ascii="Arial" w:hAnsi="Arial" w:cs="Arial"/>
                <w:b/>
                <w:sz w:val="22"/>
                <w:szCs w:val="22"/>
                <w:lang w:val="es-MX" w:eastAsia="es-ES_tradnl"/>
              </w:rPr>
            </w:pPr>
          </w:p>
        </w:tc>
        <w:tc>
          <w:tcPr>
            <w:tcW w:w="4423" w:type="dxa"/>
          </w:tcPr>
          <w:p w14:paraId="7F5ED15B" w14:textId="77777777" w:rsidR="001A6DB1" w:rsidRPr="001A6DB1" w:rsidRDefault="001A6DB1" w:rsidP="001A6DB1">
            <w:pPr>
              <w:tabs>
                <w:tab w:val="left" w:pos="5056"/>
              </w:tabs>
              <w:rPr>
                <w:rFonts w:ascii="Arial" w:hAnsi="Arial" w:cs="Arial"/>
                <w:b/>
                <w:sz w:val="22"/>
                <w:szCs w:val="22"/>
                <w:lang w:val="es-MX" w:eastAsia="es-ES_tradnl"/>
              </w:rPr>
            </w:pPr>
            <w:r w:rsidRPr="001A6DB1">
              <w:rPr>
                <w:rFonts w:ascii="Arial" w:hAnsi="Arial" w:cs="Arial"/>
                <w:b/>
                <w:sz w:val="22"/>
                <w:szCs w:val="22"/>
                <w:lang w:val="es-MX" w:eastAsia="es-ES_tradnl"/>
              </w:rPr>
              <w:t>DIP.  RICARDO LÓPEZ CAMPOS</w:t>
            </w:r>
          </w:p>
        </w:tc>
      </w:tr>
      <w:tr w:rsidR="001A6DB1" w:rsidRPr="001A6DB1" w14:paraId="5AEA1345" w14:textId="77777777" w:rsidTr="0013410C">
        <w:tc>
          <w:tcPr>
            <w:tcW w:w="4366" w:type="dxa"/>
          </w:tcPr>
          <w:p w14:paraId="576D7AD4" w14:textId="77777777" w:rsidR="001A6DB1" w:rsidRPr="001A6DB1" w:rsidRDefault="001A6DB1" w:rsidP="001A6DB1">
            <w:pPr>
              <w:tabs>
                <w:tab w:val="left" w:pos="4678"/>
              </w:tabs>
              <w:rPr>
                <w:rFonts w:ascii="Arial" w:hAnsi="Arial" w:cs="Arial"/>
                <w:b/>
                <w:sz w:val="22"/>
                <w:szCs w:val="22"/>
                <w:lang w:val="es-MX" w:eastAsia="es-ES_tradnl"/>
              </w:rPr>
            </w:pPr>
          </w:p>
          <w:p w14:paraId="1E0E00E4" w14:textId="77777777" w:rsidR="001A6DB1" w:rsidRPr="001A6DB1" w:rsidRDefault="001A6DB1" w:rsidP="001A6DB1">
            <w:pPr>
              <w:tabs>
                <w:tab w:val="left" w:pos="4678"/>
              </w:tabs>
              <w:rPr>
                <w:rFonts w:ascii="Arial" w:hAnsi="Arial" w:cs="Arial"/>
                <w:b/>
                <w:sz w:val="22"/>
                <w:szCs w:val="22"/>
                <w:lang w:val="es-MX" w:eastAsia="es-ES_tradnl"/>
              </w:rPr>
            </w:pPr>
          </w:p>
        </w:tc>
        <w:tc>
          <w:tcPr>
            <w:tcW w:w="850" w:type="dxa"/>
          </w:tcPr>
          <w:p w14:paraId="1A44F78F" w14:textId="77777777" w:rsidR="001A6DB1" w:rsidRPr="001A6DB1" w:rsidRDefault="001A6DB1" w:rsidP="001A6DB1">
            <w:pPr>
              <w:tabs>
                <w:tab w:val="left" w:pos="5056"/>
              </w:tabs>
              <w:rPr>
                <w:rFonts w:ascii="Arial" w:hAnsi="Arial" w:cs="Arial"/>
                <w:b/>
                <w:sz w:val="22"/>
                <w:szCs w:val="22"/>
                <w:lang w:val="es-MX" w:eastAsia="es-ES_tradnl"/>
              </w:rPr>
            </w:pPr>
          </w:p>
        </w:tc>
        <w:tc>
          <w:tcPr>
            <w:tcW w:w="4423" w:type="dxa"/>
          </w:tcPr>
          <w:p w14:paraId="62D9DC6C" w14:textId="77777777" w:rsidR="001A6DB1" w:rsidRPr="001A6DB1" w:rsidRDefault="001A6DB1" w:rsidP="001A6DB1">
            <w:pPr>
              <w:tabs>
                <w:tab w:val="left" w:pos="5056"/>
              </w:tabs>
              <w:rPr>
                <w:rFonts w:ascii="Arial" w:hAnsi="Arial" w:cs="Arial"/>
                <w:b/>
                <w:sz w:val="22"/>
                <w:szCs w:val="22"/>
                <w:lang w:val="es-MX" w:eastAsia="es-ES_tradnl"/>
              </w:rPr>
            </w:pPr>
          </w:p>
        </w:tc>
      </w:tr>
      <w:tr w:rsidR="001A6DB1" w:rsidRPr="001A6DB1" w14:paraId="5E0311EA" w14:textId="77777777" w:rsidTr="0013410C">
        <w:tc>
          <w:tcPr>
            <w:tcW w:w="4366" w:type="dxa"/>
          </w:tcPr>
          <w:p w14:paraId="60F21774" w14:textId="77777777" w:rsidR="001A6DB1" w:rsidRPr="001A6DB1" w:rsidRDefault="001A6DB1" w:rsidP="001A6DB1">
            <w:pPr>
              <w:tabs>
                <w:tab w:val="left" w:pos="4678"/>
              </w:tabs>
              <w:rPr>
                <w:rFonts w:ascii="Arial" w:hAnsi="Arial" w:cs="Arial"/>
                <w:b/>
                <w:sz w:val="22"/>
                <w:szCs w:val="22"/>
                <w:lang w:val="es-MX" w:eastAsia="es-ES_tradnl"/>
              </w:rPr>
            </w:pPr>
            <w:r w:rsidRPr="001A6DB1">
              <w:rPr>
                <w:rFonts w:ascii="Arial" w:hAnsi="Arial" w:cs="Arial"/>
                <w:b/>
                <w:sz w:val="22"/>
                <w:szCs w:val="22"/>
                <w:lang w:val="es-MX" w:eastAsia="es-ES_tradnl"/>
              </w:rPr>
              <w:t xml:space="preserve">DIP. </w:t>
            </w:r>
            <w:r w:rsidRPr="001A6DB1">
              <w:rPr>
                <w:rFonts w:ascii="Arial" w:hAnsi="Arial" w:cs="Arial"/>
                <w:b/>
                <w:snapToGrid w:val="0"/>
                <w:sz w:val="22"/>
                <w:szCs w:val="22"/>
                <w:lang w:val="es-MX" w:eastAsia="es-ES_tradnl"/>
              </w:rPr>
              <w:t>RAÚL ONOFRE CONTRERAS</w:t>
            </w:r>
          </w:p>
        </w:tc>
        <w:tc>
          <w:tcPr>
            <w:tcW w:w="850" w:type="dxa"/>
          </w:tcPr>
          <w:p w14:paraId="427AB1BB" w14:textId="77777777" w:rsidR="001A6DB1" w:rsidRPr="001A6DB1" w:rsidRDefault="001A6DB1" w:rsidP="001A6DB1">
            <w:pPr>
              <w:tabs>
                <w:tab w:val="left" w:pos="5056"/>
              </w:tabs>
              <w:rPr>
                <w:rFonts w:ascii="Arial" w:hAnsi="Arial" w:cs="Arial"/>
                <w:b/>
                <w:sz w:val="22"/>
                <w:szCs w:val="22"/>
                <w:lang w:val="es-MX" w:eastAsia="es-ES_tradnl"/>
              </w:rPr>
            </w:pPr>
          </w:p>
        </w:tc>
        <w:tc>
          <w:tcPr>
            <w:tcW w:w="4423" w:type="dxa"/>
          </w:tcPr>
          <w:p w14:paraId="78011EAF" w14:textId="77777777" w:rsidR="001A6DB1" w:rsidRPr="001A6DB1" w:rsidRDefault="001A6DB1" w:rsidP="001A6DB1">
            <w:pPr>
              <w:tabs>
                <w:tab w:val="left" w:pos="5056"/>
              </w:tabs>
              <w:rPr>
                <w:rFonts w:ascii="Arial" w:hAnsi="Arial" w:cs="Arial"/>
                <w:b/>
                <w:sz w:val="22"/>
                <w:szCs w:val="22"/>
                <w:lang w:val="es-MX" w:eastAsia="es-ES_tradnl"/>
              </w:rPr>
            </w:pPr>
            <w:r w:rsidRPr="001A6DB1">
              <w:rPr>
                <w:rFonts w:ascii="Arial" w:hAnsi="Arial" w:cs="Arial"/>
                <w:b/>
                <w:sz w:val="22"/>
                <w:szCs w:val="22"/>
                <w:lang w:val="es-MX" w:eastAsia="es-ES_tradnl"/>
              </w:rPr>
              <w:t xml:space="preserve">DIP. </w:t>
            </w:r>
            <w:r w:rsidRPr="001A6DB1">
              <w:rPr>
                <w:rFonts w:ascii="Arial" w:hAnsi="Arial" w:cs="Arial"/>
                <w:b/>
                <w:snapToGrid w:val="0"/>
                <w:sz w:val="22"/>
                <w:szCs w:val="22"/>
                <w:lang w:val="es-MX" w:eastAsia="es-ES_tradnl"/>
              </w:rPr>
              <w:t>OLIVIA MARTÍNEZ LEYVA</w:t>
            </w:r>
          </w:p>
        </w:tc>
      </w:tr>
      <w:tr w:rsidR="001A6DB1" w:rsidRPr="001A6DB1" w14:paraId="0D33D949" w14:textId="77777777" w:rsidTr="0013410C">
        <w:tc>
          <w:tcPr>
            <w:tcW w:w="4366" w:type="dxa"/>
          </w:tcPr>
          <w:p w14:paraId="36D31F0A" w14:textId="77777777" w:rsidR="001A6DB1" w:rsidRPr="001A6DB1" w:rsidRDefault="001A6DB1" w:rsidP="001A6DB1">
            <w:pPr>
              <w:tabs>
                <w:tab w:val="left" w:pos="4678"/>
              </w:tabs>
              <w:rPr>
                <w:rFonts w:ascii="Arial" w:hAnsi="Arial" w:cs="Arial"/>
                <w:b/>
                <w:sz w:val="22"/>
                <w:szCs w:val="22"/>
                <w:lang w:val="es-MX" w:eastAsia="es-ES_tradnl"/>
              </w:rPr>
            </w:pPr>
          </w:p>
          <w:p w14:paraId="5C5AA516" w14:textId="77777777" w:rsidR="001A6DB1" w:rsidRPr="001A6DB1" w:rsidRDefault="001A6DB1" w:rsidP="001A6DB1">
            <w:pPr>
              <w:tabs>
                <w:tab w:val="left" w:pos="4678"/>
              </w:tabs>
              <w:rPr>
                <w:rFonts w:ascii="Arial" w:hAnsi="Arial" w:cs="Arial"/>
                <w:b/>
                <w:sz w:val="22"/>
                <w:szCs w:val="22"/>
                <w:lang w:val="es-MX" w:eastAsia="es-ES_tradnl"/>
              </w:rPr>
            </w:pPr>
          </w:p>
        </w:tc>
        <w:tc>
          <w:tcPr>
            <w:tcW w:w="850" w:type="dxa"/>
          </w:tcPr>
          <w:p w14:paraId="1C7C30C2" w14:textId="77777777" w:rsidR="001A6DB1" w:rsidRPr="001A6DB1" w:rsidRDefault="001A6DB1" w:rsidP="001A6DB1">
            <w:pPr>
              <w:tabs>
                <w:tab w:val="left" w:pos="5056"/>
              </w:tabs>
              <w:rPr>
                <w:rFonts w:ascii="Arial" w:hAnsi="Arial" w:cs="Arial"/>
                <w:b/>
                <w:sz w:val="22"/>
                <w:szCs w:val="22"/>
                <w:lang w:val="es-MX" w:eastAsia="es-ES_tradnl"/>
              </w:rPr>
            </w:pPr>
          </w:p>
        </w:tc>
        <w:tc>
          <w:tcPr>
            <w:tcW w:w="4423" w:type="dxa"/>
          </w:tcPr>
          <w:p w14:paraId="63674E4D" w14:textId="77777777" w:rsidR="001A6DB1" w:rsidRPr="001A6DB1" w:rsidRDefault="001A6DB1" w:rsidP="001A6DB1">
            <w:pPr>
              <w:tabs>
                <w:tab w:val="left" w:pos="5056"/>
              </w:tabs>
              <w:rPr>
                <w:rFonts w:ascii="Arial" w:hAnsi="Arial" w:cs="Arial"/>
                <w:b/>
                <w:sz w:val="22"/>
                <w:szCs w:val="22"/>
                <w:lang w:val="es-MX" w:eastAsia="es-ES_tradnl"/>
              </w:rPr>
            </w:pPr>
          </w:p>
        </w:tc>
      </w:tr>
      <w:tr w:rsidR="001A6DB1" w:rsidRPr="001A6DB1" w14:paraId="3933087E" w14:textId="77777777" w:rsidTr="0013410C">
        <w:tc>
          <w:tcPr>
            <w:tcW w:w="4366" w:type="dxa"/>
          </w:tcPr>
          <w:p w14:paraId="19237BEC" w14:textId="77777777" w:rsidR="001A6DB1" w:rsidRPr="001A6DB1" w:rsidRDefault="001A6DB1" w:rsidP="001A6DB1">
            <w:pPr>
              <w:tabs>
                <w:tab w:val="left" w:pos="4678"/>
              </w:tabs>
              <w:rPr>
                <w:rFonts w:ascii="Arial" w:hAnsi="Arial" w:cs="Arial"/>
                <w:b/>
                <w:sz w:val="22"/>
                <w:szCs w:val="22"/>
                <w:lang w:val="es-MX" w:eastAsia="es-ES_tradnl"/>
              </w:rPr>
            </w:pPr>
            <w:r w:rsidRPr="001A6DB1">
              <w:rPr>
                <w:rFonts w:ascii="Arial" w:hAnsi="Arial" w:cs="Arial"/>
                <w:b/>
                <w:sz w:val="22"/>
                <w:szCs w:val="22"/>
                <w:lang w:val="es-MX" w:eastAsia="es-ES_tradnl"/>
              </w:rPr>
              <w:t xml:space="preserve">DIP. </w:t>
            </w:r>
            <w:r w:rsidRPr="001A6DB1">
              <w:rPr>
                <w:rFonts w:ascii="Arial" w:hAnsi="Arial" w:cs="Arial"/>
                <w:b/>
                <w:snapToGrid w:val="0"/>
                <w:sz w:val="22"/>
                <w:szCs w:val="22"/>
                <w:lang w:val="es-MX" w:eastAsia="es-ES_tradnl"/>
              </w:rPr>
              <w:t>EDUARDO OLMOS CASTRO</w:t>
            </w:r>
          </w:p>
        </w:tc>
        <w:tc>
          <w:tcPr>
            <w:tcW w:w="850" w:type="dxa"/>
          </w:tcPr>
          <w:p w14:paraId="0155BB45" w14:textId="77777777" w:rsidR="001A6DB1" w:rsidRPr="001A6DB1" w:rsidRDefault="001A6DB1" w:rsidP="001A6DB1">
            <w:pPr>
              <w:tabs>
                <w:tab w:val="left" w:pos="5056"/>
              </w:tabs>
              <w:rPr>
                <w:rFonts w:ascii="Arial" w:hAnsi="Arial" w:cs="Arial"/>
                <w:b/>
                <w:sz w:val="22"/>
                <w:szCs w:val="22"/>
                <w:lang w:val="es-MX" w:eastAsia="es-ES_tradnl"/>
              </w:rPr>
            </w:pPr>
          </w:p>
        </w:tc>
        <w:tc>
          <w:tcPr>
            <w:tcW w:w="4423" w:type="dxa"/>
          </w:tcPr>
          <w:p w14:paraId="50FDF1D3" w14:textId="77777777" w:rsidR="001A6DB1" w:rsidRPr="001A6DB1" w:rsidRDefault="001A6DB1" w:rsidP="001A6DB1">
            <w:pPr>
              <w:tabs>
                <w:tab w:val="left" w:pos="5056"/>
              </w:tabs>
              <w:rPr>
                <w:rFonts w:ascii="Arial" w:hAnsi="Arial" w:cs="Arial"/>
                <w:b/>
                <w:sz w:val="22"/>
                <w:szCs w:val="22"/>
                <w:lang w:val="es-MX" w:eastAsia="es-ES_tradnl"/>
              </w:rPr>
            </w:pPr>
            <w:r w:rsidRPr="001A6DB1">
              <w:rPr>
                <w:rFonts w:ascii="Arial" w:hAnsi="Arial" w:cs="Arial"/>
                <w:b/>
                <w:sz w:val="22"/>
                <w:szCs w:val="22"/>
                <w:lang w:val="es-MX" w:eastAsia="es-ES_tradnl"/>
              </w:rPr>
              <w:t xml:space="preserve">DIP. </w:t>
            </w:r>
            <w:r w:rsidRPr="001A6DB1">
              <w:rPr>
                <w:rFonts w:ascii="Arial" w:hAnsi="Arial" w:cs="Arial"/>
                <w:b/>
                <w:snapToGrid w:val="0"/>
                <w:sz w:val="22"/>
                <w:szCs w:val="22"/>
                <w:lang w:val="es-MX" w:eastAsia="es-ES_tradnl"/>
              </w:rPr>
              <w:t>MARIO CEPEDA RAMÍREZ</w:t>
            </w:r>
          </w:p>
        </w:tc>
      </w:tr>
      <w:tr w:rsidR="001A6DB1" w:rsidRPr="001A6DB1" w14:paraId="25EC9226" w14:textId="77777777" w:rsidTr="0013410C">
        <w:tc>
          <w:tcPr>
            <w:tcW w:w="4366" w:type="dxa"/>
          </w:tcPr>
          <w:p w14:paraId="75D98ABC" w14:textId="77777777" w:rsidR="001A6DB1" w:rsidRPr="001A6DB1" w:rsidRDefault="001A6DB1" w:rsidP="001A6DB1">
            <w:pPr>
              <w:tabs>
                <w:tab w:val="left" w:pos="4678"/>
              </w:tabs>
              <w:rPr>
                <w:rFonts w:ascii="Arial" w:hAnsi="Arial" w:cs="Arial"/>
                <w:b/>
                <w:sz w:val="22"/>
                <w:szCs w:val="22"/>
                <w:lang w:val="es-MX" w:eastAsia="es-ES_tradnl"/>
              </w:rPr>
            </w:pPr>
          </w:p>
          <w:p w14:paraId="35AC3AA5" w14:textId="77777777" w:rsidR="001A6DB1" w:rsidRPr="001A6DB1" w:rsidRDefault="001A6DB1" w:rsidP="001A6DB1">
            <w:pPr>
              <w:tabs>
                <w:tab w:val="left" w:pos="4678"/>
              </w:tabs>
              <w:rPr>
                <w:rFonts w:ascii="Arial" w:hAnsi="Arial" w:cs="Arial"/>
                <w:b/>
                <w:sz w:val="22"/>
                <w:szCs w:val="22"/>
                <w:lang w:val="es-MX" w:eastAsia="es-ES_tradnl"/>
              </w:rPr>
            </w:pPr>
          </w:p>
        </w:tc>
        <w:tc>
          <w:tcPr>
            <w:tcW w:w="850" w:type="dxa"/>
          </w:tcPr>
          <w:p w14:paraId="2B529898" w14:textId="77777777" w:rsidR="001A6DB1" w:rsidRPr="001A6DB1" w:rsidRDefault="001A6DB1" w:rsidP="001A6DB1">
            <w:pPr>
              <w:tabs>
                <w:tab w:val="left" w:pos="5056"/>
              </w:tabs>
              <w:rPr>
                <w:rFonts w:ascii="Arial" w:hAnsi="Arial" w:cs="Arial"/>
                <w:b/>
                <w:sz w:val="22"/>
                <w:szCs w:val="22"/>
                <w:lang w:val="es-MX" w:eastAsia="es-ES_tradnl"/>
              </w:rPr>
            </w:pPr>
          </w:p>
        </w:tc>
        <w:tc>
          <w:tcPr>
            <w:tcW w:w="4423" w:type="dxa"/>
          </w:tcPr>
          <w:p w14:paraId="1AB4D218" w14:textId="77777777" w:rsidR="001A6DB1" w:rsidRPr="001A6DB1" w:rsidRDefault="001A6DB1" w:rsidP="001A6DB1">
            <w:pPr>
              <w:tabs>
                <w:tab w:val="left" w:pos="5056"/>
              </w:tabs>
              <w:rPr>
                <w:rFonts w:ascii="Arial" w:hAnsi="Arial" w:cs="Arial"/>
                <w:b/>
                <w:sz w:val="22"/>
                <w:szCs w:val="22"/>
                <w:lang w:val="es-MX" w:eastAsia="es-ES_tradnl"/>
              </w:rPr>
            </w:pPr>
          </w:p>
        </w:tc>
      </w:tr>
      <w:tr w:rsidR="001A6DB1" w:rsidRPr="001A6DB1" w14:paraId="703E7D76" w14:textId="77777777" w:rsidTr="0013410C">
        <w:tc>
          <w:tcPr>
            <w:tcW w:w="4366" w:type="dxa"/>
          </w:tcPr>
          <w:p w14:paraId="7FAF94D1" w14:textId="77777777" w:rsidR="001A6DB1" w:rsidRPr="001A6DB1" w:rsidRDefault="001A6DB1" w:rsidP="001A6DB1">
            <w:pPr>
              <w:tabs>
                <w:tab w:val="left" w:pos="4678"/>
              </w:tabs>
              <w:rPr>
                <w:rFonts w:ascii="Arial" w:hAnsi="Arial" w:cs="Arial"/>
                <w:b/>
                <w:sz w:val="22"/>
                <w:szCs w:val="22"/>
                <w:lang w:val="es-MX" w:eastAsia="es-ES_tradnl"/>
              </w:rPr>
            </w:pPr>
            <w:r w:rsidRPr="001A6DB1">
              <w:rPr>
                <w:rFonts w:ascii="Arial" w:hAnsi="Arial" w:cs="Arial"/>
                <w:b/>
                <w:sz w:val="22"/>
                <w:szCs w:val="22"/>
                <w:lang w:val="es-MX" w:eastAsia="es-ES_tradnl"/>
              </w:rPr>
              <w:t xml:space="preserve">DIP. </w:t>
            </w:r>
            <w:r w:rsidRPr="001A6DB1">
              <w:rPr>
                <w:rFonts w:ascii="Arial" w:hAnsi="Arial" w:cs="Arial"/>
                <w:b/>
                <w:snapToGrid w:val="0"/>
                <w:sz w:val="22"/>
                <w:szCs w:val="22"/>
                <w:lang w:val="es-MX" w:eastAsia="es-ES_tradnl"/>
              </w:rPr>
              <w:t>HECTOR HUGO DÁVILA PRADO</w:t>
            </w:r>
          </w:p>
        </w:tc>
        <w:tc>
          <w:tcPr>
            <w:tcW w:w="850" w:type="dxa"/>
          </w:tcPr>
          <w:p w14:paraId="0DED0E0A" w14:textId="77777777" w:rsidR="001A6DB1" w:rsidRPr="001A6DB1" w:rsidRDefault="001A6DB1" w:rsidP="001A6DB1">
            <w:pPr>
              <w:tabs>
                <w:tab w:val="left" w:pos="5056"/>
              </w:tabs>
              <w:rPr>
                <w:rFonts w:ascii="Arial" w:hAnsi="Arial" w:cs="Arial"/>
                <w:b/>
                <w:sz w:val="22"/>
                <w:szCs w:val="22"/>
                <w:lang w:val="es-MX" w:eastAsia="es-ES_tradnl"/>
              </w:rPr>
            </w:pPr>
          </w:p>
        </w:tc>
        <w:tc>
          <w:tcPr>
            <w:tcW w:w="4423" w:type="dxa"/>
          </w:tcPr>
          <w:p w14:paraId="5A404FB3" w14:textId="77777777" w:rsidR="001A6DB1" w:rsidRPr="001A6DB1" w:rsidRDefault="001A6DB1" w:rsidP="001A6DB1">
            <w:pPr>
              <w:tabs>
                <w:tab w:val="left" w:pos="5056"/>
              </w:tabs>
              <w:rPr>
                <w:rFonts w:ascii="Arial" w:hAnsi="Arial" w:cs="Arial"/>
                <w:b/>
                <w:sz w:val="22"/>
                <w:szCs w:val="22"/>
                <w:lang w:val="es-MX" w:eastAsia="es-ES_tradnl"/>
              </w:rPr>
            </w:pPr>
            <w:r w:rsidRPr="001A6DB1">
              <w:rPr>
                <w:rFonts w:ascii="Arial" w:hAnsi="Arial" w:cs="Arial"/>
                <w:b/>
                <w:sz w:val="22"/>
                <w:szCs w:val="22"/>
                <w:lang w:val="es-MX" w:eastAsia="es-ES_tradnl"/>
              </w:rPr>
              <w:t xml:space="preserve">DIP. </w:t>
            </w:r>
            <w:r w:rsidRPr="001A6DB1">
              <w:rPr>
                <w:rFonts w:ascii="Arial" w:hAnsi="Arial" w:cs="Arial"/>
                <w:b/>
                <w:snapToGrid w:val="0"/>
                <w:sz w:val="22"/>
                <w:szCs w:val="22"/>
                <w:lang w:val="es-MX" w:eastAsia="es-ES_tradnl"/>
              </w:rPr>
              <w:t>LUZ ELENA GUADALUPE MORALES NÚÑEZ</w:t>
            </w:r>
          </w:p>
        </w:tc>
      </w:tr>
      <w:tr w:rsidR="001A6DB1" w:rsidRPr="001A6DB1" w14:paraId="557B49C6" w14:textId="77777777" w:rsidTr="0013410C">
        <w:tc>
          <w:tcPr>
            <w:tcW w:w="4366" w:type="dxa"/>
          </w:tcPr>
          <w:p w14:paraId="2860063D" w14:textId="77777777" w:rsidR="001A6DB1" w:rsidRPr="001A6DB1" w:rsidRDefault="001A6DB1" w:rsidP="001A6DB1">
            <w:pPr>
              <w:tabs>
                <w:tab w:val="left" w:pos="4678"/>
              </w:tabs>
              <w:rPr>
                <w:rFonts w:ascii="Arial" w:hAnsi="Arial" w:cs="Arial"/>
                <w:b/>
                <w:sz w:val="22"/>
                <w:szCs w:val="22"/>
                <w:lang w:val="es-MX" w:eastAsia="es-ES_tradnl"/>
              </w:rPr>
            </w:pPr>
          </w:p>
          <w:p w14:paraId="06DC1B12" w14:textId="77777777" w:rsidR="001A6DB1" w:rsidRPr="001A6DB1" w:rsidRDefault="001A6DB1" w:rsidP="001A6DB1">
            <w:pPr>
              <w:tabs>
                <w:tab w:val="left" w:pos="4678"/>
              </w:tabs>
              <w:rPr>
                <w:rFonts w:ascii="Arial" w:hAnsi="Arial" w:cs="Arial"/>
                <w:b/>
                <w:sz w:val="22"/>
                <w:szCs w:val="22"/>
                <w:lang w:val="es-MX" w:eastAsia="es-ES_tradnl"/>
              </w:rPr>
            </w:pPr>
          </w:p>
        </w:tc>
        <w:tc>
          <w:tcPr>
            <w:tcW w:w="850" w:type="dxa"/>
          </w:tcPr>
          <w:p w14:paraId="45072AE6" w14:textId="77777777" w:rsidR="001A6DB1" w:rsidRPr="001A6DB1" w:rsidRDefault="001A6DB1" w:rsidP="001A6DB1">
            <w:pPr>
              <w:tabs>
                <w:tab w:val="left" w:pos="5056"/>
              </w:tabs>
              <w:rPr>
                <w:rFonts w:ascii="Arial" w:hAnsi="Arial" w:cs="Arial"/>
                <w:b/>
                <w:sz w:val="22"/>
                <w:szCs w:val="22"/>
                <w:lang w:val="es-MX" w:eastAsia="es-ES_tradnl"/>
              </w:rPr>
            </w:pPr>
          </w:p>
        </w:tc>
        <w:tc>
          <w:tcPr>
            <w:tcW w:w="4423" w:type="dxa"/>
          </w:tcPr>
          <w:p w14:paraId="3F059D96" w14:textId="77777777" w:rsidR="001A6DB1" w:rsidRPr="001A6DB1" w:rsidRDefault="001A6DB1" w:rsidP="001A6DB1">
            <w:pPr>
              <w:tabs>
                <w:tab w:val="left" w:pos="5056"/>
              </w:tabs>
              <w:rPr>
                <w:rFonts w:ascii="Arial" w:hAnsi="Arial" w:cs="Arial"/>
                <w:b/>
                <w:sz w:val="22"/>
                <w:szCs w:val="22"/>
                <w:lang w:val="es-MX" w:eastAsia="es-ES_tradnl"/>
              </w:rPr>
            </w:pPr>
          </w:p>
        </w:tc>
      </w:tr>
      <w:tr w:rsidR="001A6DB1" w:rsidRPr="001A6DB1" w14:paraId="17BD20CA" w14:textId="77777777" w:rsidTr="0013410C">
        <w:tc>
          <w:tcPr>
            <w:tcW w:w="4366" w:type="dxa"/>
          </w:tcPr>
          <w:p w14:paraId="75CA194D" w14:textId="77777777" w:rsidR="001A6DB1" w:rsidRPr="001A6DB1" w:rsidRDefault="001A6DB1" w:rsidP="001A6DB1">
            <w:pPr>
              <w:tabs>
                <w:tab w:val="left" w:pos="4678"/>
              </w:tabs>
              <w:rPr>
                <w:rFonts w:ascii="Arial" w:hAnsi="Arial" w:cs="Arial"/>
                <w:b/>
                <w:sz w:val="22"/>
                <w:szCs w:val="22"/>
                <w:lang w:val="es-MX" w:eastAsia="es-ES_tradnl"/>
              </w:rPr>
            </w:pPr>
            <w:r w:rsidRPr="001A6DB1">
              <w:rPr>
                <w:rFonts w:ascii="Arial" w:hAnsi="Arial" w:cs="Arial"/>
                <w:b/>
                <w:sz w:val="22"/>
                <w:szCs w:val="22"/>
                <w:lang w:val="es-MX" w:eastAsia="es-ES_tradnl"/>
              </w:rPr>
              <w:t>DIP. EDNA ILEANA DÁVALOS ELIZONDO</w:t>
            </w:r>
          </w:p>
        </w:tc>
        <w:tc>
          <w:tcPr>
            <w:tcW w:w="850" w:type="dxa"/>
          </w:tcPr>
          <w:p w14:paraId="6539A026" w14:textId="77777777" w:rsidR="001A6DB1" w:rsidRPr="001A6DB1" w:rsidRDefault="001A6DB1" w:rsidP="001A6DB1">
            <w:pPr>
              <w:tabs>
                <w:tab w:val="left" w:pos="5056"/>
              </w:tabs>
              <w:rPr>
                <w:rFonts w:ascii="Arial" w:hAnsi="Arial" w:cs="Arial"/>
                <w:b/>
                <w:sz w:val="22"/>
                <w:szCs w:val="22"/>
                <w:lang w:val="es-MX" w:eastAsia="es-ES_tradnl"/>
              </w:rPr>
            </w:pPr>
          </w:p>
        </w:tc>
        <w:tc>
          <w:tcPr>
            <w:tcW w:w="4423" w:type="dxa"/>
          </w:tcPr>
          <w:p w14:paraId="6EC1B156" w14:textId="77777777" w:rsidR="001A6DB1" w:rsidRPr="001A6DB1" w:rsidRDefault="001A6DB1" w:rsidP="001A6DB1">
            <w:pPr>
              <w:tabs>
                <w:tab w:val="left" w:pos="5056"/>
              </w:tabs>
              <w:rPr>
                <w:rFonts w:ascii="Arial" w:hAnsi="Arial" w:cs="Arial"/>
                <w:b/>
                <w:sz w:val="22"/>
                <w:szCs w:val="22"/>
                <w:lang w:val="es-MX" w:eastAsia="es-ES_tradnl"/>
              </w:rPr>
            </w:pPr>
            <w:r w:rsidRPr="001A6DB1">
              <w:rPr>
                <w:rFonts w:ascii="Arial" w:hAnsi="Arial" w:cs="Arial"/>
                <w:b/>
                <w:sz w:val="22"/>
                <w:szCs w:val="22"/>
                <w:lang w:val="es-MX" w:eastAsia="es-ES_tradnl"/>
              </w:rPr>
              <w:t>DIP. MARTHA LOERA ARÁMBULA</w:t>
            </w:r>
          </w:p>
        </w:tc>
      </w:tr>
      <w:tr w:rsidR="001A6DB1" w:rsidRPr="001A6DB1" w14:paraId="34CF8621" w14:textId="77777777" w:rsidTr="0013410C">
        <w:trPr>
          <w:trHeight w:val="477"/>
        </w:trPr>
        <w:tc>
          <w:tcPr>
            <w:tcW w:w="9639" w:type="dxa"/>
            <w:gridSpan w:val="3"/>
          </w:tcPr>
          <w:p w14:paraId="4D9F9244" w14:textId="77777777" w:rsidR="001A6DB1" w:rsidRPr="001A6DB1" w:rsidRDefault="001A6DB1" w:rsidP="001A6DB1">
            <w:pPr>
              <w:jc w:val="both"/>
              <w:rPr>
                <w:rFonts w:ascii="Arial" w:eastAsia="Arial" w:hAnsi="Arial" w:cs="Arial"/>
                <w:sz w:val="22"/>
                <w:szCs w:val="22"/>
                <w:lang w:val="es-MX" w:eastAsia="es-MX"/>
              </w:rPr>
            </w:pPr>
          </w:p>
          <w:p w14:paraId="7DBB0CF9" w14:textId="77777777" w:rsidR="001A6DB1" w:rsidRPr="001A6DB1" w:rsidRDefault="001A6DB1" w:rsidP="001A6DB1">
            <w:pPr>
              <w:jc w:val="both"/>
              <w:rPr>
                <w:rFonts w:ascii="Arial" w:eastAsia="Arial" w:hAnsi="Arial" w:cs="Arial"/>
                <w:sz w:val="22"/>
                <w:szCs w:val="22"/>
                <w:lang w:val="es-MX" w:eastAsia="es-MX"/>
              </w:rPr>
            </w:pPr>
          </w:p>
          <w:p w14:paraId="0BED973C" w14:textId="77777777" w:rsidR="001A6DB1" w:rsidRPr="001A6DB1" w:rsidRDefault="001A6DB1" w:rsidP="001A6DB1">
            <w:pPr>
              <w:jc w:val="both"/>
              <w:rPr>
                <w:rFonts w:ascii="Arial" w:eastAsia="Arial" w:hAnsi="Arial" w:cs="Arial"/>
                <w:sz w:val="22"/>
                <w:szCs w:val="22"/>
                <w:lang w:val="es-MX" w:eastAsia="es-MX"/>
              </w:rPr>
            </w:pPr>
          </w:p>
        </w:tc>
      </w:tr>
      <w:tr w:rsidR="001A6DB1" w:rsidRPr="001A6DB1" w14:paraId="3B0572CD" w14:textId="77777777" w:rsidTr="0013410C">
        <w:trPr>
          <w:trHeight w:val="254"/>
        </w:trPr>
        <w:tc>
          <w:tcPr>
            <w:tcW w:w="9639" w:type="dxa"/>
            <w:gridSpan w:val="3"/>
          </w:tcPr>
          <w:p w14:paraId="185975B6" w14:textId="77777777" w:rsidR="001A6DB1" w:rsidRPr="001A6DB1" w:rsidRDefault="001A6DB1" w:rsidP="001A6DB1">
            <w:pPr>
              <w:jc w:val="center"/>
              <w:rPr>
                <w:rFonts w:ascii="Arial" w:eastAsia="Arial" w:hAnsi="Arial" w:cs="Arial"/>
                <w:b/>
                <w:sz w:val="22"/>
                <w:szCs w:val="22"/>
                <w:lang w:val="es-MX" w:eastAsia="es-MX"/>
              </w:rPr>
            </w:pPr>
            <w:r w:rsidRPr="001A6DB1">
              <w:rPr>
                <w:rFonts w:ascii="Arial" w:eastAsia="Arial" w:hAnsi="Arial" w:cs="Arial"/>
                <w:b/>
                <w:sz w:val="22"/>
                <w:szCs w:val="22"/>
                <w:lang w:val="es-MX" w:eastAsia="es-MX"/>
              </w:rPr>
              <w:t>DIP. ÁLVARO MOREIRA VALDÉS</w:t>
            </w:r>
          </w:p>
        </w:tc>
      </w:tr>
    </w:tbl>
    <w:p w14:paraId="5B11F857" w14:textId="77777777" w:rsidR="001A6DB1" w:rsidRPr="001A6DB1" w:rsidRDefault="001A6DB1" w:rsidP="001A6DB1">
      <w:pPr>
        <w:spacing w:line="276" w:lineRule="auto"/>
        <w:jc w:val="both"/>
        <w:rPr>
          <w:rFonts w:ascii="Arial" w:eastAsia="Arial" w:hAnsi="Arial" w:cs="Arial"/>
          <w:b/>
          <w:lang w:val="es-MX" w:eastAsia="es-MX"/>
        </w:rPr>
      </w:pPr>
    </w:p>
    <w:p w14:paraId="6EF4591F" w14:textId="45A558D0" w:rsidR="001A6DB1" w:rsidRDefault="001A6DB1" w:rsidP="00EC532D">
      <w:pPr>
        <w:jc w:val="both"/>
        <w:rPr>
          <w:rFonts w:ascii="Arial" w:hAnsi="Arial" w:cs="Arial"/>
          <w:bCs/>
          <w:sz w:val="16"/>
          <w:szCs w:val="16"/>
        </w:rPr>
      </w:pPr>
    </w:p>
    <w:p w14:paraId="734D039E" w14:textId="6C90BF5A" w:rsidR="001A6DB1" w:rsidRDefault="001A6DB1" w:rsidP="00EC532D">
      <w:pPr>
        <w:jc w:val="both"/>
        <w:rPr>
          <w:rFonts w:ascii="Arial" w:hAnsi="Arial" w:cs="Arial"/>
          <w:bCs/>
          <w:sz w:val="16"/>
          <w:szCs w:val="16"/>
        </w:rPr>
      </w:pPr>
    </w:p>
    <w:p w14:paraId="75AFE8D9" w14:textId="77777777" w:rsidR="00D16F5E" w:rsidRDefault="00D16F5E" w:rsidP="001A6DB1">
      <w:pPr>
        <w:jc w:val="both"/>
        <w:rPr>
          <w:rFonts w:ascii="Arial" w:hAnsi="Arial" w:cs="Arial"/>
          <w:b/>
        </w:rPr>
        <w:sectPr w:rsidR="00D16F5E" w:rsidSect="001322D8">
          <w:footnotePr>
            <w:numRestart w:val="eachSect"/>
          </w:footnotePr>
          <w:pgSz w:w="12240" w:h="15840" w:code="1"/>
          <w:pgMar w:top="1418" w:right="1418" w:bottom="1418" w:left="1418" w:header="567" w:footer="567" w:gutter="0"/>
          <w:cols w:space="708"/>
          <w:docGrid w:linePitch="360"/>
        </w:sectPr>
      </w:pPr>
    </w:p>
    <w:p w14:paraId="50863091" w14:textId="0DEA6EF8" w:rsidR="001A6DB1" w:rsidRPr="001A6DB1" w:rsidRDefault="001A6DB1" w:rsidP="001A6DB1">
      <w:pPr>
        <w:jc w:val="both"/>
        <w:rPr>
          <w:rFonts w:ascii="Arial" w:hAnsi="Arial" w:cs="Arial"/>
          <w:b/>
        </w:rPr>
      </w:pPr>
      <w:r w:rsidRPr="001A6DB1">
        <w:rPr>
          <w:rFonts w:ascii="Arial" w:hAnsi="Arial" w:cs="Arial"/>
          <w:b/>
        </w:rPr>
        <w:lastRenderedPageBreak/>
        <w:t xml:space="preserve">H. PLENO DEL CONGRESO DEL ESTADO </w:t>
      </w:r>
    </w:p>
    <w:p w14:paraId="47021C1E" w14:textId="77777777" w:rsidR="001A6DB1" w:rsidRPr="001A6DB1" w:rsidRDefault="001A6DB1" w:rsidP="001A6DB1">
      <w:pPr>
        <w:jc w:val="both"/>
        <w:rPr>
          <w:rFonts w:ascii="Arial" w:hAnsi="Arial" w:cs="Arial"/>
          <w:b/>
        </w:rPr>
      </w:pPr>
      <w:r w:rsidRPr="001A6DB1">
        <w:rPr>
          <w:rFonts w:ascii="Arial" w:hAnsi="Arial" w:cs="Arial"/>
          <w:b/>
        </w:rPr>
        <w:t>DE COAHUILA DE ZARAGOZA</w:t>
      </w:r>
    </w:p>
    <w:p w14:paraId="36FD84E3" w14:textId="77777777" w:rsidR="001A6DB1" w:rsidRPr="001A6DB1" w:rsidRDefault="001A6DB1" w:rsidP="001A6DB1">
      <w:pPr>
        <w:jc w:val="both"/>
        <w:rPr>
          <w:rFonts w:ascii="Arial" w:hAnsi="Arial" w:cs="Arial"/>
          <w:b/>
        </w:rPr>
      </w:pPr>
      <w:r w:rsidRPr="001A6DB1">
        <w:rPr>
          <w:rFonts w:ascii="Arial" w:hAnsi="Arial" w:cs="Arial"/>
          <w:b/>
        </w:rPr>
        <w:t>PRESENTE. -</w:t>
      </w:r>
    </w:p>
    <w:p w14:paraId="36DFD813" w14:textId="77777777" w:rsidR="001A6DB1" w:rsidRPr="001A6DB1" w:rsidRDefault="001A6DB1" w:rsidP="001A6DB1">
      <w:pPr>
        <w:spacing w:line="360" w:lineRule="auto"/>
        <w:jc w:val="both"/>
        <w:rPr>
          <w:rFonts w:ascii="Arial" w:hAnsi="Arial" w:cs="Arial"/>
          <w:shd w:val="clear" w:color="auto" w:fill="FFFFFF"/>
          <w:lang w:eastAsia="es-MX"/>
        </w:rPr>
      </w:pPr>
    </w:p>
    <w:p w14:paraId="4471220D" w14:textId="77777777" w:rsidR="001A6DB1" w:rsidRPr="001A6DB1" w:rsidRDefault="001A6DB1" w:rsidP="001A6DB1">
      <w:pPr>
        <w:widowControl w:val="0"/>
        <w:autoSpaceDE w:val="0"/>
        <w:autoSpaceDN w:val="0"/>
        <w:adjustRightInd w:val="0"/>
        <w:spacing w:line="360" w:lineRule="auto"/>
        <w:jc w:val="both"/>
        <w:rPr>
          <w:rFonts w:ascii="Arial" w:hAnsi="Arial" w:cs="Arial"/>
          <w:b/>
          <w:lang w:eastAsia="es-MX"/>
        </w:rPr>
      </w:pPr>
      <w:r w:rsidRPr="001A6DB1">
        <w:rPr>
          <w:rFonts w:ascii="Arial" w:hAnsi="Arial" w:cs="Arial"/>
          <w:b/>
          <w:lang w:eastAsia="es-MX"/>
        </w:rPr>
        <w:t>Proposición con punto de acuerdo que presenta  el Diputado Rodolfo Gerardo Walss Aurioles, del Grupo Parlamentario del Partido Acción Nacional “Carlos Alberto Páez Falcón”, mediante el cual solicita a la Comisión contra la Trata de Personas de esta soberanía, tenga a bien considerar, de acuerdo con sus atribuciones, enviar un exhorto al Titular del Ejecutivo Federal para que reconsidere su postura respecto de la trata que sufren las niñas en algunos estados del país bajo el sistema de usos y costumbres;  lo anterior con base en la siguiente:</w:t>
      </w:r>
    </w:p>
    <w:p w14:paraId="43341BB2" w14:textId="77777777" w:rsidR="001A6DB1" w:rsidRPr="001A6DB1" w:rsidRDefault="001A6DB1" w:rsidP="001A6DB1">
      <w:pPr>
        <w:widowControl w:val="0"/>
        <w:ind w:left="720"/>
        <w:contextualSpacing/>
        <w:jc w:val="both"/>
        <w:rPr>
          <w:rFonts w:ascii="Arial" w:hAnsi="Arial" w:cs="Arial"/>
          <w:b/>
          <w:snapToGrid w:val="0"/>
          <w:shd w:val="clear" w:color="auto" w:fill="FFFFFF"/>
        </w:rPr>
      </w:pPr>
    </w:p>
    <w:p w14:paraId="411766BD" w14:textId="77777777" w:rsidR="001A6DB1" w:rsidRPr="001A6DB1" w:rsidRDefault="001A6DB1" w:rsidP="001A6DB1">
      <w:pPr>
        <w:spacing w:line="360" w:lineRule="auto"/>
        <w:jc w:val="center"/>
        <w:rPr>
          <w:rFonts w:ascii="Arial" w:hAnsi="Arial" w:cs="Arial"/>
          <w:b/>
          <w:lang w:eastAsia="es-MX"/>
        </w:rPr>
      </w:pPr>
      <w:r w:rsidRPr="001A6DB1">
        <w:rPr>
          <w:rFonts w:ascii="Arial" w:hAnsi="Arial" w:cs="Arial"/>
          <w:b/>
          <w:lang w:eastAsia="es-MX"/>
        </w:rPr>
        <w:t>EXPOSICIÓN DE MOTIVOS</w:t>
      </w:r>
    </w:p>
    <w:p w14:paraId="39CD29CA" w14:textId="77777777" w:rsidR="001A6DB1" w:rsidRPr="001A6DB1" w:rsidRDefault="001A6DB1" w:rsidP="001A6DB1">
      <w:pPr>
        <w:spacing w:line="360" w:lineRule="auto"/>
        <w:ind w:left="708"/>
        <w:jc w:val="both"/>
        <w:rPr>
          <w:rFonts w:ascii="Arial" w:hAnsi="Arial" w:cs="Arial"/>
          <w:b/>
          <w:lang w:eastAsia="es-MX"/>
        </w:rPr>
      </w:pPr>
    </w:p>
    <w:p w14:paraId="0EC90F04" w14:textId="77777777" w:rsidR="001A6DB1" w:rsidRPr="001A6DB1" w:rsidRDefault="001A6DB1" w:rsidP="001A6DB1">
      <w:pPr>
        <w:spacing w:line="360" w:lineRule="auto"/>
        <w:jc w:val="both"/>
        <w:rPr>
          <w:rFonts w:ascii="Arial" w:hAnsi="Arial" w:cs="Arial"/>
          <w:b/>
          <w:lang w:eastAsia="es-MX"/>
        </w:rPr>
      </w:pPr>
      <w:r w:rsidRPr="001A6DB1">
        <w:rPr>
          <w:rFonts w:ascii="Arial" w:hAnsi="Arial" w:cs="Arial"/>
          <w:b/>
          <w:lang w:eastAsia="es-MX"/>
        </w:rPr>
        <w:t>La Ley General para Prevenir, Sancionar y Erradicar los Delitos en Materia de Trata de Personas y para la Protección y Asistencia a las Víctimas de estos Delitos, establece:</w:t>
      </w:r>
    </w:p>
    <w:p w14:paraId="5251BDC1" w14:textId="77777777" w:rsidR="001A6DB1" w:rsidRPr="001A6DB1" w:rsidRDefault="001A6DB1" w:rsidP="001A6DB1">
      <w:pPr>
        <w:spacing w:line="360" w:lineRule="auto"/>
        <w:ind w:left="708"/>
        <w:jc w:val="both"/>
        <w:rPr>
          <w:rFonts w:ascii="Arial" w:hAnsi="Arial" w:cs="Arial"/>
          <w:b/>
          <w:lang w:eastAsia="es-MX"/>
        </w:rPr>
      </w:pPr>
    </w:p>
    <w:p w14:paraId="24E982E3" w14:textId="77777777" w:rsidR="001A6DB1" w:rsidRPr="001A6DB1" w:rsidRDefault="001A6DB1" w:rsidP="001A6DB1">
      <w:pPr>
        <w:spacing w:line="360" w:lineRule="auto"/>
        <w:jc w:val="both"/>
        <w:rPr>
          <w:rFonts w:ascii="Arial" w:hAnsi="Arial" w:cs="Arial"/>
          <w:i/>
          <w:lang w:eastAsia="es-MX"/>
        </w:rPr>
      </w:pPr>
      <w:r w:rsidRPr="001A6DB1">
        <w:rPr>
          <w:rFonts w:ascii="Arial" w:hAnsi="Arial" w:cs="Arial"/>
          <w:i/>
          <w:lang w:eastAsia="es-MX"/>
        </w:rPr>
        <w:t>Artículo 6o. La Federación, las entidades federativas, los municipios y las demarcaciones territoriales de la Ciudad de México, estarán obligados a coordinarse, en el ámbito de sus competencias, y en función de las facultades exclusivas y concurrentes previstas en esta Ley, con el objeto de generar prevención general, especial y social, en los términos y reglas establecidas en la Ley General del Sistema Nacional de Seguridad Pública y la presente Ley.</w:t>
      </w:r>
    </w:p>
    <w:p w14:paraId="2D4EF5EA" w14:textId="77777777" w:rsidR="001A6DB1" w:rsidRPr="001A6DB1" w:rsidRDefault="001A6DB1" w:rsidP="001A6DB1">
      <w:pPr>
        <w:spacing w:line="360" w:lineRule="auto"/>
        <w:ind w:left="708"/>
        <w:jc w:val="both"/>
        <w:rPr>
          <w:rFonts w:ascii="Arial" w:hAnsi="Arial" w:cs="Arial"/>
          <w:b/>
          <w:lang w:eastAsia="es-MX"/>
        </w:rPr>
      </w:pPr>
    </w:p>
    <w:p w14:paraId="493CD55E" w14:textId="77777777" w:rsidR="001A6DB1" w:rsidRPr="001A6DB1" w:rsidRDefault="001A6DB1" w:rsidP="001A6DB1">
      <w:pPr>
        <w:spacing w:line="360" w:lineRule="auto"/>
        <w:jc w:val="center"/>
        <w:rPr>
          <w:rFonts w:ascii="Arial" w:hAnsi="Arial" w:cs="Arial"/>
          <w:color w:val="000000"/>
        </w:rPr>
      </w:pPr>
      <w:r w:rsidRPr="001A6DB1">
        <w:rPr>
          <w:rFonts w:ascii="Arial" w:hAnsi="Arial" w:cs="Arial"/>
          <w:b/>
          <w:color w:val="000000"/>
        </w:rPr>
        <w:t>CAPÍTULO II</w:t>
      </w:r>
    </w:p>
    <w:p w14:paraId="3DD25C4D" w14:textId="77777777" w:rsidR="001A6DB1" w:rsidRPr="001A6DB1" w:rsidRDefault="001A6DB1" w:rsidP="001A6DB1">
      <w:pPr>
        <w:spacing w:line="360" w:lineRule="auto"/>
        <w:jc w:val="center"/>
        <w:rPr>
          <w:rFonts w:ascii="Arial" w:hAnsi="Arial" w:cs="Arial"/>
          <w:b/>
          <w:caps/>
          <w:color w:val="000000"/>
        </w:rPr>
      </w:pPr>
      <w:r w:rsidRPr="001A6DB1">
        <w:rPr>
          <w:rFonts w:ascii="Arial" w:hAnsi="Arial" w:cs="Arial"/>
          <w:b/>
          <w:caps/>
          <w:color w:val="000000"/>
        </w:rPr>
        <w:t>De los delitos en materia de trata de personas</w:t>
      </w:r>
    </w:p>
    <w:p w14:paraId="4A2BD80E" w14:textId="77777777" w:rsidR="001A6DB1" w:rsidRPr="001A6DB1" w:rsidRDefault="001A6DB1" w:rsidP="001A6DB1">
      <w:pPr>
        <w:spacing w:line="360" w:lineRule="auto"/>
        <w:jc w:val="center"/>
        <w:rPr>
          <w:rFonts w:ascii="Arial" w:hAnsi="Arial" w:cs="Arial"/>
          <w:caps/>
          <w:color w:val="000000"/>
        </w:rPr>
      </w:pPr>
    </w:p>
    <w:p w14:paraId="0F0C6203" w14:textId="77777777" w:rsidR="001A6DB1" w:rsidRPr="001A6DB1" w:rsidRDefault="001A6DB1" w:rsidP="001A6DB1">
      <w:pPr>
        <w:spacing w:line="360" w:lineRule="auto"/>
        <w:ind w:firstLine="288"/>
        <w:jc w:val="both"/>
        <w:rPr>
          <w:rFonts w:ascii="Arial" w:hAnsi="Arial" w:cs="Arial"/>
          <w:i/>
          <w:lang w:val="es-ES_tradnl"/>
        </w:rPr>
      </w:pPr>
      <w:bookmarkStart w:id="27" w:name="Artículo_10"/>
      <w:r w:rsidRPr="001A6DB1">
        <w:rPr>
          <w:rFonts w:ascii="Arial" w:hAnsi="Arial" w:cs="Arial"/>
          <w:b/>
          <w:i/>
          <w:lang w:val="es-ES_tradnl"/>
        </w:rPr>
        <w:lastRenderedPageBreak/>
        <w:t>Artículo 10</w:t>
      </w:r>
      <w:bookmarkEnd w:id="27"/>
      <w:r w:rsidRPr="001A6DB1">
        <w:rPr>
          <w:rFonts w:ascii="Arial" w:hAnsi="Arial" w:cs="Arial"/>
          <w:i/>
          <w:lang w:val="es-ES_tradnl"/>
        </w:rPr>
        <w:t>.- Toda acción u omisión dolosa de una o varias personas para captar, enganchar, transportar, transferir, retener, entregar, recibir o alojar a una o varias personas con fines de explotación se le impondrá de 5 a 15 años de prisión y de un mil a veinte mil días multa, sin perjuicio de las sanciones que correspondan para cada uno de los delitos cometidos, previstos y sancionados en esta Ley y en los códigos penales correspondientes.</w:t>
      </w:r>
    </w:p>
    <w:p w14:paraId="6918C728" w14:textId="77777777" w:rsidR="001A6DB1" w:rsidRPr="001A6DB1" w:rsidRDefault="001A6DB1" w:rsidP="001A6DB1">
      <w:pPr>
        <w:spacing w:line="360" w:lineRule="auto"/>
        <w:ind w:firstLine="288"/>
        <w:jc w:val="both"/>
        <w:rPr>
          <w:rFonts w:ascii="Arial" w:hAnsi="Arial" w:cs="Arial"/>
          <w:b/>
          <w:i/>
          <w:lang w:val="es-ES_tradnl"/>
        </w:rPr>
      </w:pPr>
    </w:p>
    <w:p w14:paraId="769D40F7" w14:textId="77777777" w:rsidR="001A6DB1" w:rsidRPr="001A6DB1" w:rsidRDefault="001A6DB1" w:rsidP="001A6DB1">
      <w:pPr>
        <w:spacing w:line="360" w:lineRule="auto"/>
        <w:ind w:firstLine="288"/>
        <w:jc w:val="both"/>
        <w:rPr>
          <w:rFonts w:ascii="Arial" w:hAnsi="Arial" w:cs="Arial"/>
          <w:i/>
          <w:color w:val="000000"/>
        </w:rPr>
      </w:pPr>
      <w:r w:rsidRPr="001A6DB1">
        <w:rPr>
          <w:rFonts w:ascii="Arial" w:hAnsi="Arial" w:cs="Arial"/>
          <w:i/>
          <w:color w:val="000000"/>
        </w:rPr>
        <w:t>Se entenderá por explotación de una persona a:</w:t>
      </w:r>
    </w:p>
    <w:p w14:paraId="09D2321A" w14:textId="77777777" w:rsidR="001A6DB1" w:rsidRPr="001A6DB1" w:rsidRDefault="001A6DB1" w:rsidP="001A6DB1">
      <w:pPr>
        <w:spacing w:line="360" w:lineRule="auto"/>
        <w:ind w:firstLine="288"/>
        <w:jc w:val="both"/>
        <w:rPr>
          <w:rFonts w:ascii="Arial" w:hAnsi="Arial" w:cs="Arial"/>
          <w:i/>
          <w:color w:val="000000"/>
        </w:rPr>
      </w:pPr>
    </w:p>
    <w:p w14:paraId="5FD8D859" w14:textId="77777777" w:rsidR="001A6DB1" w:rsidRPr="001A6DB1" w:rsidRDefault="001A6DB1" w:rsidP="001A6DB1">
      <w:pPr>
        <w:tabs>
          <w:tab w:val="left" w:pos="720"/>
        </w:tabs>
        <w:spacing w:line="360" w:lineRule="auto"/>
        <w:ind w:left="720" w:hanging="432"/>
        <w:jc w:val="both"/>
        <w:rPr>
          <w:rFonts w:ascii="Arial" w:hAnsi="Arial" w:cs="Arial"/>
          <w:i/>
        </w:rPr>
      </w:pPr>
      <w:r w:rsidRPr="001A6DB1">
        <w:rPr>
          <w:rFonts w:ascii="Arial" w:hAnsi="Arial" w:cs="Arial"/>
          <w:b/>
          <w:i/>
          <w:color w:val="000000"/>
        </w:rPr>
        <w:t>I.</w:t>
      </w:r>
      <w:r w:rsidRPr="001A6DB1">
        <w:rPr>
          <w:rFonts w:ascii="Arial" w:hAnsi="Arial" w:cs="Arial"/>
          <w:b/>
          <w:i/>
          <w:color w:val="000000"/>
        </w:rPr>
        <w:tab/>
      </w:r>
      <w:r w:rsidRPr="001A6DB1">
        <w:rPr>
          <w:rFonts w:ascii="Arial" w:hAnsi="Arial" w:cs="Arial"/>
          <w:i/>
          <w:color w:val="000000"/>
        </w:rPr>
        <w:t>La esclavitud, de conformidad con el artículo 11 de la presente Ley;</w:t>
      </w:r>
    </w:p>
    <w:p w14:paraId="1CF0C46C" w14:textId="77777777" w:rsidR="001A6DB1" w:rsidRPr="001A6DB1" w:rsidRDefault="001A6DB1" w:rsidP="001A6DB1">
      <w:pPr>
        <w:tabs>
          <w:tab w:val="left" w:pos="720"/>
        </w:tabs>
        <w:spacing w:line="360" w:lineRule="auto"/>
        <w:ind w:left="720" w:hanging="432"/>
        <w:jc w:val="both"/>
        <w:rPr>
          <w:rFonts w:ascii="Arial" w:hAnsi="Arial" w:cs="Arial"/>
          <w:i/>
          <w:color w:val="000000"/>
        </w:rPr>
      </w:pPr>
    </w:p>
    <w:p w14:paraId="5BAC20E6" w14:textId="77777777" w:rsidR="001A6DB1" w:rsidRPr="001A6DB1" w:rsidRDefault="001A6DB1" w:rsidP="001A6DB1">
      <w:pPr>
        <w:tabs>
          <w:tab w:val="left" w:pos="720"/>
        </w:tabs>
        <w:spacing w:line="360" w:lineRule="auto"/>
        <w:ind w:left="720" w:hanging="432"/>
        <w:jc w:val="both"/>
        <w:rPr>
          <w:rFonts w:ascii="Arial" w:hAnsi="Arial" w:cs="Arial"/>
          <w:i/>
          <w:color w:val="000000"/>
        </w:rPr>
      </w:pPr>
      <w:r w:rsidRPr="001A6DB1">
        <w:rPr>
          <w:rFonts w:ascii="Arial" w:hAnsi="Arial" w:cs="Arial"/>
          <w:b/>
          <w:i/>
          <w:color w:val="000000"/>
        </w:rPr>
        <w:t>II.</w:t>
      </w:r>
      <w:r w:rsidRPr="001A6DB1">
        <w:rPr>
          <w:rFonts w:ascii="Arial" w:hAnsi="Arial" w:cs="Arial"/>
          <w:b/>
          <w:i/>
          <w:color w:val="000000"/>
        </w:rPr>
        <w:tab/>
      </w:r>
      <w:r w:rsidRPr="001A6DB1">
        <w:rPr>
          <w:rFonts w:ascii="Arial" w:hAnsi="Arial" w:cs="Arial"/>
          <w:i/>
          <w:color w:val="000000"/>
        </w:rPr>
        <w:t>La condición de siervo, de conformidad con el artículo 12 de la presente Ley;</w:t>
      </w:r>
    </w:p>
    <w:p w14:paraId="75770433" w14:textId="77777777" w:rsidR="001A6DB1" w:rsidRPr="001A6DB1" w:rsidRDefault="001A6DB1" w:rsidP="001A6DB1">
      <w:pPr>
        <w:tabs>
          <w:tab w:val="left" w:pos="720"/>
        </w:tabs>
        <w:spacing w:line="360" w:lineRule="auto"/>
        <w:ind w:left="720" w:hanging="432"/>
        <w:jc w:val="both"/>
        <w:rPr>
          <w:rFonts w:ascii="Arial" w:hAnsi="Arial" w:cs="Arial"/>
          <w:i/>
        </w:rPr>
      </w:pPr>
    </w:p>
    <w:p w14:paraId="71E900E6" w14:textId="77777777" w:rsidR="001A6DB1" w:rsidRPr="001A6DB1" w:rsidRDefault="001A6DB1" w:rsidP="001A6DB1">
      <w:pPr>
        <w:tabs>
          <w:tab w:val="left" w:pos="720"/>
        </w:tabs>
        <w:spacing w:line="360" w:lineRule="auto"/>
        <w:ind w:left="720" w:hanging="432"/>
        <w:jc w:val="both"/>
        <w:rPr>
          <w:rFonts w:ascii="Arial" w:hAnsi="Arial" w:cs="Arial"/>
          <w:i/>
          <w:color w:val="000000"/>
        </w:rPr>
      </w:pPr>
      <w:r w:rsidRPr="001A6DB1">
        <w:rPr>
          <w:rFonts w:ascii="Arial" w:hAnsi="Arial" w:cs="Arial"/>
          <w:b/>
          <w:i/>
          <w:color w:val="000000"/>
        </w:rPr>
        <w:t>III.</w:t>
      </w:r>
      <w:r w:rsidRPr="001A6DB1">
        <w:rPr>
          <w:rFonts w:ascii="Arial" w:hAnsi="Arial" w:cs="Arial"/>
          <w:b/>
          <w:i/>
          <w:color w:val="000000"/>
        </w:rPr>
        <w:tab/>
      </w:r>
      <w:r w:rsidRPr="001A6DB1">
        <w:rPr>
          <w:rFonts w:ascii="Arial" w:hAnsi="Arial" w:cs="Arial"/>
          <w:i/>
          <w:color w:val="000000"/>
        </w:rPr>
        <w:t>La prostitución ajena u otras formas de explotación sexual, en los términos de los artículos 13 a 20 de la presente Ley;</w:t>
      </w:r>
    </w:p>
    <w:p w14:paraId="12D478CF" w14:textId="77777777" w:rsidR="001A6DB1" w:rsidRPr="001A6DB1" w:rsidRDefault="001A6DB1" w:rsidP="001A6DB1">
      <w:pPr>
        <w:tabs>
          <w:tab w:val="left" w:pos="720"/>
        </w:tabs>
        <w:spacing w:line="360" w:lineRule="auto"/>
        <w:ind w:left="720" w:hanging="432"/>
        <w:jc w:val="both"/>
        <w:rPr>
          <w:rFonts w:ascii="Arial" w:hAnsi="Arial" w:cs="Arial"/>
          <w:i/>
        </w:rPr>
      </w:pPr>
    </w:p>
    <w:p w14:paraId="7C2B5D69" w14:textId="77777777" w:rsidR="001A6DB1" w:rsidRPr="001A6DB1" w:rsidRDefault="001A6DB1" w:rsidP="001A6DB1">
      <w:pPr>
        <w:tabs>
          <w:tab w:val="left" w:pos="720"/>
        </w:tabs>
        <w:spacing w:line="360" w:lineRule="auto"/>
        <w:ind w:left="720" w:hanging="432"/>
        <w:jc w:val="both"/>
        <w:rPr>
          <w:rFonts w:ascii="Arial" w:hAnsi="Arial" w:cs="Arial"/>
          <w:i/>
          <w:color w:val="000000"/>
        </w:rPr>
      </w:pPr>
      <w:r w:rsidRPr="001A6DB1">
        <w:rPr>
          <w:rFonts w:ascii="Arial" w:hAnsi="Arial" w:cs="Arial"/>
          <w:b/>
          <w:i/>
          <w:color w:val="000000"/>
        </w:rPr>
        <w:t>IV.</w:t>
      </w:r>
      <w:r w:rsidRPr="001A6DB1">
        <w:rPr>
          <w:rFonts w:ascii="Arial" w:hAnsi="Arial" w:cs="Arial"/>
          <w:b/>
          <w:i/>
          <w:color w:val="000000"/>
        </w:rPr>
        <w:tab/>
      </w:r>
      <w:r w:rsidRPr="001A6DB1">
        <w:rPr>
          <w:rFonts w:ascii="Arial" w:hAnsi="Arial" w:cs="Arial"/>
          <w:i/>
          <w:color w:val="000000"/>
        </w:rPr>
        <w:t>La explotación laboral, en los términos del artículo 21 de la presente Ley;</w:t>
      </w:r>
    </w:p>
    <w:p w14:paraId="26AB7889" w14:textId="77777777" w:rsidR="001A6DB1" w:rsidRPr="001A6DB1" w:rsidRDefault="001A6DB1" w:rsidP="001A6DB1">
      <w:pPr>
        <w:tabs>
          <w:tab w:val="left" w:pos="720"/>
        </w:tabs>
        <w:spacing w:line="360" w:lineRule="auto"/>
        <w:ind w:left="720" w:hanging="432"/>
        <w:jc w:val="both"/>
        <w:rPr>
          <w:rFonts w:ascii="Arial" w:hAnsi="Arial" w:cs="Arial"/>
          <w:i/>
        </w:rPr>
      </w:pPr>
    </w:p>
    <w:p w14:paraId="1B3BEF1F" w14:textId="77777777" w:rsidR="001A6DB1" w:rsidRPr="001A6DB1" w:rsidRDefault="001A6DB1" w:rsidP="001A6DB1">
      <w:pPr>
        <w:tabs>
          <w:tab w:val="left" w:pos="720"/>
        </w:tabs>
        <w:spacing w:line="360" w:lineRule="auto"/>
        <w:ind w:left="720" w:hanging="432"/>
        <w:jc w:val="both"/>
        <w:rPr>
          <w:rFonts w:ascii="Arial" w:hAnsi="Arial" w:cs="Arial"/>
          <w:i/>
          <w:color w:val="000000"/>
        </w:rPr>
      </w:pPr>
      <w:r w:rsidRPr="001A6DB1">
        <w:rPr>
          <w:rFonts w:ascii="Arial" w:hAnsi="Arial" w:cs="Arial"/>
          <w:b/>
          <w:i/>
          <w:color w:val="000000"/>
        </w:rPr>
        <w:t>V.</w:t>
      </w:r>
      <w:r w:rsidRPr="001A6DB1">
        <w:rPr>
          <w:rFonts w:ascii="Arial" w:hAnsi="Arial" w:cs="Arial"/>
          <w:b/>
          <w:i/>
          <w:color w:val="000000"/>
        </w:rPr>
        <w:tab/>
      </w:r>
      <w:r w:rsidRPr="001A6DB1">
        <w:rPr>
          <w:rFonts w:ascii="Arial" w:hAnsi="Arial" w:cs="Arial"/>
          <w:i/>
          <w:color w:val="000000"/>
        </w:rPr>
        <w:t>El trabajo o servicios forzados, en los términos del artículo 22 de la presente Ley;</w:t>
      </w:r>
    </w:p>
    <w:p w14:paraId="65513973" w14:textId="77777777" w:rsidR="001A6DB1" w:rsidRPr="001A6DB1" w:rsidRDefault="001A6DB1" w:rsidP="001A6DB1">
      <w:pPr>
        <w:tabs>
          <w:tab w:val="left" w:pos="720"/>
        </w:tabs>
        <w:spacing w:line="360" w:lineRule="auto"/>
        <w:ind w:left="720" w:hanging="432"/>
        <w:jc w:val="both"/>
        <w:rPr>
          <w:rFonts w:ascii="Arial" w:hAnsi="Arial" w:cs="Arial"/>
          <w:i/>
        </w:rPr>
      </w:pPr>
    </w:p>
    <w:p w14:paraId="7815CBAA" w14:textId="77777777" w:rsidR="001A6DB1" w:rsidRPr="001A6DB1" w:rsidRDefault="001A6DB1" w:rsidP="001A6DB1">
      <w:pPr>
        <w:tabs>
          <w:tab w:val="left" w:pos="720"/>
        </w:tabs>
        <w:spacing w:line="360" w:lineRule="auto"/>
        <w:ind w:left="720" w:hanging="432"/>
        <w:jc w:val="both"/>
        <w:rPr>
          <w:rFonts w:ascii="Arial" w:hAnsi="Arial" w:cs="Arial"/>
          <w:i/>
          <w:color w:val="000000"/>
        </w:rPr>
      </w:pPr>
      <w:r w:rsidRPr="001A6DB1">
        <w:rPr>
          <w:rFonts w:ascii="Arial" w:hAnsi="Arial" w:cs="Arial"/>
          <w:b/>
          <w:i/>
          <w:color w:val="000000"/>
        </w:rPr>
        <w:t>VI.</w:t>
      </w:r>
      <w:r w:rsidRPr="001A6DB1">
        <w:rPr>
          <w:rFonts w:ascii="Arial" w:hAnsi="Arial" w:cs="Arial"/>
          <w:b/>
          <w:i/>
          <w:color w:val="000000"/>
        </w:rPr>
        <w:tab/>
      </w:r>
      <w:r w:rsidRPr="001A6DB1">
        <w:rPr>
          <w:rFonts w:ascii="Arial" w:hAnsi="Arial" w:cs="Arial"/>
          <w:i/>
          <w:color w:val="000000"/>
        </w:rPr>
        <w:t>La mendicidad forzosa, en los términos del artículo 24 de la presente Ley;</w:t>
      </w:r>
    </w:p>
    <w:p w14:paraId="77331F42" w14:textId="77777777" w:rsidR="001A6DB1" w:rsidRPr="001A6DB1" w:rsidRDefault="001A6DB1" w:rsidP="001A6DB1">
      <w:pPr>
        <w:tabs>
          <w:tab w:val="left" w:pos="720"/>
        </w:tabs>
        <w:spacing w:line="360" w:lineRule="auto"/>
        <w:ind w:left="720" w:hanging="432"/>
        <w:jc w:val="both"/>
        <w:rPr>
          <w:rFonts w:ascii="Arial" w:hAnsi="Arial" w:cs="Arial"/>
          <w:i/>
        </w:rPr>
      </w:pPr>
    </w:p>
    <w:p w14:paraId="7F431365" w14:textId="77777777" w:rsidR="001A6DB1" w:rsidRPr="001A6DB1" w:rsidRDefault="001A6DB1" w:rsidP="001A6DB1">
      <w:pPr>
        <w:tabs>
          <w:tab w:val="left" w:pos="720"/>
        </w:tabs>
        <w:spacing w:line="360" w:lineRule="auto"/>
        <w:ind w:left="720" w:hanging="432"/>
        <w:jc w:val="both"/>
        <w:rPr>
          <w:rFonts w:ascii="Arial" w:hAnsi="Arial" w:cs="Arial"/>
          <w:i/>
          <w:color w:val="000000"/>
        </w:rPr>
      </w:pPr>
      <w:r w:rsidRPr="001A6DB1">
        <w:rPr>
          <w:rFonts w:ascii="Arial" w:hAnsi="Arial" w:cs="Arial"/>
          <w:b/>
          <w:i/>
          <w:color w:val="000000"/>
        </w:rPr>
        <w:t>VII.</w:t>
      </w:r>
      <w:r w:rsidRPr="001A6DB1">
        <w:rPr>
          <w:rFonts w:ascii="Arial" w:hAnsi="Arial" w:cs="Arial"/>
          <w:b/>
          <w:i/>
          <w:color w:val="000000"/>
        </w:rPr>
        <w:tab/>
      </w:r>
      <w:r w:rsidRPr="001A6DB1">
        <w:rPr>
          <w:rFonts w:ascii="Arial" w:hAnsi="Arial" w:cs="Arial"/>
          <w:i/>
          <w:color w:val="000000"/>
        </w:rPr>
        <w:t>La utilización de personas menores de dieciocho años en actividades delictivas, en los términos del artículo 25 de la presente Ley;</w:t>
      </w:r>
    </w:p>
    <w:p w14:paraId="4B4C0399" w14:textId="77777777" w:rsidR="001A6DB1" w:rsidRPr="001A6DB1" w:rsidRDefault="001A6DB1" w:rsidP="001A6DB1">
      <w:pPr>
        <w:tabs>
          <w:tab w:val="left" w:pos="720"/>
        </w:tabs>
        <w:spacing w:line="360" w:lineRule="auto"/>
        <w:ind w:left="720" w:hanging="432"/>
        <w:jc w:val="both"/>
        <w:rPr>
          <w:rFonts w:ascii="Arial" w:hAnsi="Arial" w:cs="Arial"/>
          <w:i/>
        </w:rPr>
      </w:pPr>
    </w:p>
    <w:p w14:paraId="3E32F2CD" w14:textId="77777777" w:rsidR="001A6DB1" w:rsidRPr="001A6DB1" w:rsidRDefault="001A6DB1" w:rsidP="001A6DB1">
      <w:pPr>
        <w:tabs>
          <w:tab w:val="left" w:pos="720"/>
        </w:tabs>
        <w:spacing w:line="360" w:lineRule="auto"/>
        <w:ind w:left="720" w:hanging="432"/>
        <w:jc w:val="both"/>
        <w:rPr>
          <w:rFonts w:ascii="Arial" w:hAnsi="Arial" w:cs="Arial"/>
          <w:i/>
          <w:color w:val="000000"/>
        </w:rPr>
      </w:pPr>
      <w:r w:rsidRPr="001A6DB1">
        <w:rPr>
          <w:rFonts w:ascii="Arial" w:hAnsi="Arial" w:cs="Arial"/>
          <w:b/>
          <w:i/>
          <w:color w:val="000000"/>
        </w:rPr>
        <w:t>VIII.</w:t>
      </w:r>
      <w:r w:rsidRPr="001A6DB1">
        <w:rPr>
          <w:rFonts w:ascii="Arial" w:hAnsi="Arial" w:cs="Arial"/>
          <w:b/>
          <w:i/>
          <w:color w:val="000000"/>
        </w:rPr>
        <w:tab/>
      </w:r>
      <w:r w:rsidRPr="001A6DB1">
        <w:rPr>
          <w:rFonts w:ascii="Arial" w:hAnsi="Arial" w:cs="Arial"/>
          <w:i/>
          <w:color w:val="000000"/>
        </w:rPr>
        <w:t>La adopción ilegal de persona menor de dieciocho años, en los términos de los artículos 26 y 27 de la presente Ley;</w:t>
      </w:r>
    </w:p>
    <w:p w14:paraId="439983BB" w14:textId="77777777" w:rsidR="001A6DB1" w:rsidRPr="001A6DB1" w:rsidRDefault="001A6DB1" w:rsidP="001A6DB1">
      <w:pPr>
        <w:tabs>
          <w:tab w:val="left" w:pos="720"/>
        </w:tabs>
        <w:spacing w:line="360" w:lineRule="auto"/>
        <w:ind w:left="720" w:hanging="432"/>
        <w:jc w:val="both"/>
        <w:rPr>
          <w:rFonts w:ascii="Arial" w:hAnsi="Arial" w:cs="Arial"/>
          <w:i/>
        </w:rPr>
      </w:pPr>
    </w:p>
    <w:p w14:paraId="735F6DEE" w14:textId="77777777" w:rsidR="001A6DB1" w:rsidRPr="001A6DB1" w:rsidRDefault="001A6DB1" w:rsidP="001A6DB1">
      <w:pPr>
        <w:tabs>
          <w:tab w:val="left" w:pos="720"/>
        </w:tabs>
        <w:spacing w:line="360" w:lineRule="auto"/>
        <w:ind w:left="720" w:hanging="432"/>
        <w:jc w:val="both"/>
        <w:rPr>
          <w:rFonts w:ascii="Arial" w:hAnsi="Arial" w:cs="Arial"/>
          <w:b/>
          <w:i/>
          <w:color w:val="000000"/>
        </w:rPr>
      </w:pPr>
      <w:r w:rsidRPr="001A6DB1">
        <w:rPr>
          <w:rFonts w:ascii="Arial" w:hAnsi="Arial" w:cs="Arial"/>
          <w:b/>
          <w:i/>
          <w:color w:val="000000"/>
        </w:rPr>
        <w:lastRenderedPageBreak/>
        <w:t>IX.</w:t>
      </w:r>
      <w:r w:rsidRPr="001A6DB1">
        <w:rPr>
          <w:rFonts w:ascii="Arial" w:hAnsi="Arial" w:cs="Arial"/>
          <w:b/>
          <w:i/>
          <w:color w:val="000000"/>
        </w:rPr>
        <w:tab/>
        <w:t>El matrimonio forzoso o servil, en los términos del artículo 28 de la presente Ley, así como la situación prevista en el artículo 29;</w:t>
      </w:r>
    </w:p>
    <w:p w14:paraId="2F092ADD" w14:textId="77777777" w:rsidR="001A6DB1" w:rsidRPr="001A6DB1" w:rsidRDefault="001A6DB1" w:rsidP="001A6DB1">
      <w:pPr>
        <w:tabs>
          <w:tab w:val="left" w:pos="720"/>
        </w:tabs>
        <w:spacing w:line="360" w:lineRule="auto"/>
        <w:ind w:left="720" w:hanging="432"/>
        <w:jc w:val="both"/>
        <w:rPr>
          <w:rFonts w:ascii="Arial" w:hAnsi="Arial" w:cs="Arial"/>
          <w:i/>
        </w:rPr>
      </w:pPr>
    </w:p>
    <w:p w14:paraId="0DBE2D3D" w14:textId="77777777" w:rsidR="001A6DB1" w:rsidRPr="001A6DB1" w:rsidRDefault="001A6DB1" w:rsidP="001A6DB1">
      <w:pPr>
        <w:tabs>
          <w:tab w:val="left" w:pos="720"/>
        </w:tabs>
        <w:spacing w:line="360" w:lineRule="auto"/>
        <w:ind w:left="720" w:hanging="432"/>
        <w:jc w:val="both"/>
        <w:rPr>
          <w:rFonts w:ascii="Arial" w:hAnsi="Arial" w:cs="Arial"/>
          <w:i/>
          <w:color w:val="000000"/>
        </w:rPr>
      </w:pPr>
      <w:r w:rsidRPr="001A6DB1">
        <w:rPr>
          <w:rFonts w:ascii="Arial" w:hAnsi="Arial" w:cs="Arial"/>
          <w:b/>
          <w:i/>
          <w:color w:val="000000"/>
        </w:rPr>
        <w:t>X.</w:t>
      </w:r>
      <w:r w:rsidRPr="001A6DB1">
        <w:rPr>
          <w:rFonts w:ascii="Arial" w:hAnsi="Arial" w:cs="Arial"/>
          <w:b/>
          <w:i/>
          <w:color w:val="000000"/>
        </w:rPr>
        <w:tab/>
      </w:r>
      <w:r w:rsidRPr="001A6DB1">
        <w:rPr>
          <w:rFonts w:ascii="Arial" w:hAnsi="Arial" w:cs="Arial"/>
          <w:i/>
          <w:color w:val="000000"/>
        </w:rPr>
        <w:t>Tráfico de órganos, tejidos y células de seres humanos vivos, en los términos del artículo 30 de la presente Ley; y</w:t>
      </w:r>
    </w:p>
    <w:p w14:paraId="53DA458A" w14:textId="77777777" w:rsidR="001A6DB1" w:rsidRPr="001A6DB1" w:rsidRDefault="001A6DB1" w:rsidP="001A6DB1">
      <w:pPr>
        <w:tabs>
          <w:tab w:val="left" w:pos="720"/>
        </w:tabs>
        <w:spacing w:line="360" w:lineRule="auto"/>
        <w:ind w:left="720" w:hanging="432"/>
        <w:jc w:val="both"/>
        <w:rPr>
          <w:rFonts w:ascii="Arial" w:hAnsi="Arial" w:cs="Arial"/>
          <w:i/>
        </w:rPr>
      </w:pPr>
    </w:p>
    <w:p w14:paraId="77AAAACD" w14:textId="77777777" w:rsidR="001A6DB1" w:rsidRPr="001A6DB1" w:rsidRDefault="001A6DB1" w:rsidP="001A6DB1">
      <w:pPr>
        <w:tabs>
          <w:tab w:val="left" w:pos="720"/>
        </w:tabs>
        <w:spacing w:line="360" w:lineRule="auto"/>
        <w:ind w:left="720" w:hanging="432"/>
        <w:jc w:val="both"/>
        <w:rPr>
          <w:rFonts w:ascii="Arial" w:hAnsi="Arial" w:cs="Arial"/>
          <w:i/>
          <w:color w:val="000000"/>
        </w:rPr>
      </w:pPr>
      <w:r w:rsidRPr="001A6DB1">
        <w:rPr>
          <w:rFonts w:ascii="Arial" w:hAnsi="Arial" w:cs="Arial"/>
          <w:b/>
          <w:i/>
          <w:color w:val="000000"/>
        </w:rPr>
        <w:t>XI.</w:t>
      </w:r>
      <w:r w:rsidRPr="001A6DB1">
        <w:rPr>
          <w:rFonts w:ascii="Arial" w:hAnsi="Arial" w:cs="Arial"/>
          <w:b/>
          <w:i/>
          <w:color w:val="000000"/>
        </w:rPr>
        <w:tab/>
      </w:r>
      <w:r w:rsidRPr="001A6DB1">
        <w:rPr>
          <w:rFonts w:ascii="Arial" w:hAnsi="Arial" w:cs="Arial"/>
          <w:i/>
          <w:color w:val="000000"/>
        </w:rPr>
        <w:t>Experimentación biomédica ilícita en seres humanos, en los términos del artículo 31 de la presente Ley.</w:t>
      </w:r>
    </w:p>
    <w:p w14:paraId="69677B59" w14:textId="77777777" w:rsidR="001A6DB1" w:rsidRPr="001A6DB1" w:rsidRDefault="001A6DB1" w:rsidP="001A6DB1">
      <w:pPr>
        <w:spacing w:line="360" w:lineRule="auto"/>
        <w:ind w:left="708"/>
        <w:jc w:val="both"/>
        <w:rPr>
          <w:rFonts w:ascii="Arial" w:hAnsi="Arial" w:cs="Arial"/>
          <w:lang w:eastAsia="es-MX"/>
        </w:rPr>
      </w:pPr>
    </w:p>
    <w:p w14:paraId="41F3EF5B"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La Convención sobre la eliminación de todas las formas de discriminación contra la mujer establece lo siguiente:</w:t>
      </w:r>
    </w:p>
    <w:p w14:paraId="463250B9" w14:textId="77777777" w:rsidR="001A6DB1" w:rsidRPr="001A6DB1" w:rsidRDefault="001A6DB1" w:rsidP="001A6DB1">
      <w:pPr>
        <w:shd w:val="clear" w:color="auto" w:fill="FFFFFF"/>
        <w:spacing w:before="100" w:beforeAutospacing="1" w:after="100" w:afterAutospacing="1" w:line="360" w:lineRule="auto"/>
        <w:outlineLvl w:val="2"/>
        <w:rPr>
          <w:rFonts w:ascii="Arial" w:hAnsi="Arial" w:cs="Arial"/>
          <w:color w:val="262626"/>
          <w:lang w:val="es-MX" w:eastAsia="es-MX"/>
        </w:rPr>
      </w:pPr>
      <w:r w:rsidRPr="001A6DB1">
        <w:rPr>
          <w:rFonts w:ascii="Arial" w:hAnsi="Arial" w:cs="Arial"/>
          <w:color w:val="262626"/>
          <w:lang w:val="es-MX" w:eastAsia="es-MX"/>
        </w:rPr>
        <w:t>Artículo 16</w:t>
      </w:r>
    </w:p>
    <w:p w14:paraId="134F9ACF" w14:textId="77777777" w:rsidR="001A6DB1" w:rsidRPr="001A6DB1" w:rsidRDefault="001A6DB1" w:rsidP="001A6DB1">
      <w:pPr>
        <w:shd w:val="clear" w:color="auto" w:fill="FFFFFF"/>
        <w:spacing w:after="150" w:line="360" w:lineRule="auto"/>
        <w:jc w:val="both"/>
        <w:rPr>
          <w:rFonts w:ascii="Arial" w:hAnsi="Arial" w:cs="Arial"/>
          <w:i/>
          <w:color w:val="000000"/>
          <w:lang w:val="es-MX" w:eastAsia="es-MX"/>
        </w:rPr>
      </w:pPr>
      <w:r w:rsidRPr="001A6DB1">
        <w:rPr>
          <w:rFonts w:ascii="Arial" w:hAnsi="Arial" w:cs="Arial"/>
          <w:i/>
          <w:color w:val="000000"/>
          <w:lang w:val="es-MX" w:eastAsia="es-MX"/>
        </w:rPr>
        <w:t>1. Los Estados Partes adoptarán todas las medidas adecuadas para eliminar la discriminación contra la mujer en todos los asuntos relacionados con el matrimonio y las relaciones familiares y, en particular, asegurarán en condiciones de igualdad entre hombres y mujeres:</w:t>
      </w:r>
    </w:p>
    <w:p w14:paraId="6FF2A341" w14:textId="77777777" w:rsidR="001A6DB1" w:rsidRPr="001A6DB1" w:rsidRDefault="001A6DB1" w:rsidP="001A6DB1">
      <w:pPr>
        <w:shd w:val="clear" w:color="auto" w:fill="FFFFFF"/>
        <w:spacing w:after="150" w:line="360" w:lineRule="auto"/>
        <w:jc w:val="both"/>
        <w:rPr>
          <w:rFonts w:ascii="Arial" w:hAnsi="Arial" w:cs="Arial"/>
          <w:i/>
          <w:color w:val="000000"/>
          <w:lang w:val="es-MX" w:eastAsia="es-MX"/>
        </w:rPr>
      </w:pPr>
      <w:r w:rsidRPr="001A6DB1">
        <w:rPr>
          <w:rFonts w:ascii="Arial" w:hAnsi="Arial" w:cs="Arial"/>
          <w:i/>
          <w:color w:val="000000"/>
          <w:lang w:val="es-MX" w:eastAsia="es-MX"/>
        </w:rPr>
        <w:t>a) El mismo derecho para contraer matrimonio;</w:t>
      </w:r>
    </w:p>
    <w:p w14:paraId="4A6DED53" w14:textId="77777777" w:rsidR="001A6DB1" w:rsidRPr="001A6DB1" w:rsidRDefault="001A6DB1" w:rsidP="001A6DB1">
      <w:pPr>
        <w:shd w:val="clear" w:color="auto" w:fill="FFFFFF"/>
        <w:spacing w:after="150" w:line="360" w:lineRule="auto"/>
        <w:jc w:val="both"/>
        <w:rPr>
          <w:rFonts w:ascii="Arial" w:hAnsi="Arial" w:cs="Arial"/>
          <w:i/>
          <w:color w:val="000000"/>
          <w:lang w:val="es-MX" w:eastAsia="es-MX"/>
        </w:rPr>
      </w:pPr>
      <w:r w:rsidRPr="001A6DB1">
        <w:rPr>
          <w:rFonts w:ascii="Arial" w:hAnsi="Arial" w:cs="Arial"/>
          <w:i/>
          <w:color w:val="000000"/>
          <w:lang w:val="es-MX" w:eastAsia="es-MX"/>
        </w:rPr>
        <w:t>b) El mismo derecho para elegir libremente cónyuge y contraer matrimonio sólo por su libre albedrío y su pleno consentimiento;</w:t>
      </w:r>
    </w:p>
    <w:p w14:paraId="7636549A" w14:textId="77777777" w:rsidR="001A6DB1" w:rsidRPr="001A6DB1" w:rsidRDefault="001A6DB1" w:rsidP="001A6DB1">
      <w:pPr>
        <w:spacing w:line="360" w:lineRule="auto"/>
        <w:jc w:val="both"/>
        <w:rPr>
          <w:rFonts w:ascii="Arial" w:hAnsi="Arial" w:cs="Arial"/>
          <w:i/>
          <w:lang w:eastAsia="es-MX"/>
        </w:rPr>
      </w:pPr>
      <w:r w:rsidRPr="001A6DB1">
        <w:rPr>
          <w:rFonts w:ascii="Arial" w:hAnsi="Arial" w:cs="Arial"/>
          <w:i/>
          <w:lang w:eastAsia="es-MX"/>
        </w:rPr>
        <w:t>….</w:t>
      </w:r>
    </w:p>
    <w:p w14:paraId="1D5894C7" w14:textId="77777777" w:rsidR="001A6DB1" w:rsidRPr="001A6DB1" w:rsidRDefault="001A6DB1" w:rsidP="001A6DB1">
      <w:pPr>
        <w:spacing w:line="360" w:lineRule="auto"/>
        <w:jc w:val="both"/>
        <w:rPr>
          <w:rFonts w:ascii="Arial" w:hAnsi="Arial" w:cs="Arial"/>
          <w:i/>
          <w:lang w:eastAsia="es-MX"/>
        </w:rPr>
      </w:pPr>
      <w:r w:rsidRPr="001A6DB1">
        <w:rPr>
          <w:rFonts w:ascii="Arial" w:hAnsi="Arial" w:cs="Arial"/>
          <w:i/>
          <w:color w:val="000000"/>
          <w:shd w:val="clear" w:color="auto" w:fill="FFFFFF"/>
          <w:lang w:eastAsia="es-MX"/>
        </w:rPr>
        <w:t>2. No tendrán ningún efecto jurídico los esponsales y el matrimonio de niños y se adoptarán todas las medidas necesarias, incluso de carácter legislativo, para fijar una edad mínima para la celebración del matrimonio y hacer obligatoria la inscripción del matrimonio en un registro oficial.</w:t>
      </w:r>
    </w:p>
    <w:p w14:paraId="6A506172" w14:textId="77777777" w:rsidR="001A6DB1" w:rsidRPr="001A6DB1" w:rsidRDefault="001A6DB1" w:rsidP="001A6DB1">
      <w:pPr>
        <w:spacing w:line="360" w:lineRule="auto"/>
        <w:jc w:val="both"/>
        <w:rPr>
          <w:rFonts w:ascii="Arial" w:hAnsi="Arial" w:cs="Arial"/>
          <w:lang w:eastAsia="es-MX"/>
        </w:rPr>
      </w:pPr>
    </w:p>
    <w:p w14:paraId="28B7335F"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lastRenderedPageBreak/>
        <w:t>Por su parte, la Convención sobre el consentimiento para el matrimonio, la edad mínima para contraer matrimonio y el registro de los matrimonios. Aprobado por la Organización de las Naciones Unidas en 1962, dispone:</w:t>
      </w:r>
    </w:p>
    <w:p w14:paraId="173A9F01" w14:textId="77777777" w:rsidR="001A6DB1" w:rsidRPr="001A6DB1" w:rsidRDefault="001A6DB1" w:rsidP="001A6DB1">
      <w:pPr>
        <w:spacing w:line="360" w:lineRule="auto"/>
        <w:jc w:val="both"/>
        <w:rPr>
          <w:rFonts w:ascii="Arial" w:hAnsi="Arial" w:cs="Arial"/>
          <w:lang w:eastAsia="es-MX"/>
        </w:rPr>
      </w:pPr>
    </w:p>
    <w:p w14:paraId="3EF29486" w14:textId="77777777" w:rsidR="001A6DB1" w:rsidRPr="001A6DB1" w:rsidRDefault="001A6DB1" w:rsidP="001A6DB1">
      <w:pPr>
        <w:spacing w:line="360" w:lineRule="auto"/>
        <w:jc w:val="both"/>
        <w:rPr>
          <w:rFonts w:ascii="Arial" w:hAnsi="Arial" w:cs="Arial"/>
          <w:i/>
          <w:lang w:eastAsia="es-MX"/>
        </w:rPr>
      </w:pPr>
      <w:r w:rsidRPr="001A6DB1">
        <w:rPr>
          <w:rFonts w:ascii="Arial" w:hAnsi="Arial" w:cs="Arial"/>
          <w:i/>
          <w:lang w:eastAsia="es-MX"/>
        </w:rPr>
        <w:t>ARTÍCULO 1 1) No podrá contraerse legalmente matrimonio sin el pleno y libre consentimiento de ambos contrayentes, expresado por éstos en persona, después de la debida publicidad, ante la autoridad competente para formalizar el matrimonio y testigos, de acuerdo con la ley.</w:t>
      </w:r>
    </w:p>
    <w:p w14:paraId="7B38A421" w14:textId="77777777" w:rsidR="001A6DB1" w:rsidRPr="001A6DB1" w:rsidRDefault="001A6DB1" w:rsidP="001A6DB1">
      <w:pPr>
        <w:spacing w:line="360" w:lineRule="auto"/>
        <w:jc w:val="both"/>
        <w:rPr>
          <w:rFonts w:ascii="Arial" w:hAnsi="Arial" w:cs="Arial"/>
          <w:lang w:eastAsia="es-MX"/>
        </w:rPr>
      </w:pPr>
    </w:p>
    <w:p w14:paraId="46FD82D2"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 xml:space="preserve">Disposiciones similares contienen otros tratados internaciones que protegen a los menores contra los matrimonios forzados, que, como ya lo mencionamos, es una forma de trata. </w:t>
      </w:r>
    </w:p>
    <w:p w14:paraId="06907D72" w14:textId="77777777" w:rsidR="001A6DB1" w:rsidRPr="001A6DB1" w:rsidRDefault="001A6DB1" w:rsidP="001A6DB1">
      <w:pPr>
        <w:spacing w:line="360" w:lineRule="auto"/>
        <w:jc w:val="both"/>
        <w:rPr>
          <w:rFonts w:ascii="Arial" w:hAnsi="Arial" w:cs="Arial"/>
          <w:lang w:eastAsia="es-MX"/>
        </w:rPr>
      </w:pPr>
    </w:p>
    <w:p w14:paraId="70293901"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En fecha reciente, se dio a conocer en medios nacionales la postura del presidente de la República ante un caso que es de sobra conocido: los matrimonios arreglados entre niñas y adultos, bajo el criterio de usos y costumbres.</w:t>
      </w:r>
    </w:p>
    <w:p w14:paraId="787CDD36" w14:textId="77777777" w:rsidR="001A6DB1" w:rsidRPr="001A6DB1" w:rsidRDefault="001A6DB1" w:rsidP="001A6DB1">
      <w:pPr>
        <w:spacing w:line="360" w:lineRule="auto"/>
        <w:jc w:val="both"/>
        <w:rPr>
          <w:rFonts w:ascii="Arial" w:hAnsi="Arial" w:cs="Arial"/>
          <w:lang w:eastAsia="es-MX"/>
        </w:rPr>
      </w:pPr>
    </w:p>
    <w:p w14:paraId="693F5893"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En concreto, y solo por citar una de las fuentes, esto fue lo que dijo el presidente:</w:t>
      </w:r>
    </w:p>
    <w:p w14:paraId="3E35F843" w14:textId="77777777" w:rsidR="001A6DB1" w:rsidRPr="001A6DB1" w:rsidRDefault="001A6DB1" w:rsidP="001A6DB1">
      <w:pPr>
        <w:spacing w:line="360" w:lineRule="auto"/>
        <w:jc w:val="both"/>
        <w:rPr>
          <w:rFonts w:ascii="Arial" w:hAnsi="Arial" w:cs="Arial"/>
          <w:lang w:eastAsia="es-MX"/>
        </w:rPr>
      </w:pPr>
    </w:p>
    <w:p w14:paraId="3781FBA8"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 xml:space="preserve">Fuente: </w:t>
      </w:r>
      <w:hyperlink r:id="rId54" w:history="1">
        <w:r w:rsidRPr="001A6DB1">
          <w:rPr>
            <w:rFonts w:ascii="Arial" w:hAnsi="Arial" w:cs="Arial"/>
            <w:color w:val="0000FF"/>
            <w:lang w:eastAsia="es-MX"/>
          </w:rPr>
          <w:t>https://www.animalpolitico.com/2021/10/venta-prostitucion-ninas-guerrero-no-es-regla-amlo/</w:t>
        </w:r>
      </w:hyperlink>
    </w:p>
    <w:p w14:paraId="10A0234B" w14:textId="77777777" w:rsidR="001A6DB1" w:rsidRPr="001A6DB1" w:rsidRDefault="001A6DB1" w:rsidP="001A6DB1">
      <w:pPr>
        <w:spacing w:line="360" w:lineRule="auto"/>
        <w:jc w:val="both"/>
        <w:rPr>
          <w:rFonts w:ascii="Arial" w:hAnsi="Arial" w:cs="Arial"/>
          <w:lang w:eastAsia="es-MX"/>
        </w:rPr>
      </w:pPr>
    </w:p>
    <w:p w14:paraId="6A769DC1"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“El presidente Andrés Manuel López Obrador dijo este domingo que su visita a La Montaña de Guerrero no fue para tratar el tema de la “venta o prostitución de niñas”, situación que de acuerdo con el mandatario no es la regla en dicha región.</w:t>
      </w:r>
    </w:p>
    <w:p w14:paraId="638EE714" w14:textId="77777777" w:rsidR="001A6DB1" w:rsidRPr="001A6DB1" w:rsidRDefault="001A6DB1" w:rsidP="001A6DB1">
      <w:pPr>
        <w:spacing w:line="360" w:lineRule="auto"/>
        <w:jc w:val="both"/>
        <w:rPr>
          <w:rFonts w:ascii="Arial" w:hAnsi="Arial" w:cs="Arial"/>
          <w:lang w:eastAsia="es-MX"/>
        </w:rPr>
      </w:pPr>
    </w:p>
    <w:p w14:paraId="7C43CEAB"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 xml:space="preserve">Durante el evento del “Plan de Apoyo a Guerrero”, el presidente afirmó que existe una campaña informativa “que se transmite para distorsionar las cosas”, lo que ha provocado </w:t>
      </w:r>
      <w:r w:rsidRPr="001A6DB1">
        <w:rPr>
          <w:rFonts w:ascii="Arial" w:hAnsi="Arial" w:cs="Arial"/>
          <w:lang w:eastAsia="es-MX"/>
        </w:rPr>
        <w:lastRenderedPageBreak/>
        <w:t>que se cuestione este tema en Guerrero, pero “no es la regla… no es motivo para cuestionar a nadie”.</w:t>
      </w:r>
    </w:p>
    <w:p w14:paraId="505C5F3F" w14:textId="77777777" w:rsidR="001A6DB1" w:rsidRPr="001A6DB1" w:rsidRDefault="001A6DB1" w:rsidP="001A6DB1">
      <w:pPr>
        <w:spacing w:line="360" w:lineRule="auto"/>
        <w:jc w:val="both"/>
        <w:rPr>
          <w:rFonts w:ascii="Arial" w:hAnsi="Arial" w:cs="Arial"/>
          <w:lang w:eastAsia="es-MX"/>
        </w:rPr>
      </w:pPr>
    </w:p>
    <w:p w14:paraId="02BEC7BC"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Te puede interesar: Mujeres rompen la tradición de los matrimonios forzados y venta de niñas en Guerrero</w:t>
      </w:r>
    </w:p>
    <w:p w14:paraId="6C013496" w14:textId="77777777" w:rsidR="001A6DB1" w:rsidRPr="001A6DB1" w:rsidRDefault="001A6DB1" w:rsidP="001A6DB1">
      <w:pPr>
        <w:spacing w:line="360" w:lineRule="auto"/>
        <w:jc w:val="both"/>
        <w:rPr>
          <w:rFonts w:ascii="Arial" w:hAnsi="Arial" w:cs="Arial"/>
          <w:lang w:eastAsia="es-MX"/>
        </w:rPr>
      </w:pPr>
    </w:p>
    <w:p w14:paraId="054B4EAB"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Al encabezar el evento, López Obrador señaló: “No vengo a ver eso, porque eso no es la regla, en las comunidades hay muchos valores morales, culturales, espirituales. Eso puede ser la excepción, pero no es la regla, ¿qué acaso la prostitución solo está con los pobres? Entonces toda una campaña en ese sentido… no es motivo para cuestionar a nadie. Es muy enajenante el manejo de la información que se transmite”. “. Fin de la cita.</w:t>
      </w:r>
    </w:p>
    <w:p w14:paraId="35159704" w14:textId="77777777" w:rsidR="001A6DB1" w:rsidRPr="001A6DB1" w:rsidRDefault="001A6DB1" w:rsidP="001A6DB1">
      <w:pPr>
        <w:spacing w:line="360" w:lineRule="auto"/>
        <w:jc w:val="both"/>
        <w:rPr>
          <w:rFonts w:ascii="Arial" w:hAnsi="Arial" w:cs="Arial"/>
          <w:lang w:eastAsia="es-MX"/>
        </w:rPr>
      </w:pPr>
    </w:p>
    <w:p w14:paraId="184F4454"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 xml:space="preserve">Las declaraciones del presidente resultan muy lamentables, más cuando reflejan una evidente tolerancia a los hechos, donde los derechos humanos de los niños al libre desarrollo de la personalidad, y libertad de decidir sobre su matrimonio en los términos de los tratados y las leyes nacionales, son vulnerados gravemente por un sistema que se justifica en usos y costumbres. </w:t>
      </w:r>
    </w:p>
    <w:p w14:paraId="33FD161F" w14:textId="77777777" w:rsidR="001A6DB1" w:rsidRPr="001A6DB1" w:rsidRDefault="001A6DB1" w:rsidP="001A6DB1">
      <w:pPr>
        <w:spacing w:line="360" w:lineRule="auto"/>
        <w:jc w:val="both"/>
        <w:rPr>
          <w:rFonts w:ascii="Arial" w:hAnsi="Arial" w:cs="Arial"/>
          <w:lang w:eastAsia="es-MX"/>
        </w:rPr>
      </w:pPr>
    </w:p>
    <w:p w14:paraId="0F46614E"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Como lo reportan diversas fuentes; en los estados de Guerrero, Hidalgo, Chiapas y Oaxaca, en donde los derechos a la educación, la salud y a una vida libre de violencia de casi 300 mil niñas, son violados, al haberlas forzado a contraer matrimonio con hombres mayores, lo que provoca altos niveles de violencia emocional, física y sexual en su contra.</w:t>
      </w:r>
    </w:p>
    <w:p w14:paraId="1A0FB01A" w14:textId="77777777" w:rsidR="001A6DB1" w:rsidRPr="001A6DB1" w:rsidRDefault="001A6DB1" w:rsidP="001A6DB1">
      <w:pPr>
        <w:spacing w:line="360" w:lineRule="auto"/>
        <w:jc w:val="both"/>
        <w:rPr>
          <w:rFonts w:ascii="Arial" w:hAnsi="Arial" w:cs="Arial"/>
          <w:lang w:eastAsia="es-MX"/>
        </w:rPr>
      </w:pPr>
    </w:p>
    <w:p w14:paraId="66E382DA"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Este tipo de matrimonios forzados pueden ser ya se por tradición y a cambio de una dote; o para saldar deudas económicas entre los padres de la menor y el que será su esposo.</w:t>
      </w:r>
    </w:p>
    <w:p w14:paraId="411FC1E2" w14:textId="77777777" w:rsidR="001A6DB1" w:rsidRPr="001A6DB1" w:rsidRDefault="001A6DB1" w:rsidP="001A6DB1">
      <w:pPr>
        <w:spacing w:line="360" w:lineRule="auto"/>
        <w:jc w:val="both"/>
        <w:rPr>
          <w:rFonts w:ascii="Arial" w:hAnsi="Arial" w:cs="Arial"/>
          <w:lang w:eastAsia="es-MX"/>
        </w:rPr>
      </w:pPr>
    </w:p>
    <w:p w14:paraId="7A5DC906"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También pueden ser vendidas para que sean objeto de prostitución.</w:t>
      </w:r>
    </w:p>
    <w:p w14:paraId="7AF5E7C8" w14:textId="77777777" w:rsidR="001A6DB1" w:rsidRPr="001A6DB1" w:rsidRDefault="001A6DB1" w:rsidP="001A6DB1">
      <w:pPr>
        <w:spacing w:line="360" w:lineRule="auto"/>
        <w:jc w:val="both"/>
        <w:rPr>
          <w:rFonts w:ascii="Arial" w:hAnsi="Arial" w:cs="Arial"/>
          <w:lang w:eastAsia="es-MX"/>
        </w:rPr>
      </w:pPr>
    </w:p>
    <w:p w14:paraId="46C9E68E"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lastRenderedPageBreak/>
        <w:t xml:space="preserve">El Estado mexicano tiene la obligación de implementar todas las políticas públicas, acciones, medidas legales, presupuestales, jurídicas, de procuración de justicia, administrativas y de protección para acabar con este tipo de prácticas, sin importar el pretexto o justificación cultural o religiosa bajo las que se practiquen. </w:t>
      </w:r>
    </w:p>
    <w:p w14:paraId="4A9EBC03" w14:textId="77777777" w:rsidR="001A6DB1" w:rsidRPr="001A6DB1" w:rsidRDefault="001A6DB1" w:rsidP="001A6DB1">
      <w:pPr>
        <w:spacing w:line="360" w:lineRule="auto"/>
        <w:jc w:val="both"/>
        <w:rPr>
          <w:rFonts w:ascii="Arial" w:hAnsi="Arial" w:cs="Arial"/>
          <w:lang w:eastAsia="es-MX"/>
        </w:rPr>
      </w:pPr>
    </w:p>
    <w:p w14:paraId="469FA48B"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Desde hace varios años, la Suprema Corte de Justicia de la Nación ha ido estableciendo criterios diversos para definir hasta dónde los usos y costumbres son aplicables en materia de derechos humanos. Estableciendo límites precisos para que estos no se conviertan en un régimen de excepción donde los derechos fundamentales y humanos de las personas se puedan vulnerar sin responsabilidad alguna, por citar un ejemplo, lo establecido en el siguiente criterio:</w:t>
      </w:r>
    </w:p>
    <w:p w14:paraId="75784016" w14:textId="77777777" w:rsidR="001A6DB1" w:rsidRPr="001A6DB1" w:rsidRDefault="001A6DB1" w:rsidP="001A6DB1">
      <w:pPr>
        <w:spacing w:line="360" w:lineRule="auto"/>
        <w:jc w:val="both"/>
        <w:rPr>
          <w:rFonts w:ascii="Arial" w:hAnsi="Arial" w:cs="Arial"/>
          <w:lang w:eastAsia="es-MX"/>
        </w:rPr>
      </w:pPr>
    </w:p>
    <w:p w14:paraId="213F72CC" w14:textId="77777777" w:rsidR="001A6DB1" w:rsidRPr="001A6DB1" w:rsidRDefault="001A6DB1" w:rsidP="001A6DB1">
      <w:pPr>
        <w:spacing w:after="100" w:afterAutospacing="1"/>
        <w:outlineLvl w:val="1"/>
        <w:rPr>
          <w:rFonts w:ascii="Arial" w:hAnsi="Arial" w:cs="Arial"/>
          <w:color w:val="212529"/>
          <w:lang w:val="es-MX" w:eastAsia="es-MX"/>
        </w:rPr>
      </w:pPr>
      <w:r w:rsidRPr="001A6DB1">
        <w:rPr>
          <w:rFonts w:ascii="Arial" w:hAnsi="Arial" w:cs="Arial"/>
          <w:color w:val="212529"/>
          <w:lang w:val="es-MX" w:eastAsia="es-MX"/>
        </w:rPr>
        <w:t>Tesis</w:t>
      </w:r>
    </w:p>
    <w:p w14:paraId="1A23B7AE" w14:textId="77777777" w:rsidR="001A6DB1" w:rsidRPr="001A6DB1" w:rsidRDefault="001A6DB1" w:rsidP="001A6DB1">
      <w:pPr>
        <w:rPr>
          <w:rFonts w:ascii="Arial" w:hAnsi="Arial" w:cs="Arial"/>
          <w:color w:val="212529"/>
          <w:lang w:val="es-MX" w:eastAsia="es-MX"/>
        </w:rPr>
      </w:pPr>
      <w:r w:rsidRPr="001A6DB1">
        <w:rPr>
          <w:rFonts w:ascii="Arial" w:hAnsi="Arial" w:cs="Arial"/>
          <w:b/>
          <w:bCs/>
          <w:color w:val="212529"/>
          <w:lang w:val="es-MX" w:eastAsia="es-MX"/>
        </w:rPr>
        <w:t>Registro digital: </w:t>
      </w:r>
      <w:r w:rsidRPr="001A6DB1">
        <w:rPr>
          <w:rFonts w:ascii="Arial" w:hAnsi="Arial" w:cs="Arial"/>
          <w:color w:val="212529"/>
          <w:lang w:val="es-MX" w:eastAsia="es-MX"/>
        </w:rPr>
        <w:t>2006469</w:t>
      </w:r>
    </w:p>
    <w:p w14:paraId="674A5132" w14:textId="77777777" w:rsidR="001A6DB1" w:rsidRPr="001A6DB1" w:rsidRDefault="001A6DB1" w:rsidP="001A6DB1">
      <w:pPr>
        <w:rPr>
          <w:rFonts w:ascii="Arial" w:hAnsi="Arial" w:cs="Arial"/>
          <w:color w:val="212529"/>
          <w:lang w:val="es-MX" w:eastAsia="es-MX"/>
        </w:rPr>
      </w:pPr>
      <w:r w:rsidRPr="001A6DB1">
        <w:rPr>
          <w:rFonts w:ascii="Arial" w:hAnsi="Arial" w:cs="Arial"/>
          <w:b/>
          <w:bCs/>
          <w:color w:val="212529"/>
          <w:lang w:val="es-MX" w:eastAsia="es-MX"/>
        </w:rPr>
        <w:t>Instancia: </w:t>
      </w:r>
      <w:r w:rsidRPr="001A6DB1">
        <w:rPr>
          <w:rFonts w:ascii="Arial" w:hAnsi="Arial" w:cs="Arial"/>
          <w:color w:val="212529"/>
          <w:lang w:val="es-MX" w:eastAsia="es-MX"/>
        </w:rPr>
        <w:t>Tribunales Colegiados de Circuito</w:t>
      </w:r>
    </w:p>
    <w:p w14:paraId="2919D3D7" w14:textId="77777777" w:rsidR="001A6DB1" w:rsidRPr="001A6DB1" w:rsidRDefault="001A6DB1" w:rsidP="001A6DB1">
      <w:pPr>
        <w:rPr>
          <w:rFonts w:ascii="Arial" w:hAnsi="Arial" w:cs="Arial"/>
          <w:color w:val="212529"/>
          <w:lang w:val="es-MX" w:eastAsia="es-MX"/>
        </w:rPr>
      </w:pPr>
      <w:r w:rsidRPr="001A6DB1">
        <w:rPr>
          <w:rFonts w:ascii="Arial" w:hAnsi="Arial" w:cs="Arial"/>
          <w:b/>
          <w:bCs/>
          <w:color w:val="212529"/>
          <w:lang w:val="es-MX" w:eastAsia="es-MX"/>
        </w:rPr>
        <w:t>Décima Época</w:t>
      </w:r>
    </w:p>
    <w:p w14:paraId="5EE0AF6D" w14:textId="77777777" w:rsidR="001A6DB1" w:rsidRPr="001A6DB1" w:rsidRDefault="001A6DB1" w:rsidP="001A6DB1">
      <w:pPr>
        <w:rPr>
          <w:rFonts w:ascii="Arial" w:hAnsi="Arial" w:cs="Arial"/>
          <w:color w:val="212529"/>
          <w:lang w:val="es-MX" w:eastAsia="es-MX"/>
        </w:rPr>
      </w:pPr>
      <w:r w:rsidRPr="001A6DB1">
        <w:rPr>
          <w:rFonts w:ascii="Arial" w:hAnsi="Arial" w:cs="Arial"/>
          <w:b/>
          <w:bCs/>
          <w:color w:val="212529"/>
          <w:lang w:val="es-MX" w:eastAsia="es-MX"/>
        </w:rPr>
        <w:t>Materia(s): </w:t>
      </w:r>
      <w:r w:rsidRPr="001A6DB1">
        <w:rPr>
          <w:rFonts w:ascii="Arial" w:hAnsi="Arial" w:cs="Arial"/>
          <w:color w:val="212529"/>
          <w:lang w:val="es-MX" w:eastAsia="es-MX"/>
        </w:rPr>
        <w:t>Constitucional, Penal</w:t>
      </w:r>
    </w:p>
    <w:p w14:paraId="6CB6DE02" w14:textId="77777777" w:rsidR="001A6DB1" w:rsidRPr="001A6DB1" w:rsidRDefault="001A6DB1" w:rsidP="001A6DB1">
      <w:pPr>
        <w:rPr>
          <w:rFonts w:ascii="Arial" w:hAnsi="Arial" w:cs="Arial"/>
          <w:color w:val="212529"/>
          <w:lang w:val="en-US" w:eastAsia="es-MX"/>
        </w:rPr>
      </w:pPr>
      <w:r w:rsidRPr="001A6DB1">
        <w:rPr>
          <w:rFonts w:ascii="Arial" w:hAnsi="Arial" w:cs="Arial"/>
          <w:b/>
          <w:bCs/>
          <w:color w:val="212529"/>
          <w:lang w:val="en-US" w:eastAsia="es-MX"/>
        </w:rPr>
        <w:t>Tesis: </w:t>
      </w:r>
      <w:r w:rsidRPr="001A6DB1">
        <w:rPr>
          <w:rFonts w:ascii="Arial" w:hAnsi="Arial" w:cs="Arial"/>
          <w:color w:val="212529"/>
          <w:lang w:val="en-US" w:eastAsia="es-MX"/>
        </w:rPr>
        <w:t>I.5o.P.24 P (10a.)</w:t>
      </w:r>
    </w:p>
    <w:p w14:paraId="3E6FE4C5" w14:textId="77777777" w:rsidR="001A6DB1" w:rsidRPr="001A6DB1" w:rsidRDefault="001A6DB1" w:rsidP="001A6DB1">
      <w:pPr>
        <w:rPr>
          <w:rFonts w:ascii="Arial" w:hAnsi="Arial" w:cs="Arial"/>
          <w:color w:val="212529"/>
          <w:lang w:val="es-MX" w:eastAsia="es-MX"/>
        </w:rPr>
      </w:pPr>
      <w:r w:rsidRPr="001A6DB1">
        <w:rPr>
          <w:rFonts w:ascii="Arial" w:hAnsi="Arial" w:cs="Arial"/>
          <w:b/>
          <w:bCs/>
          <w:color w:val="212529"/>
          <w:lang w:val="es-MX" w:eastAsia="es-MX"/>
        </w:rPr>
        <w:t>Fuente: </w:t>
      </w:r>
      <w:r w:rsidRPr="001A6DB1">
        <w:rPr>
          <w:rFonts w:ascii="Arial" w:hAnsi="Arial" w:cs="Arial"/>
          <w:color w:val="212529"/>
          <w:lang w:val="es-MX" w:eastAsia="es-MX"/>
        </w:rPr>
        <w:t>Gaceta del Semanario Judicial de la Federación.</w:t>
      </w:r>
      <w:r w:rsidRPr="001A6DB1">
        <w:rPr>
          <w:rFonts w:ascii="Arial" w:hAnsi="Arial" w:cs="Arial"/>
          <w:color w:val="212529"/>
          <w:lang w:val="es-MX" w:eastAsia="es-MX"/>
        </w:rPr>
        <w:br/>
        <w:t>Libro 6, mayo de 2014, Tomo III, página 2353</w:t>
      </w:r>
    </w:p>
    <w:p w14:paraId="65A81EB9" w14:textId="77777777" w:rsidR="001A6DB1" w:rsidRPr="001A6DB1" w:rsidRDefault="001A6DB1" w:rsidP="001A6DB1">
      <w:pPr>
        <w:rPr>
          <w:rFonts w:ascii="Arial" w:hAnsi="Arial" w:cs="Arial"/>
          <w:color w:val="212529"/>
          <w:lang w:val="es-MX" w:eastAsia="es-MX"/>
        </w:rPr>
      </w:pPr>
      <w:r w:rsidRPr="001A6DB1">
        <w:rPr>
          <w:rFonts w:ascii="Arial" w:hAnsi="Arial" w:cs="Arial"/>
          <w:b/>
          <w:bCs/>
          <w:color w:val="212529"/>
          <w:lang w:val="es-MX" w:eastAsia="es-MX"/>
        </w:rPr>
        <w:t>Tipo: </w:t>
      </w:r>
      <w:r w:rsidRPr="001A6DB1">
        <w:rPr>
          <w:rFonts w:ascii="Arial" w:hAnsi="Arial" w:cs="Arial"/>
          <w:color w:val="212529"/>
          <w:lang w:val="es-MX" w:eastAsia="es-MX"/>
        </w:rPr>
        <w:t>Aislada</w:t>
      </w:r>
    </w:p>
    <w:p w14:paraId="7DAF9225" w14:textId="77777777" w:rsidR="001A6DB1" w:rsidRPr="001A6DB1" w:rsidRDefault="001A6DB1" w:rsidP="001A6DB1">
      <w:pPr>
        <w:spacing w:before="100" w:beforeAutospacing="1" w:after="100" w:afterAutospacing="1"/>
        <w:jc w:val="both"/>
        <w:rPr>
          <w:rFonts w:ascii="Arial" w:hAnsi="Arial" w:cs="Arial"/>
          <w:b/>
          <w:bCs/>
          <w:color w:val="212529"/>
          <w:lang w:val="es-MX" w:eastAsia="es-MX"/>
        </w:rPr>
      </w:pPr>
      <w:r w:rsidRPr="001A6DB1">
        <w:rPr>
          <w:rFonts w:ascii="Arial" w:hAnsi="Arial" w:cs="Arial"/>
          <w:b/>
          <w:bCs/>
          <w:color w:val="212529"/>
          <w:lang w:val="es-MX" w:eastAsia="es-MX"/>
        </w:rPr>
        <w:t>VIOLENCIA FAMILIAR. NO LA JUSTIFICAN LOS USOS Y COSTUMBRES DEL PUEBLO O COMUNIDAD INDÍGENA AL QUE PERTENECE LA ACUSADA DE DICHO DELITO, UTILIZADOS PARA DISCIPLINAR O CORREGIR EL COMPORTAMIENTO DE SUS HIJOS MENORES DE EDAD, AL NO ESTAR AQUÉLLOS POR ENCIMA DEL INTERÉS SUPERIOR DEL MENOR, PREVISTO EN EL ARTÍCULO 4o. DE LA CONSTITUCIÓN FEDERAL.</w:t>
      </w:r>
    </w:p>
    <w:p w14:paraId="538687B5" w14:textId="77777777" w:rsidR="001A6DB1" w:rsidRPr="001A6DB1" w:rsidRDefault="001A6DB1" w:rsidP="001A6DB1">
      <w:pPr>
        <w:spacing w:before="100" w:beforeAutospacing="1" w:after="100" w:afterAutospacing="1"/>
        <w:jc w:val="both"/>
        <w:rPr>
          <w:rFonts w:ascii="Arial" w:hAnsi="Arial" w:cs="Arial"/>
          <w:color w:val="212529"/>
          <w:lang w:val="es-MX" w:eastAsia="es-MX"/>
        </w:rPr>
      </w:pPr>
      <w:r w:rsidRPr="001A6DB1">
        <w:rPr>
          <w:rFonts w:ascii="Arial" w:hAnsi="Arial" w:cs="Arial"/>
          <w:color w:val="212529"/>
          <w:lang w:val="es-MX" w:eastAsia="es-MX"/>
        </w:rPr>
        <w:t>El artículo </w:t>
      </w:r>
      <w:hyperlink r:id="rId55" w:history="1">
        <w:r w:rsidRPr="001A6DB1">
          <w:rPr>
            <w:rFonts w:ascii="Arial" w:hAnsi="Arial" w:cs="Arial"/>
            <w:b/>
            <w:bCs/>
            <w:color w:val="007BFF"/>
            <w:u w:val="single"/>
            <w:lang w:val="es-MX" w:eastAsia="es-MX"/>
          </w:rPr>
          <w:t>2o., apartado A, fracciones I y II, de la Constitución Política de los Estados Unidos Mexicanos</w:t>
        </w:r>
      </w:hyperlink>
      <w:r w:rsidRPr="001A6DB1">
        <w:rPr>
          <w:rFonts w:ascii="Arial" w:hAnsi="Arial" w:cs="Arial"/>
          <w:color w:val="212529"/>
          <w:lang w:val="es-MX" w:eastAsia="es-MX"/>
        </w:rPr>
        <w:t xml:space="preserve"> establece: "La Nación Mexicana es única e indivisible. ... A. Esta Constitución reconoce y garantiza el derecho de los pueblos y las comunidades indígenas a la libre determinación y, en consecuencia, a la autonomía para: I. Decidir sus formas internas de convivencia y organización social, económica, política y cultural. II. Aplicar sus propios sistemas normativos en la regulación y solución de sus conflictos internos, </w:t>
      </w:r>
      <w:r w:rsidRPr="001A6DB1">
        <w:rPr>
          <w:rFonts w:ascii="Arial" w:hAnsi="Arial" w:cs="Arial"/>
          <w:color w:val="212529"/>
          <w:lang w:val="es-MX" w:eastAsia="es-MX"/>
        </w:rPr>
        <w:lastRenderedPageBreak/>
        <w:t>sujetándose a los principios generales de esta Constitución, respetando las garantías individuales, los derechos humanos y, de manera relevante, la dignidad e integridad de las mujeres."; sin embargo, la observancia al derecho de libre determinación (autonomía) de los pueblos y comunidades indígenas, contenido en ese dispositivo constitucional, particularmente en lo relativo a las formas internas de convivencia y organización tanto social como cultural, así como a la implementación de los sistemas normativos que les rijan, no conduce a estimar que la práctica de la violencia familiar pueda justificarse en el ejercicio de los usos y costumbres del pueblo autóctono al que pertenezca la sentenciada, pues si bien es cierto que la ejecución de medidas disciplinarias para regular el comportamiento de sus hijos menores de edad está permitida en determinadas culturas indígenas, siempre y cuando su aplicación no trascienda los límites que establezca el sistema normativo de su comunidad, también lo es que tales usos y costumbres no pueden estar por encima del principio del interés superior del menor, previsto en el artículo </w:t>
      </w:r>
      <w:hyperlink r:id="rId56" w:history="1">
        <w:r w:rsidRPr="001A6DB1">
          <w:rPr>
            <w:rFonts w:ascii="Arial" w:hAnsi="Arial" w:cs="Arial"/>
            <w:b/>
            <w:bCs/>
            <w:color w:val="007BFF"/>
            <w:u w:val="single"/>
            <w:lang w:val="es-MX" w:eastAsia="es-MX"/>
          </w:rPr>
          <w:t>4o., párrafo octavo, de la Constitución Federal</w:t>
        </w:r>
      </w:hyperlink>
      <w:r w:rsidRPr="001A6DB1">
        <w:rPr>
          <w:rFonts w:ascii="Arial" w:hAnsi="Arial" w:cs="Arial"/>
          <w:color w:val="212529"/>
          <w:lang w:val="es-MX" w:eastAsia="es-MX"/>
        </w:rPr>
        <w:t>, que esencialmente consiste en garantizar el pleno respeto, satisfacción y ejercicio de los derechos de los niños y niñas (entre ellos, su sano desarrollo) lo cual se funda en la dignidad del ser humano y en las condiciones propias de la niñez.</w:t>
      </w:r>
    </w:p>
    <w:p w14:paraId="6B1104BE"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 xml:space="preserve">Es por las razones expuestas, que consideramos necesario que la Comisión contra la Trata de Personas analice el tema expuesto y, en su caso, acuerde o dictamine lo necesario. </w:t>
      </w:r>
    </w:p>
    <w:p w14:paraId="06EFCCA3" w14:textId="77777777" w:rsidR="001A6DB1" w:rsidRPr="001A6DB1" w:rsidRDefault="001A6DB1" w:rsidP="001A6DB1">
      <w:pPr>
        <w:spacing w:line="360" w:lineRule="auto"/>
        <w:jc w:val="both"/>
        <w:rPr>
          <w:rFonts w:ascii="Arial" w:hAnsi="Arial" w:cs="Arial"/>
          <w:lang w:eastAsia="es-MX"/>
        </w:rPr>
      </w:pPr>
    </w:p>
    <w:p w14:paraId="388A3400" w14:textId="77777777" w:rsidR="001A6DB1" w:rsidRPr="001A6DB1" w:rsidRDefault="001A6DB1" w:rsidP="001A6DB1">
      <w:pPr>
        <w:spacing w:line="360" w:lineRule="auto"/>
        <w:jc w:val="both"/>
        <w:rPr>
          <w:rFonts w:ascii="Arial" w:hAnsi="Arial" w:cs="Arial"/>
          <w:lang w:eastAsia="es-MX"/>
        </w:rPr>
      </w:pPr>
      <w:r w:rsidRPr="001A6DB1">
        <w:rPr>
          <w:rFonts w:ascii="Arial" w:hAnsi="Arial" w:cs="Arial"/>
          <w:lang w:eastAsia="es-MX"/>
        </w:rPr>
        <w:t xml:space="preserve">Por las razones expuestas, presentamos a esta soberanía la siguiente: </w:t>
      </w:r>
    </w:p>
    <w:p w14:paraId="28F9B2FA" w14:textId="77777777" w:rsidR="001A6DB1" w:rsidRPr="001A6DB1" w:rsidRDefault="001A6DB1" w:rsidP="001A6DB1">
      <w:pPr>
        <w:spacing w:line="360" w:lineRule="auto"/>
        <w:ind w:left="708"/>
        <w:jc w:val="both"/>
        <w:rPr>
          <w:rFonts w:ascii="Arial" w:hAnsi="Arial" w:cs="Arial"/>
          <w:lang w:eastAsia="es-MX"/>
        </w:rPr>
      </w:pPr>
    </w:p>
    <w:p w14:paraId="0E53E588" w14:textId="77777777" w:rsidR="001A6DB1" w:rsidRPr="001A6DB1" w:rsidRDefault="001A6DB1" w:rsidP="001A6DB1">
      <w:pPr>
        <w:spacing w:line="360" w:lineRule="auto"/>
        <w:ind w:left="708"/>
        <w:jc w:val="center"/>
        <w:rPr>
          <w:rFonts w:ascii="Arial" w:hAnsi="Arial" w:cs="Arial"/>
          <w:lang w:eastAsia="es-MX"/>
        </w:rPr>
      </w:pPr>
      <w:r w:rsidRPr="001A6DB1">
        <w:rPr>
          <w:rFonts w:ascii="Arial" w:hAnsi="Arial" w:cs="Arial"/>
          <w:lang w:eastAsia="es-MX"/>
        </w:rPr>
        <w:t>Proposición con Puntos de Acuerdo</w:t>
      </w:r>
    </w:p>
    <w:p w14:paraId="43995B89" w14:textId="77777777" w:rsidR="001A6DB1" w:rsidRPr="001A6DB1" w:rsidRDefault="001A6DB1" w:rsidP="001A6DB1">
      <w:pPr>
        <w:spacing w:line="360" w:lineRule="auto"/>
        <w:ind w:left="708"/>
        <w:jc w:val="both"/>
        <w:rPr>
          <w:rFonts w:ascii="Arial" w:hAnsi="Arial" w:cs="Arial"/>
          <w:b/>
          <w:lang w:eastAsia="es-MX"/>
        </w:rPr>
      </w:pPr>
    </w:p>
    <w:p w14:paraId="6D597B65" w14:textId="77777777" w:rsidR="001A6DB1" w:rsidRPr="001A6DB1" w:rsidRDefault="001A6DB1" w:rsidP="001A6DB1">
      <w:pPr>
        <w:spacing w:line="360" w:lineRule="auto"/>
        <w:jc w:val="both"/>
        <w:rPr>
          <w:rFonts w:ascii="Arial" w:hAnsi="Arial" w:cs="Arial"/>
          <w:b/>
          <w:lang w:eastAsia="es-MX"/>
        </w:rPr>
      </w:pPr>
      <w:r w:rsidRPr="001A6DB1">
        <w:rPr>
          <w:rFonts w:ascii="Arial" w:hAnsi="Arial" w:cs="Arial"/>
          <w:b/>
          <w:lang w:eastAsia="es-MX"/>
        </w:rPr>
        <w:t>ÚNICO. - Túrnese la presente a la Comisión contra la Trata de Personas, a efectos de que analice y, en su caso, proceda de acuerdo con sus atribuciones a resolver el planteamiento expuesto en la presente.</w:t>
      </w:r>
    </w:p>
    <w:p w14:paraId="1CDFCFB9" w14:textId="77777777" w:rsidR="001A6DB1" w:rsidRPr="001A6DB1" w:rsidRDefault="001A6DB1" w:rsidP="001A6DB1">
      <w:pPr>
        <w:spacing w:line="360" w:lineRule="auto"/>
        <w:ind w:left="708"/>
        <w:jc w:val="both"/>
        <w:rPr>
          <w:rFonts w:ascii="Arial" w:hAnsi="Arial" w:cs="Arial"/>
          <w:b/>
          <w:lang w:eastAsia="es-MX"/>
        </w:rPr>
      </w:pPr>
    </w:p>
    <w:p w14:paraId="5130B3C3" w14:textId="77777777" w:rsidR="001A6DB1" w:rsidRPr="001A6DB1" w:rsidRDefault="001A6DB1" w:rsidP="001A6DB1">
      <w:pPr>
        <w:jc w:val="both"/>
        <w:rPr>
          <w:rFonts w:ascii="Arial" w:hAnsi="Arial" w:cs="Arial"/>
          <w:b/>
          <w:lang w:eastAsia="es-MX"/>
        </w:rPr>
      </w:pPr>
      <w:r w:rsidRPr="001A6DB1">
        <w:rPr>
          <w:rFonts w:ascii="Arial" w:hAnsi="Arial" w:cs="Arial"/>
          <w:b/>
          <w:lang w:eastAsia="es-MX"/>
        </w:rPr>
        <w:t xml:space="preserve">Fundamos esta petición en los artículos 21, Fracción VI, 112 Bis, 179, 180 y 182 párrafo segundo de La Ley Orgánica del Congreso del Estado de Coahuila de Zaragoza. </w:t>
      </w:r>
    </w:p>
    <w:p w14:paraId="546D2B96" w14:textId="77777777" w:rsidR="001A6DB1" w:rsidRPr="001A6DB1" w:rsidRDefault="001A6DB1" w:rsidP="001A6DB1">
      <w:pPr>
        <w:spacing w:line="360" w:lineRule="auto"/>
        <w:ind w:left="708"/>
        <w:jc w:val="both"/>
        <w:rPr>
          <w:rFonts w:ascii="Arial" w:hAnsi="Arial" w:cs="Arial"/>
          <w:b/>
          <w:lang w:eastAsia="es-MX"/>
        </w:rPr>
      </w:pPr>
    </w:p>
    <w:p w14:paraId="7B2DFAF8" w14:textId="77777777" w:rsidR="001A6DB1" w:rsidRPr="001A6DB1" w:rsidRDefault="001A6DB1" w:rsidP="001A6DB1">
      <w:pPr>
        <w:jc w:val="center"/>
        <w:rPr>
          <w:rFonts w:ascii="Arial" w:hAnsi="Arial" w:cs="Arial"/>
          <w:sz w:val="28"/>
          <w:szCs w:val="28"/>
          <w:lang w:eastAsia="es-MX"/>
        </w:rPr>
      </w:pPr>
      <w:r w:rsidRPr="001A6DB1">
        <w:rPr>
          <w:rFonts w:ascii="Arial" w:hAnsi="Arial" w:cs="Arial"/>
          <w:sz w:val="28"/>
          <w:szCs w:val="28"/>
          <w:lang w:eastAsia="es-MX"/>
        </w:rPr>
        <w:t>Saltillo, Coahuila de Zaragoza, a 03 de noviembre de 2021.</w:t>
      </w:r>
    </w:p>
    <w:p w14:paraId="2E02085C" w14:textId="77777777" w:rsidR="001A6DB1" w:rsidRPr="001A6DB1" w:rsidRDefault="001A6DB1" w:rsidP="001A6DB1">
      <w:pPr>
        <w:jc w:val="center"/>
        <w:rPr>
          <w:rFonts w:ascii="Arial" w:hAnsi="Arial" w:cs="Arial"/>
          <w:sz w:val="28"/>
          <w:szCs w:val="28"/>
          <w:lang w:eastAsia="es-MX"/>
        </w:rPr>
      </w:pPr>
    </w:p>
    <w:p w14:paraId="1F078C76" w14:textId="77777777" w:rsidR="001A6DB1" w:rsidRPr="001A6DB1" w:rsidRDefault="001A6DB1" w:rsidP="001A6DB1">
      <w:pPr>
        <w:jc w:val="center"/>
        <w:rPr>
          <w:rFonts w:ascii="Arial" w:hAnsi="Arial" w:cs="Arial"/>
          <w:sz w:val="28"/>
          <w:szCs w:val="28"/>
          <w:lang w:eastAsia="es-MX"/>
        </w:rPr>
      </w:pPr>
    </w:p>
    <w:p w14:paraId="7FA458F0" w14:textId="77777777" w:rsidR="001A6DB1" w:rsidRPr="001A6DB1" w:rsidRDefault="001A6DB1" w:rsidP="001A6DB1">
      <w:pPr>
        <w:jc w:val="center"/>
        <w:rPr>
          <w:rFonts w:ascii="Arial" w:hAnsi="Arial" w:cs="Arial"/>
          <w:b/>
          <w:sz w:val="28"/>
          <w:szCs w:val="28"/>
          <w:lang w:eastAsia="es-MX"/>
        </w:rPr>
      </w:pPr>
      <w:r w:rsidRPr="001A6DB1">
        <w:rPr>
          <w:rFonts w:ascii="Arial" w:hAnsi="Arial" w:cs="Arial"/>
          <w:b/>
          <w:sz w:val="28"/>
          <w:szCs w:val="28"/>
          <w:lang w:eastAsia="es-MX"/>
        </w:rPr>
        <w:t>ATENTAMENTE</w:t>
      </w:r>
    </w:p>
    <w:p w14:paraId="5EF4F9BA" w14:textId="77777777" w:rsidR="001A6DB1" w:rsidRPr="001A6DB1" w:rsidRDefault="001A6DB1" w:rsidP="001A6DB1">
      <w:pPr>
        <w:jc w:val="center"/>
        <w:rPr>
          <w:rFonts w:ascii="Arial" w:hAnsi="Arial" w:cs="Arial"/>
          <w:b/>
          <w:sz w:val="28"/>
          <w:szCs w:val="28"/>
          <w:lang w:eastAsia="es-MX"/>
        </w:rPr>
      </w:pPr>
    </w:p>
    <w:p w14:paraId="771D4F3A" w14:textId="77777777" w:rsidR="001A6DB1" w:rsidRPr="001A6DB1" w:rsidRDefault="001A6DB1" w:rsidP="001A6DB1">
      <w:pPr>
        <w:jc w:val="center"/>
        <w:rPr>
          <w:rFonts w:ascii="Arial" w:hAnsi="Arial" w:cs="Arial"/>
          <w:i/>
          <w:sz w:val="28"/>
          <w:szCs w:val="28"/>
          <w:lang w:eastAsia="es-MX"/>
        </w:rPr>
      </w:pPr>
      <w:r w:rsidRPr="001A6DB1">
        <w:rPr>
          <w:rFonts w:ascii="Arial" w:hAnsi="Arial" w:cs="Arial"/>
          <w:i/>
          <w:sz w:val="28"/>
          <w:szCs w:val="28"/>
          <w:lang w:eastAsia="es-MX"/>
        </w:rPr>
        <w:t>“POR UNA PATRIA ORDENADA Y GENEROSA</w:t>
      </w:r>
    </w:p>
    <w:p w14:paraId="3A754B2C" w14:textId="77777777" w:rsidR="001A6DB1" w:rsidRPr="001A6DB1" w:rsidRDefault="001A6DB1" w:rsidP="001A6DB1">
      <w:pPr>
        <w:jc w:val="center"/>
        <w:rPr>
          <w:rFonts w:ascii="Arial" w:hAnsi="Arial" w:cs="Arial"/>
          <w:i/>
          <w:sz w:val="28"/>
          <w:szCs w:val="28"/>
          <w:lang w:eastAsia="es-MX"/>
        </w:rPr>
      </w:pPr>
      <w:r w:rsidRPr="001A6DB1">
        <w:rPr>
          <w:rFonts w:ascii="Arial" w:hAnsi="Arial" w:cs="Arial"/>
          <w:i/>
          <w:sz w:val="28"/>
          <w:szCs w:val="28"/>
          <w:lang w:eastAsia="es-MX"/>
        </w:rPr>
        <w:t xml:space="preserve"> Y UNA VIDA MEJOR Y MÁS DIGNA PARA TODOS”</w:t>
      </w:r>
    </w:p>
    <w:p w14:paraId="40D1AE6D" w14:textId="77777777" w:rsidR="001A6DB1" w:rsidRPr="001A6DB1" w:rsidRDefault="001A6DB1" w:rsidP="001A6DB1">
      <w:pPr>
        <w:jc w:val="center"/>
        <w:rPr>
          <w:rFonts w:ascii="Arial" w:hAnsi="Arial" w:cs="Arial"/>
          <w:sz w:val="28"/>
          <w:szCs w:val="28"/>
          <w:lang w:eastAsia="es-MX"/>
        </w:rPr>
      </w:pPr>
    </w:p>
    <w:p w14:paraId="471D6476" w14:textId="797B741C" w:rsidR="001A6DB1" w:rsidRPr="001A6DB1" w:rsidRDefault="001A6DB1" w:rsidP="001A6DB1">
      <w:pPr>
        <w:jc w:val="center"/>
        <w:rPr>
          <w:rFonts w:ascii="Arial" w:hAnsi="Arial" w:cs="Arial"/>
          <w:b/>
          <w:sz w:val="28"/>
          <w:szCs w:val="28"/>
          <w:lang w:eastAsia="es-MX"/>
        </w:rPr>
      </w:pPr>
      <w:r w:rsidRPr="001A6DB1">
        <w:rPr>
          <w:rFonts w:ascii="Arial" w:hAnsi="Arial" w:cs="Arial"/>
          <w:b/>
          <w:sz w:val="28"/>
          <w:szCs w:val="28"/>
          <w:lang w:eastAsia="es-MX"/>
        </w:rPr>
        <w:t>GRUPO PARLAMENTARIO “CARLOS ALBERTO PÁEZ FALCÓN” DEL PARTIDO ACCIÓN NACIONAL</w:t>
      </w:r>
    </w:p>
    <w:p w14:paraId="4DA3ED0A" w14:textId="77777777" w:rsidR="001A6DB1" w:rsidRPr="001A6DB1" w:rsidRDefault="001A6DB1" w:rsidP="001A6DB1">
      <w:pPr>
        <w:jc w:val="center"/>
        <w:rPr>
          <w:rFonts w:ascii="Arial" w:hAnsi="Arial" w:cs="Arial"/>
          <w:b/>
          <w:sz w:val="28"/>
          <w:szCs w:val="28"/>
          <w:lang w:eastAsia="es-MX"/>
        </w:rPr>
      </w:pPr>
    </w:p>
    <w:p w14:paraId="24C9813C" w14:textId="77777777" w:rsidR="001A6DB1" w:rsidRPr="001A6DB1" w:rsidRDefault="001A6DB1" w:rsidP="001A6DB1">
      <w:pPr>
        <w:jc w:val="center"/>
        <w:rPr>
          <w:rFonts w:ascii="Arial" w:hAnsi="Arial" w:cs="Arial"/>
          <w:b/>
          <w:sz w:val="28"/>
          <w:szCs w:val="28"/>
          <w:lang w:eastAsia="es-MX"/>
        </w:rPr>
      </w:pPr>
    </w:p>
    <w:p w14:paraId="616FA426" w14:textId="77777777" w:rsidR="001A6DB1" w:rsidRPr="001A6DB1" w:rsidRDefault="001A6DB1" w:rsidP="001A6DB1">
      <w:pPr>
        <w:jc w:val="center"/>
        <w:rPr>
          <w:rFonts w:ascii="Arial" w:hAnsi="Arial" w:cs="Arial"/>
          <w:b/>
          <w:sz w:val="28"/>
          <w:szCs w:val="28"/>
          <w:lang w:eastAsia="es-MX"/>
        </w:rPr>
      </w:pPr>
    </w:p>
    <w:p w14:paraId="12F93F57" w14:textId="77777777" w:rsidR="001A6DB1" w:rsidRPr="001A6DB1" w:rsidRDefault="001A6DB1" w:rsidP="001A6DB1">
      <w:pPr>
        <w:jc w:val="center"/>
        <w:rPr>
          <w:rFonts w:ascii="Arial" w:hAnsi="Arial" w:cs="Arial"/>
          <w:b/>
          <w:sz w:val="28"/>
          <w:szCs w:val="28"/>
          <w:lang w:eastAsia="es-MX"/>
        </w:rPr>
      </w:pPr>
    </w:p>
    <w:p w14:paraId="7EFFB7E8" w14:textId="77777777" w:rsidR="001A6DB1" w:rsidRPr="001A6DB1" w:rsidRDefault="001A6DB1" w:rsidP="001A6DB1">
      <w:pPr>
        <w:jc w:val="center"/>
        <w:rPr>
          <w:rFonts w:ascii="Arial" w:hAnsi="Arial" w:cs="Arial"/>
          <w:b/>
          <w:sz w:val="28"/>
          <w:szCs w:val="28"/>
          <w:lang w:eastAsia="es-MX"/>
        </w:rPr>
      </w:pPr>
      <w:r w:rsidRPr="001A6DB1">
        <w:rPr>
          <w:rFonts w:ascii="Arial" w:hAnsi="Arial" w:cs="Arial"/>
          <w:sz w:val="28"/>
          <w:szCs w:val="28"/>
          <w:lang w:eastAsia="es-MX"/>
        </w:rPr>
        <w:t>DIP. RODOLFO GERARDO WALS AURIOLES</w:t>
      </w:r>
    </w:p>
    <w:p w14:paraId="333F2E2D" w14:textId="14D2E3D7" w:rsidR="001A6DB1" w:rsidRPr="001A6DB1" w:rsidRDefault="001A6DB1" w:rsidP="001A6DB1">
      <w:pPr>
        <w:spacing w:after="160" w:line="360" w:lineRule="auto"/>
        <w:jc w:val="center"/>
        <w:rPr>
          <w:rFonts w:ascii="Arial" w:eastAsia="Calibri" w:hAnsi="Arial" w:cs="Arial"/>
          <w:color w:val="000000"/>
          <w:sz w:val="28"/>
          <w:szCs w:val="28"/>
          <w:u w:color="000000"/>
          <w:lang w:val="es-MX" w:eastAsia="es-MX"/>
        </w:rPr>
      </w:pPr>
    </w:p>
    <w:p w14:paraId="19DB4798" w14:textId="77777777" w:rsidR="001A6DB1" w:rsidRPr="001A6DB1" w:rsidRDefault="001A6DB1" w:rsidP="001A6DB1">
      <w:pPr>
        <w:spacing w:after="160" w:line="360" w:lineRule="auto"/>
        <w:jc w:val="center"/>
        <w:rPr>
          <w:rFonts w:ascii="Arial" w:eastAsia="Calibri" w:hAnsi="Arial" w:cs="Arial"/>
          <w:color w:val="000000"/>
          <w:sz w:val="28"/>
          <w:szCs w:val="28"/>
          <w:u w:color="000000"/>
          <w:lang w:val="es-MX" w:eastAsia="es-MX"/>
        </w:rPr>
      </w:pPr>
    </w:p>
    <w:p w14:paraId="0C56647E" w14:textId="77777777" w:rsidR="001A6DB1" w:rsidRPr="001A6DB1" w:rsidRDefault="001A6DB1" w:rsidP="001A6DB1">
      <w:pPr>
        <w:spacing w:after="160" w:line="360" w:lineRule="auto"/>
        <w:jc w:val="center"/>
        <w:rPr>
          <w:rFonts w:ascii="Arial" w:eastAsia="Calibri" w:hAnsi="Arial" w:cs="Arial"/>
          <w:color w:val="000000"/>
          <w:sz w:val="28"/>
          <w:szCs w:val="28"/>
          <w:u w:color="000000"/>
          <w:lang w:val="es-MX" w:eastAsia="es-MX"/>
        </w:rPr>
      </w:pPr>
    </w:p>
    <w:p w14:paraId="6959FA2E" w14:textId="77777777" w:rsidR="001A6DB1" w:rsidRPr="001A6DB1" w:rsidRDefault="001A6DB1" w:rsidP="001A6DB1">
      <w:pPr>
        <w:spacing w:after="160" w:line="360" w:lineRule="auto"/>
        <w:jc w:val="center"/>
        <w:rPr>
          <w:rFonts w:ascii="Arial" w:eastAsia="Calibri" w:hAnsi="Arial" w:cs="Arial"/>
          <w:color w:val="000000"/>
          <w:sz w:val="28"/>
          <w:szCs w:val="28"/>
          <w:u w:color="000000"/>
          <w:lang w:val="es-MX" w:eastAsia="es-MX"/>
        </w:rPr>
      </w:pPr>
      <w:r w:rsidRPr="001A6DB1">
        <w:rPr>
          <w:rFonts w:ascii="Arial" w:eastAsia="Calibri" w:hAnsi="Arial" w:cs="Arial"/>
          <w:color w:val="000000"/>
          <w:sz w:val="28"/>
          <w:szCs w:val="28"/>
          <w:u w:color="000000"/>
          <w:lang w:val="es-MX" w:eastAsia="es-MX"/>
        </w:rPr>
        <w:t>DIP. MAYRA LUCILA VALDÉS GONZÁLEZ</w:t>
      </w:r>
    </w:p>
    <w:p w14:paraId="3BDFB0B2" w14:textId="77777777" w:rsidR="001A6DB1" w:rsidRPr="001A6DB1" w:rsidRDefault="001A6DB1" w:rsidP="001A6DB1">
      <w:pPr>
        <w:spacing w:after="160" w:line="360" w:lineRule="auto"/>
        <w:jc w:val="center"/>
        <w:rPr>
          <w:rFonts w:ascii="Arial" w:eastAsia="Calibri" w:hAnsi="Arial" w:cs="Arial"/>
          <w:color w:val="000000"/>
          <w:sz w:val="28"/>
          <w:szCs w:val="28"/>
          <w:u w:color="000000"/>
          <w:lang w:val="es-MX" w:eastAsia="es-MX"/>
        </w:rPr>
      </w:pPr>
    </w:p>
    <w:p w14:paraId="0F8A6B6B" w14:textId="1022618B" w:rsidR="001A6DB1" w:rsidRPr="001A6DB1" w:rsidRDefault="001A6DB1" w:rsidP="001A6DB1">
      <w:pPr>
        <w:spacing w:after="160" w:line="360" w:lineRule="auto"/>
        <w:jc w:val="center"/>
        <w:rPr>
          <w:rFonts w:ascii="Arial" w:eastAsia="Calibri" w:hAnsi="Arial" w:cs="Arial"/>
          <w:color w:val="000000"/>
          <w:sz w:val="28"/>
          <w:szCs w:val="28"/>
          <w:u w:color="000000"/>
          <w:lang w:val="es-MX" w:eastAsia="es-MX"/>
        </w:rPr>
      </w:pPr>
    </w:p>
    <w:p w14:paraId="4C4797AD" w14:textId="77777777" w:rsidR="001A6DB1" w:rsidRPr="001A6DB1" w:rsidRDefault="001A6DB1" w:rsidP="001A6DB1">
      <w:pPr>
        <w:spacing w:after="160" w:line="360" w:lineRule="auto"/>
        <w:jc w:val="center"/>
        <w:rPr>
          <w:rFonts w:ascii="Arial" w:eastAsia="Calibri" w:hAnsi="Arial" w:cs="Arial"/>
          <w:color w:val="000000"/>
          <w:sz w:val="28"/>
          <w:szCs w:val="28"/>
          <w:u w:color="000000"/>
          <w:lang w:val="es-MX" w:eastAsia="es-MX"/>
        </w:rPr>
      </w:pPr>
    </w:p>
    <w:p w14:paraId="71929D57" w14:textId="77777777" w:rsidR="001A6DB1" w:rsidRPr="001A6DB1" w:rsidRDefault="001A6DB1" w:rsidP="001A6DB1">
      <w:pPr>
        <w:spacing w:after="160" w:line="360" w:lineRule="auto"/>
        <w:jc w:val="center"/>
        <w:rPr>
          <w:rFonts w:ascii="Arial" w:eastAsia="Calibri" w:hAnsi="Arial" w:cs="Arial"/>
          <w:color w:val="000000"/>
          <w:sz w:val="28"/>
          <w:szCs w:val="28"/>
          <w:u w:color="000000"/>
          <w:lang w:val="es-MX" w:eastAsia="es-MX"/>
        </w:rPr>
      </w:pPr>
      <w:r w:rsidRPr="001A6DB1">
        <w:rPr>
          <w:rFonts w:ascii="Arial" w:eastAsia="Calibri" w:hAnsi="Arial" w:cs="Arial"/>
          <w:color w:val="000000"/>
          <w:sz w:val="28"/>
          <w:szCs w:val="28"/>
          <w:u w:color="000000"/>
          <w:lang w:val="es-MX" w:eastAsia="es-MX"/>
        </w:rPr>
        <w:t>DIP. LUZ NATALIAVIRGIL ORONA</w:t>
      </w:r>
    </w:p>
    <w:p w14:paraId="20AAF61D" w14:textId="77777777" w:rsidR="001A6DB1" w:rsidRPr="001A6DB1" w:rsidRDefault="001A6DB1" w:rsidP="001A6DB1">
      <w:pPr>
        <w:jc w:val="both"/>
        <w:rPr>
          <w:rFonts w:ascii="Arial" w:hAnsi="Arial" w:cs="Arial"/>
          <w:lang w:eastAsia="es-MX"/>
        </w:rPr>
      </w:pPr>
    </w:p>
    <w:p w14:paraId="61EB26DA" w14:textId="77777777" w:rsidR="00D16F5E" w:rsidRDefault="00D16F5E" w:rsidP="001D1B54">
      <w:pPr>
        <w:spacing w:line="276" w:lineRule="auto"/>
        <w:jc w:val="both"/>
        <w:rPr>
          <w:rFonts w:ascii="Arial" w:hAnsi="Arial" w:cs="Arial"/>
          <w:b/>
          <w:sz w:val="27"/>
          <w:szCs w:val="27"/>
          <w:lang w:val="es-MX"/>
        </w:rPr>
        <w:sectPr w:rsidR="00D16F5E" w:rsidSect="001322D8">
          <w:footnotePr>
            <w:numRestart w:val="eachSect"/>
          </w:footnotePr>
          <w:pgSz w:w="12240" w:h="15840" w:code="1"/>
          <w:pgMar w:top="1418" w:right="1418" w:bottom="1418" w:left="1418" w:header="567" w:footer="567" w:gutter="0"/>
          <w:cols w:space="708"/>
          <w:docGrid w:linePitch="360"/>
        </w:sectPr>
      </w:pPr>
    </w:p>
    <w:p w14:paraId="45DF6AF2" w14:textId="77777777" w:rsidR="00120D81" w:rsidRDefault="00120D81" w:rsidP="00120D81">
      <w:pPr>
        <w:shd w:val="clear" w:color="auto" w:fill="FFFFFF"/>
        <w:spacing w:before="120" w:after="120"/>
        <w:jc w:val="both"/>
        <w:rPr>
          <w:rFonts w:ascii="Arial" w:hAnsi="Arial" w:cs="Arial"/>
          <w:b/>
          <w:bCs/>
          <w:lang w:val="es-ES_tradnl" w:eastAsia="es-ES_tradnl"/>
        </w:rPr>
      </w:pPr>
      <w:bookmarkStart w:id="28" w:name="_Hlk80951041"/>
      <w:r w:rsidRPr="002A329F">
        <w:rPr>
          <w:rFonts w:ascii="Arial" w:hAnsi="Arial" w:cs="Arial"/>
          <w:b/>
          <w:bCs/>
          <w:lang w:val="es-ES_tradnl" w:eastAsia="es-ES_tradnl"/>
        </w:rPr>
        <w:lastRenderedPageBreak/>
        <w:t xml:space="preserve">PROPOSICIÓN CON PUNTO DE ACUERDO QUE PRESENTA LA DIPUTADA CLAUDIA ELVIRA RODRÍGUEZ MÁRQUEZ DE LA FRACCIÓN PARLAMENTARIA “MARIO MOLINA PASQUEL” DEL PARTIDO VERDE </w:t>
      </w:r>
      <w:r w:rsidRPr="00887720">
        <w:rPr>
          <w:rFonts w:ascii="Arial" w:hAnsi="Arial" w:cs="Arial"/>
          <w:color w:val="202122"/>
          <w:sz w:val="28"/>
          <w:szCs w:val="28"/>
          <w:lang w:eastAsia="es-MX"/>
        </w:rPr>
        <w:t xml:space="preserve">  </w:t>
      </w:r>
      <w:r w:rsidRPr="002A329F">
        <w:rPr>
          <w:rFonts w:ascii="Arial" w:hAnsi="Arial" w:cs="Arial"/>
          <w:b/>
          <w:bCs/>
          <w:lang w:val="es-ES_tradnl" w:eastAsia="es-ES_tradnl"/>
        </w:rPr>
        <w:t>ECOLOGISTA DE MÉXICO, CON EL OBJETO DE EXHORTAR DE MA</w:t>
      </w:r>
      <w:r>
        <w:rPr>
          <w:rFonts w:ascii="Arial" w:hAnsi="Arial" w:cs="Arial"/>
          <w:b/>
          <w:bCs/>
          <w:lang w:val="es-ES_tradnl" w:eastAsia="es-ES_tradnl"/>
        </w:rPr>
        <w:t>N</w:t>
      </w:r>
      <w:r w:rsidRPr="002A329F">
        <w:rPr>
          <w:rFonts w:ascii="Arial" w:hAnsi="Arial" w:cs="Arial"/>
          <w:b/>
          <w:bCs/>
          <w:lang w:val="es-ES_tradnl" w:eastAsia="es-ES_tradnl"/>
        </w:rPr>
        <w:t xml:space="preserve">ERA RESPETUOSA </w:t>
      </w:r>
      <w:r>
        <w:rPr>
          <w:rFonts w:ascii="Arial" w:hAnsi="Arial" w:cs="Arial"/>
          <w:b/>
          <w:bCs/>
          <w:lang w:val="es-ES_tradnl" w:eastAsia="es-ES_tradnl"/>
        </w:rPr>
        <w:t>AL GOBIERNO FEDERAL A TRAVÉS DE LA PROCURADURÍA FEDERAL DEL CONSUMIDOR PARA QUE REACTIVE LAS OFICINAS DE LA PROCURADURÍA FEDERAL DEL CONSUMIDOR EN LAS REGIONES SURESTE, CENTRO Y CARBONÍFERA DEL ESTADO A FIN DE QUE LOS CONSUMIDORES TENGAN ACCESO A LA PROTECCIÓN DE SUS DERECHOS.</w:t>
      </w:r>
    </w:p>
    <w:bookmarkEnd w:id="28"/>
    <w:p w14:paraId="271695B7" w14:textId="77777777" w:rsidR="00120D81" w:rsidRPr="00BC68EE" w:rsidRDefault="00120D81" w:rsidP="00120D81">
      <w:pPr>
        <w:shd w:val="clear" w:color="auto" w:fill="FFFFFF"/>
        <w:spacing w:before="120" w:after="120"/>
        <w:jc w:val="both"/>
        <w:rPr>
          <w:rFonts w:ascii="Arial" w:hAnsi="Arial" w:cs="Arial"/>
          <w:color w:val="202122"/>
          <w:sz w:val="28"/>
          <w:szCs w:val="28"/>
          <w:lang w:eastAsia="es-MX"/>
        </w:rPr>
      </w:pPr>
    </w:p>
    <w:p w14:paraId="287A521E" w14:textId="77777777" w:rsidR="00120D81" w:rsidRPr="002A329F" w:rsidRDefault="00120D81" w:rsidP="00120D81">
      <w:pPr>
        <w:pStyle w:val="Sinespaciado"/>
        <w:rPr>
          <w:rFonts w:cs="Arial"/>
          <w:b/>
          <w:bCs/>
        </w:rPr>
      </w:pPr>
      <w:r w:rsidRPr="002A329F">
        <w:rPr>
          <w:rFonts w:cs="Arial"/>
          <w:b/>
          <w:bCs/>
        </w:rPr>
        <w:t>H. PLENO DEL CONGRESO DEL ESTADO</w:t>
      </w:r>
    </w:p>
    <w:p w14:paraId="77AD0B0F" w14:textId="77777777" w:rsidR="00120D81" w:rsidRPr="002A329F" w:rsidRDefault="00120D81" w:rsidP="00120D81">
      <w:pPr>
        <w:pStyle w:val="Sinespaciado"/>
        <w:rPr>
          <w:rFonts w:cs="Arial"/>
          <w:b/>
          <w:bCs/>
        </w:rPr>
      </w:pPr>
      <w:r w:rsidRPr="002A329F">
        <w:rPr>
          <w:rFonts w:cs="Arial"/>
          <w:b/>
          <w:bCs/>
        </w:rPr>
        <w:t>DE COAHUILA DE ZARAGOZA</w:t>
      </w:r>
    </w:p>
    <w:p w14:paraId="448E2733" w14:textId="77777777" w:rsidR="00120D81" w:rsidRDefault="00120D81" w:rsidP="00120D81">
      <w:pPr>
        <w:pStyle w:val="Sinespaciado"/>
        <w:rPr>
          <w:rFonts w:cs="Arial"/>
          <w:b/>
          <w:bCs/>
        </w:rPr>
      </w:pPr>
      <w:r w:rsidRPr="002A329F">
        <w:rPr>
          <w:rFonts w:cs="Arial"/>
          <w:b/>
          <w:bCs/>
        </w:rPr>
        <w:t>P R E S E N T E.-</w:t>
      </w:r>
    </w:p>
    <w:p w14:paraId="5B4C50F5" w14:textId="77777777" w:rsidR="00120D81" w:rsidRPr="002A329F" w:rsidRDefault="00120D81" w:rsidP="00120D81">
      <w:pPr>
        <w:pStyle w:val="Sinespaciado"/>
        <w:rPr>
          <w:rFonts w:cs="Arial"/>
        </w:rPr>
      </w:pPr>
    </w:p>
    <w:p w14:paraId="19CAB12E" w14:textId="77777777" w:rsidR="00120D81" w:rsidRPr="002A329F" w:rsidRDefault="00120D81" w:rsidP="00120D81">
      <w:pPr>
        <w:pStyle w:val="Sinespaciado"/>
        <w:rPr>
          <w:rFonts w:cs="Arial"/>
        </w:rPr>
      </w:pPr>
      <w:r w:rsidRPr="002A329F">
        <w:rPr>
          <w:rFonts w:cs="Arial"/>
          <w:bCs/>
        </w:rPr>
        <w:t xml:space="preserve">La suscrita </w:t>
      </w:r>
      <w:r w:rsidRPr="002A329F">
        <w:rPr>
          <w:rFonts w:cs="Arial"/>
          <w:b/>
        </w:rPr>
        <w:t xml:space="preserve">Diputada Claudia Elvira Rodríguez Márquez </w:t>
      </w:r>
      <w:r w:rsidRPr="002A329F">
        <w:rPr>
          <w:rFonts w:cs="Arial"/>
          <w:bCs/>
        </w:rPr>
        <w:t xml:space="preserve">de la Fracción Parlamentaría </w:t>
      </w:r>
      <w:r w:rsidRPr="002A329F">
        <w:rPr>
          <w:rFonts w:cs="Arial"/>
          <w:bCs/>
          <w:lang w:val="es-ES_tradnl"/>
        </w:rPr>
        <w:t>“Mario Molina Pasquel”</w:t>
      </w:r>
      <w:r w:rsidRPr="002A329F">
        <w:rPr>
          <w:rFonts w:cs="Arial"/>
          <w:b/>
          <w:bCs/>
          <w:lang w:val="es-ES_tradnl"/>
        </w:rPr>
        <w:t xml:space="preserve"> </w:t>
      </w:r>
      <w:r w:rsidRPr="002A329F">
        <w:rPr>
          <w:rFonts w:cs="Arial"/>
          <w:bCs/>
        </w:rPr>
        <w:t xml:space="preserve">del Partido Verde Ecologista de México, </w:t>
      </w:r>
      <w:r w:rsidRPr="002A329F">
        <w:rPr>
          <w:rFonts w:cs="Arial"/>
        </w:rPr>
        <w:t xml:space="preserve">con fundamento en lo dispuesto por los artículos 21 fracción VI, 179, 180, 181, 182 y demás relativos de la Ley Orgánica del Congreso del Estado Independiente, Libre y Soberano de Coahuila de Zaragoza, </w:t>
      </w:r>
      <w:r>
        <w:rPr>
          <w:rFonts w:cs="Arial"/>
        </w:rPr>
        <w:t xml:space="preserve">así como los artículos 16 fracción IV, 47 fracción IV, V y VI del Reglamento Interior de Prácticas Parlamentarias del Congreso </w:t>
      </w:r>
      <w:r w:rsidRPr="002A329F">
        <w:rPr>
          <w:rFonts w:cs="Arial"/>
        </w:rPr>
        <w:t>del Estado Independiente, Libre y Soberano de Coahuila de Zaragoza</w:t>
      </w:r>
      <w:r>
        <w:rPr>
          <w:rFonts w:cs="Arial"/>
        </w:rPr>
        <w:t xml:space="preserve">, </w:t>
      </w:r>
      <w:r w:rsidRPr="002A329F">
        <w:rPr>
          <w:rFonts w:cs="Arial"/>
        </w:rPr>
        <w:t>me permito presentar a esta Soberaní</w:t>
      </w:r>
      <w:r>
        <w:rPr>
          <w:rFonts w:cs="Arial"/>
        </w:rPr>
        <w:t xml:space="preserve">a, la presente Proposición con </w:t>
      </w:r>
      <w:r w:rsidRPr="00DC07B4">
        <w:rPr>
          <w:rFonts w:cs="Arial"/>
          <w:b/>
        </w:rPr>
        <w:t>Punto de Acuerdo</w:t>
      </w:r>
      <w:r w:rsidRPr="002A329F">
        <w:rPr>
          <w:rFonts w:cs="Arial"/>
        </w:rPr>
        <w:t xml:space="preserve"> con base a las siguientes:</w:t>
      </w:r>
    </w:p>
    <w:p w14:paraId="0FFBF3F3" w14:textId="77777777" w:rsidR="00120D81" w:rsidRPr="002A329F" w:rsidRDefault="00120D81" w:rsidP="00120D81">
      <w:pPr>
        <w:pStyle w:val="Sinespaciado"/>
        <w:rPr>
          <w:rFonts w:cs="Arial"/>
          <w:b/>
          <w:bCs/>
        </w:rPr>
      </w:pPr>
    </w:p>
    <w:p w14:paraId="4FCA7AA2" w14:textId="77777777" w:rsidR="00120D81" w:rsidRPr="002A329F" w:rsidRDefault="00120D81" w:rsidP="00120D81">
      <w:pPr>
        <w:pStyle w:val="Sinespaciado"/>
        <w:jc w:val="center"/>
        <w:rPr>
          <w:rFonts w:cs="Arial"/>
          <w:b/>
          <w:bCs/>
        </w:rPr>
      </w:pPr>
    </w:p>
    <w:p w14:paraId="25CF6C06" w14:textId="77777777" w:rsidR="00120D81" w:rsidRDefault="00120D81" w:rsidP="00120D81">
      <w:pPr>
        <w:pStyle w:val="Sinespaciado"/>
        <w:jc w:val="center"/>
        <w:rPr>
          <w:rFonts w:cs="Arial"/>
          <w:b/>
          <w:bCs/>
        </w:rPr>
      </w:pPr>
      <w:r w:rsidRPr="002A329F">
        <w:rPr>
          <w:rFonts w:cs="Arial"/>
          <w:b/>
          <w:bCs/>
        </w:rPr>
        <w:t>C O N S I D E R A C I O N E S:</w:t>
      </w:r>
    </w:p>
    <w:p w14:paraId="216FED7C" w14:textId="77777777" w:rsidR="00120D81" w:rsidRDefault="00120D81" w:rsidP="00120D81">
      <w:pPr>
        <w:pStyle w:val="Sinespaciado"/>
        <w:jc w:val="center"/>
        <w:rPr>
          <w:rFonts w:cs="Arial"/>
          <w:b/>
          <w:bCs/>
          <w:sz w:val="27"/>
          <w:szCs w:val="27"/>
        </w:rPr>
      </w:pPr>
    </w:p>
    <w:p w14:paraId="5DF67693" w14:textId="77777777" w:rsidR="00120D81" w:rsidRDefault="00120D81" w:rsidP="00120D81">
      <w:pPr>
        <w:pStyle w:val="Sinespaciado"/>
        <w:rPr>
          <w:rFonts w:cs="Arial"/>
          <w:sz w:val="27"/>
          <w:szCs w:val="27"/>
        </w:rPr>
      </w:pPr>
      <w:r>
        <w:rPr>
          <w:rFonts w:cs="Arial"/>
          <w:sz w:val="27"/>
          <w:szCs w:val="27"/>
        </w:rPr>
        <w:t>Al inicio del presente sexenio federal se llevaron a cabo los cierres de las oficinas de la Procuraduría Federal del Consumidor en distintas partes del estado, la que resulto más notario fue el cierre de la oficina de la capital del estado que por cierto era la principal y en donde despachaba el delegado estatal.</w:t>
      </w:r>
    </w:p>
    <w:p w14:paraId="532FDF03" w14:textId="77777777" w:rsidR="00120D81" w:rsidRDefault="00120D81" w:rsidP="00120D81">
      <w:pPr>
        <w:pStyle w:val="Sinespaciado"/>
        <w:rPr>
          <w:rFonts w:cs="Arial"/>
          <w:sz w:val="27"/>
          <w:szCs w:val="27"/>
        </w:rPr>
      </w:pPr>
    </w:p>
    <w:p w14:paraId="6E8B485C" w14:textId="77777777" w:rsidR="00120D81" w:rsidRDefault="00120D81" w:rsidP="00120D81">
      <w:pPr>
        <w:pStyle w:val="Sinespaciado"/>
        <w:rPr>
          <w:rFonts w:cs="Arial"/>
          <w:sz w:val="27"/>
          <w:szCs w:val="27"/>
        </w:rPr>
      </w:pPr>
      <w:r>
        <w:rPr>
          <w:rFonts w:cs="Arial"/>
          <w:sz w:val="27"/>
          <w:szCs w:val="27"/>
        </w:rPr>
        <w:t xml:space="preserve">Como todos saben la Procuraduría Federal del Consumidor PROFECO tiene como función proteger y defender los derechos del consumidor, generar una cultura de consumo responsable, proporcionar información oportuna y objetiva para la toma de decisiones del consumo e implementar métodos de atención </w:t>
      </w:r>
    </w:p>
    <w:p w14:paraId="7063DC31" w14:textId="77777777" w:rsidR="00120D81" w:rsidRDefault="00120D81" w:rsidP="00120D81">
      <w:pPr>
        <w:pStyle w:val="Sinespaciado"/>
        <w:rPr>
          <w:rFonts w:cs="Arial"/>
          <w:sz w:val="27"/>
          <w:szCs w:val="27"/>
        </w:rPr>
      </w:pPr>
    </w:p>
    <w:p w14:paraId="260610E3" w14:textId="77777777" w:rsidR="00120D81" w:rsidRDefault="00120D81" w:rsidP="00120D81">
      <w:pPr>
        <w:pStyle w:val="Sinespaciado"/>
        <w:rPr>
          <w:rFonts w:cs="Arial"/>
          <w:sz w:val="27"/>
          <w:szCs w:val="27"/>
        </w:rPr>
      </w:pPr>
      <w:r>
        <w:rPr>
          <w:rFonts w:cs="Arial"/>
          <w:sz w:val="27"/>
          <w:szCs w:val="27"/>
        </w:rPr>
        <w:t>pronta y accesible a la diversidad de consumidores mediante el uso de tecnologías de la información.</w:t>
      </w:r>
    </w:p>
    <w:p w14:paraId="51C28E76" w14:textId="77777777" w:rsidR="00120D81" w:rsidRDefault="00120D81" w:rsidP="00120D81">
      <w:pPr>
        <w:pStyle w:val="Sinespaciado"/>
        <w:rPr>
          <w:rFonts w:cs="Arial"/>
          <w:sz w:val="27"/>
          <w:szCs w:val="27"/>
        </w:rPr>
      </w:pPr>
    </w:p>
    <w:p w14:paraId="2FE025FA" w14:textId="77777777" w:rsidR="00120D81" w:rsidRDefault="00120D81" w:rsidP="00120D81">
      <w:pPr>
        <w:pStyle w:val="Sinespaciado"/>
        <w:rPr>
          <w:rFonts w:cs="Arial"/>
          <w:sz w:val="27"/>
          <w:szCs w:val="27"/>
        </w:rPr>
      </w:pPr>
      <w:r>
        <w:rPr>
          <w:rFonts w:cs="Arial"/>
          <w:sz w:val="27"/>
          <w:szCs w:val="27"/>
        </w:rPr>
        <w:t xml:space="preserve"> Estas funciones son de primordial importancia para la economía familiar para que los consumidores que somos todos, en caso de un incumplimiento por parte de un proveedor de bienes o servicios, podamos tener acceso a una reparación o devolución de nuestro dinero que a final de cuentas es justicia para el consumidor.</w:t>
      </w:r>
    </w:p>
    <w:p w14:paraId="451DAAE2" w14:textId="77777777" w:rsidR="00120D81" w:rsidRDefault="00120D81" w:rsidP="00120D81">
      <w:pPr>
        <w:pStyle w:val="Sinespaciado"/>
        <w:rPr>
          <w:rFonts w:cs="Arial"/>
          <w:sz w:val="27"/>
          <w:szCs w:val="27"/>
        </w:rPr>
      </w:pPr>
    </w:p>
    <w:p w14:paraId="1E316962" w14:textId="77777777" w:rsidR="00120D81" w:rsidRDefault="00120D81" w:rsidP="00120D81">
      <w:pPr>
        <w:pStyle w:val="Sinespaciado"/>
        <w:rPr>
          <w:rFonts w:cs="Arial"/>
          <w:sz w:val="27"/>
          <w:szCs w:val="27"/>
        </w:rPr>
      </w:pPr>
      <w:r>
        <w:rPr>
          <w:rFonts w:cs="Arial"/>
          <w:sz w:val="27"/>
          <w:szCs w:val="27"/>
        </w:rPr>
        <w:t>Sin embargo, sabiendo de esa importancia el gobierno federal decide cerrar la oficina de Saltillo dejando sin acceso a miles de consumidores de una solución en caso de un problema con un bien o servicio que adquieran y que no se ajuste a las normas oficiales mexicanas, las normas legales y mercantiles o a lo acordado entre las partes.</w:t>
      </w:r>
    </w:p>
    <w:p w14:paraId="68A4A0CD" w14:textId="77777777" w:rsidR="00120D81" w:rsidRDefault="00120D81" w:rsidP="00120D81">
      <w:pPr>
        <w:pStyle w:val="Sinespaciado"/>
        <w:rPr>
          <w:rFonts w:cs="Arial"/>
          <w:sz w:val="27"/>
          <w:szCs w:val="27"/>
        </w:rPr>
      </w:pPr>
    </w:p>
    <w:p w14:paraId="0EB9CE43" w14:textId="77777777" w:rsidR="00120D81" w:rsidRDefault="00120D81" w:rsidP="00120D81">
      <w:pPr>
        <w:pStyle w:val="Sinespaciado"/>
        <w:rPr>
          <w:rFonts w:cs="Arial"/>
          <w:sz w:val="27"/>
          <w:szCs w:val="27"/>
        </w:rPr>
      </w:pPr>
      <w:r>
        <w:rPr>
          <w:rFonts w:cs="Arial"/>
          <w:sz w:val="27"/>
          <w:szCs w:val="27"/>
        </w:rPr>
        <w:t>Ello ocurrió en agosto del año pasado, al cerrar de manera definitiva las oficinas de esta dependencia en Saltillo, al entrar en vigor el estatuto orgánico de la Procuraduría Federal del Consumidor publicado en el diario oficial de la federación el 30 de enero del 2020, el cual establece que se crean las oficinas de defensa del consumidor que es una unidad administrativa dependiente de la PROFECO.</w:t>
      </w:r>
    </w:p>
    <w:p w14:paraId="092AA880" w14:textId="77777777" w:rsidR="00120D81" w:rsidRDefault="00120D81" w:rsidP="00120D81">
      <w:pPr>
        <w:pStyle w:val="Sinespaciado"/>
        <w:rPr>
          <w:rFonts w:cs="Arial"/>
          <w:sz w:val="27"/>
          <w:szCs w:val="27"/>
        </w:rPr>
      </w:pPr>
    </w:p>
    <w:p w14:paraId="448EE6E7" w14:textId="77777777" w:rsidR="00120D81" w:rsidRDefault="00120D81" w:rsidP="00120D81">
      <w:pPr>
        <w:pStyle w:val="Sinespaciado"/>
        <w:rPr>
          <w:rFonts w:cs="Arial"/>
          <w:sz w:val="27"/>
          <w:szCs w:val="27"/>
        </w:rPr>
      </w:pPr>
      <w:r>
        <w:rPr>
          <w:rFonts w:cs="Arial"/>
          <w:sz w:val="27"/>
          <w:szCs w:val="27"/>
        </w:rPr>
        <w:t>Mas, sin embargo, la realidad es que no se tiene una oficina que cumpla con los procedimientos y normas que establece la legislación de la materia y más aún hace que los consumidores no tengan una autoridad que escuche y resuelva sus quejas contra los múltiples proveedores incumplidos.</w:t>
      </w:r>
    </w:p>
    <w:p w14:paraId="393D12CC" w14:textId="77777777" w:rsidR="00120D81" w:rsidRDefault="00120D81" w:rsidP="00120D81">
      <w:pPr>
        <w:pStyle w:val="Sinespaciado"/>
        <w:rPr>
          <w:rFonts w:cs="Arial"/>
          <w:sz w:val="27"/>
          <w:szCs w:val="27"/>
        </w:rPr>
      </w:pPr>
    </w:p>
    <w:p w14:paraId="7706DEA5" w14:textId="77777777" w:rsidR="00120D81" w:rsidRDefault="00120D81" w:rsidP="00120D81">
      <w:pPr>
        <w:pStyle w:val="Sinespaciado"/>
        <w:rPr>
          <w:rFonts w:cs="Arial"/>
          <w:sz w:val="27"/>
          <w:szCs w:val="27"/>
        </w:rPr>
      </w:pPr>
      <w:r>
        <w:rPr>
          <w:rFonts w:cs="Arial"/>
          <w:sz w:val="27"/>
          <w:szCs w:val="27"/>
        </w:rPr>
        <w:t>Esto representa un serio retraso al acceso a la justicia para los consumidores, el cual en el año 2018 lograron a través de los procedimientos conciliatorios que brinda la dependencia, un 80% de recuperación de su dinero vía cumplimiento de garantías de bienes o servicios, vía conciliación, devolución o cambio de mercancía etc, lo cual al día de hoy no es posible por el cierre de sus oficinas en distintas partes del estado.</w:t>
      </w:r>
    </w:p>
    <w:p w14:paraId="35A26BBF" w14:textId="77777777" w:rsidR="00120D81" w:rsidRDefault="00120D81" w:rsidP="00120D81">
      <w:pPr>
        <w:pStyle w:val="Sinespaciado"/>
        <w:rPr>
          <w:rFonts w:cs="Arial"/>
          <w:sz w:val="27"/>
          <w:szCs w:val="27"/>
        </w:rPr>
      </w:pPr>
    </w:p>
    <w:p w14:paraId="330C5228" w14:textId="77777777" w:rsidR="00120D81" w:rsidRDefault="00120D81" w:rsidP="00120D81">
      <w:pPr>
        <w:pStyle w:val="Sinespaciado"/>
        <w:rPr>
          <w:rFonts w:cs="Arial"/>
          <w:sz w:val="27"/>
          <w:szCs w:val="27"/>
        </w:rPr>
      </w:pPr>
      <w:r>
        <w:rPr>
          <w:rFonts w:cs="Arial"/>
          <w:sz w:val="27"/>
          <w:szCs w:val="27"/>
        </w:rPr>
        <w:t xml:space="preserve">De modo que, si hoy en día las gasolineras dan litros incompletos, si alguna compañía telefónica, cable o internet presta un pésimo servicio, si se descompuso antes de vencimiento de una garantía un electrodoméstico y el </w:t>
      </w:r>
    </w:p>
    <w:p w14:paraId="5F00E44F" w14:textId="77777777" w:rsidR="00120D81" w:rsidRDefault="00120D81" w:rsidP="00120D81">
      <w:pPr>
        <w:pStyle w:val="Sinespaciado"/>
        <w:rPr>
          <w:rFonts w:cs="Arial"/>
          <w:sz w:val="27"/>
          <w:szCs w:val="27"/>
        </w:rPr>
      </w:pPr>
    </w:p>
    <w:p w14:paraId="40438729" w14:textId="77777777" w:rsidR="00120D81" w:rsidRDefault="00120D81" w:rsidP="00120D81">
      <w:pPr>
        <w:pStyle w:val="Sinespaciado"/>
        <w:rPr>
          <w:rFonts w:cs="Arial"/>
          <w:sz w:val="27"/>
          <w:szCs w:val="27"/>
        </w:rPr>
      </w:pPr>
      <w:r>
        <w:rPr>
          <w:rFonts w:cs="Arial"/>
          <w:sz w:val="27"/>
          <w:szCs w:val="27"/>
        </w:rPr>
        <w:lastRenderedPageBreak/>
        <w:t>fabricante y / o el distribuidor no quieren aceptar cambio o reparación, si salió defectuosa una prenda de vestir o calzado etc. no hay a donde reclamar por parte de los habitantes de la región sureste del estado lo mismo que otras en la entidad.</w:t>
      </w:r>
    </w:p>
    <w:p w14:paraId="79A50F46" w14:textId="77777777" w:rsidR="00120D81" w:rsidRDefault="00120D81" w:rsidP="00120D81">
      <w:pPr>
        <w:pStyle w:val="Sinespaciado"/>
        <w:rPr>
          <w:rFonts w:cs="Arial"/>
          <w:sz w:val="27"/>
          <w:szCs w:val="27"/>
        </w:rPr>
      </w:pPr>
    </w:p>
    <w:p w14:paraId="4C47F966" w14:textId="77777777" w:rsidR="00120D81" w:rsidRDefault="00120D81" w:rsidP="00120D81">
      <w:pPr>
        <w:pStyle w:val="Sinespaciado"/>
        <w:rPr>
          <w:rFonts w:cs="Arial"/>
          <w:sz w:val="27"/>
          <w:szCs w:val="27"/>
        </w:rPr>
      </w:pPr>
      <w:r>
        <w:rPr>
          <w:rFonts w:cs="Arial"/>
          <w:sz w:val="27"/>
          <w:szCs w:val="27"/>
        </w:rPr>
        <w:t xml:space="preserve">Esto es un serio retroceso en la materia y más en nuestro estado con tanta vocación comercial y de negocio como Coahuila,  cabe recordar que solo quedan funcionando las oficinas de Torreón y Piedras Negras por lo que si el consumidor afectado necesita realizar una queja y hacer valer sus derechos tiene que viajar cientos de kilómetros para ello y gastar de su bolsa lo necesario, saliendo muchas veces más caro, por lo que el consumidor acude gastando más o cae en la apatía de no denunciar quedándose con el daño a su economía y sin resolver su problemática.  </w:t>
      </w:r>
    </w:p>
    <w:p w14:paraId="00379966" w14:textId="77777777" w:rsidR="00120D81" w:rsidRDefault="00120D81" w:rsidP="00120D81">
      <w:pPr>
        <w:pStyle w:val="Sinespaciado"/>
        <w:rPr>
          <w:rFonts w:cs="Arial"/>
          <w:sz w:val="27"/>
          <w:szCs w:val="27"/>
        </w:rPr>
      </w:pPr>
    </w:p>
    <w:p w14:paraId="70047B46" w14:textId="77777777" w:rsidR="00120D81" w:rsidRPr="00E43084" w:rsidRDefault="00120D81" w:rsidP="00120D81">
      <w:pPr>
        <w:pStyle w:val="Sinespaciado"/>
        <w:rPr>
          <w:rFonts w:cs="Arial"/>
          <w:sz w:val="27"/>
          <w:szCs w:val="27"/>
        </w:rPr>
      </w:pPr>
      <w:r>
        <w:rPr>
          <w:rFonts w:cs="Arial"/>
          <w:sz w:val="27"/>
          <w:szCs w:val="27"/>
        </w:rPr>
        <w:t xml:space="preserve">Por lo anteriormente expuesto y con fundamento, me permito presentar ante este Honorable Pleno del Congreso, el siguiente: </w:t>
      </w:r>
    </w:p>
    <w:p w14:paraId="76FA267C" w14:textId="77777777" w:rsidR="00120D81" w:rsidRPr="00204506" w:rsidRDefault="00120D81" w:rsidP="00120D81">
      <w:pPr>
        <w:pStyle w:val="Sinespaciado"/>
        <w:rPr>
          <w:rFonts w:cs="Arial"/>
          <w:sz w:val="27"/>
          <w:szCs w:val="27"/>
        </w:rPr>
      </w:pPr>
    </w:p>
    <w:p w14:paraId="75A36D96" w14:textId="77777777" w:rsidR="00120D81" w:rsidRDefault="00120D81" w:rsidP="00120D81">
      <w:pPr>
        <w:pStyle w:val="Sinespaciado"/>
        <w:jc w:val="center"/>
        <w:rPr>
          <w:rFonts w:cs="Arial"/>
          <w:b/>
          <w:bCs/>
        </w:rPr>
      </w:pPr>
    </w:p>
    <w:p w14:paraId="19B00E27" w14:textId="77777777" w:rsidR="00120D81" w:rsidRDefault="00120D81" w:rsidP="00120D81">
      <w:pPr>
        <w:tabs>
          <w:tab w:val="left" w:pos="3000"/>
          <w:tab w:val="center" w:pos="4749"/>
        </w:tabs>
        <w:jc w:val="center"/>
        <w:rPr>
          <w:rFonts w:ascii="Arial" w:hAnsi="Arial" w:cs="Arial"/>
          <w:b/>
        </w:rPr>
      </w:pPr>
      <w:r w:rsidRPr="002A329F">
        <w:rPr>
          <w:rFonts w:ascii="Arial" w:hAnsi="Arial" w:cs="Arial"/>
          <w:b/>
        </w:rPr>
        <w:t>PUNTO DE ACUERDO</w:t>
      </w:r>
      <w:r>
        <w:rPr>
          <w:rFonts w:ascii="Arial" w:hAnsi="Arial" w:cs="Arial"/>
          <w:b/>
        </w:rPr>
        <w:t xml:space="preserve"> </w:t>
      </w:r>
    </w:p>
    <w:p w14:paraId="121BAEFC" w14:textId="77777777" w:rsidR="00120D81" w:rsidRPr="00ED70EA" w:rsidRDefault="00120D81" w:rsidP="00120D81">
      <w:pPr>
        <w:shd w:val="clear" w:color="auto" w:fill="FFFFFF"/>
        <w:spacing w:before="120" w:after="120"/>
        <w:jc w:val="both"/>
        <w:rPr>
          <w:rFonts w:ascii="Arial" w:hAnsi="Arial" w:cs="Arial"/>
          <w:b/>
          <w:bCs/>
          <w:lang w:val="es-ES_tradnl" w:eastAsia="es-ES_tradnl"/>
        </w:rPr>
      </w:pPr>
      <w:r>
        <w:rPr>
          <w:rFonts w:ascii="Arial" w:hAnsi="Arial" w:cs="Arial"/>
          <w:b/>
          <w:bCs/>
          <w:lang w:eastAsia="es-ES_tradnl"/>
        </w:rPr>
        <w:t xml:space="preserve">ÚNICO. - </w:t>
      </w:r>
      <w:r w:rsidRPr="002A329F">
        <w:rPr>
          <w:rFonts w:ascii="Arial" w:hAnsi="Arial" w:cs="Arial"/>
          <w:b/>
          <w:bCs/>
          <w:lang w:val="es-ES_tradnl" w:eastAsia="es-ES_tradnl"/>
        </w:rPr>
        <w:t>CON EL OBJETO DE EXHORTAR DE MA</w:t>
      </w:r>
      <w:r>
        <w:rPr>
          <w:rFonts w:ascii="Arial" w:hAnsi="Arial" w:cs="Arial"/>
          <w:b/>
          <w:bCs/>
          <w:lang w:val="es-ES_tradnl" w:eastAsia="es-ES_tradnl"/>
        </w:rPr>
        <w:t>N</w:t>
      </w:r>
      <w:r w:rsidRPr="002A329F">
        <w:rPr>
          <w:rFonts w:ascii="Arial" w:hAnsi="Arial" w:cs="Arial"/>
          <w:b/>
          <w:bCs/>
          <w:lang w:val="es-ES_tradnl" w:eastAsia="es-ES_tradnl"/>
        </w:rPr>
        <w:t xml:space="preserve">ERA RESPETUOSA </w:t>
      </w:r>
      <w:r>
        <w:rPr>
          <w:rFonts w:ascii="Arial" w:hAnsi="Arial" w:cs="Arial"/>
          <w:b/>
          <w:bCs/>
          <w:lang w:val="es-ES_tradnl" w:eastAsia="es-ES_tradnl"/>
        </w:rPr>
        <w:t>AL GOBIERNO FEDERAL A TRAVÉS DE LA PROCURADURÍA FEDERAL DEL CONSUMIDOR</w:t>
      </w:r>
      <w:r>
        <w:rPr>
          <w:rFonts w:ascii="Arial" w:hAnsi="Arial" w:cs="Arial"/>
          <w:b/>
          <w:bCs/>
          <w:lang w:eastAsia="es-ES_tradnl"/>
        </w:rPr>
        <w:t xml:space="preserve">, </w:t>
      </w:r>
      <w:r>
        <w:rPr>
          <w:rFonts w:ascii="Arial" w:hAnsi="Arial" w:cs="Arial"/>
          <w:b/>
          <w:bCs/>
          <w:lang w:val="es-ES_tradnl" w:eastAsia="es-ES_tradnl"/>
        </w:rPr>
        <w:t>PARA QUE REACTIVE LAS OFICINAS DE LA PROCURADURÍA FEDERAL DEL CONSUMIDOR EN LAS REGIONES SURESTE, CENTRO Y CARBONÍFERA DEL ESTADO A FIN DE QUE LOS CONSUMIDORES TENGAN ACCESO A LA PROTECCIÓN DE SUS DERECHOS.</w:t>
      </w:r>
    </w:p>
    <w:p w14:paraId="4B14B198" w14:textId="77777777" w:rsidR="00120D81" w:rsidRPr="002A329F" w:rsidRDefault="00120D81" w:rsidP="00120D81">
      <w:pPr>
        <w:pStyle w:val="Sinespaciado"/>
        <w:jc w:val="center"/>
        <w:rPr>
          <w:rFonts w:cs="Arial"/>
          <w:b/>
          <w:bCs/>
        </w:rPr>
      </w:pPr>
      <w:r w:rsidRPr="002A329F">
        <w:rPr>
          <w:rFonts w:cs="Arial"/>
          <w:b/>
          <w:bCs/>
        </w:rPr>
        <w:t>A T E N T A M E N T E</w:t>
      </w:r>
    </w:p>
    <w:p w14:paraId="73EDE8F6" w14:textId="77777777" w:rsidR="00120D81" w:rsidRPr="002A329F" w:rsidRDefault="00120D81" w:rsidP="00120D81">
      <w:pPr>
        <w:pStyle w:val="Sinespaciado"/>
        <w:jc w:val="center"/>
        <w:rPr>
          <w:rFonts w:cs="Arial"/>
          <w:b/>
          <w:bCs/>
        </w:rPr>
      </w:pPr>
      <w:r w:rsidRPr="002A329F">
        <w:rPr>
          <w:rFonts w:cs="Arial"/>
          <w:b/>
          <w:bCs/>
        </w:rPr>
        <w:t xml:space="preserve">Saltillo, Coahuila de Zaragoza, a </w:t>
      </w:r>
      <w:r>
        <w:rPr>
          <w:rFonts w:cs="Arial"/>
          <w:b/>
          <w:bCs/>
        </w:rPr>
        <w:t>03 de noviembre</w:t>
      </w:r>
      <w:r w:rsidRPr="002A329F">
        <w:rPr>
          <w:rFonts w:cs="Arial"/>
          <w:b/>
          <w:bCs/>
        </w:rPr>
        <w:t xml:space="preserve"> 2021.</w:t>
      </w:r>
    </w:p>
    <w:p w14:paraId="090F0FEB" w14:textId="77777777" w:rsidR="00120D81" w:rsidRPr="002A329F" w:rsidRDefault="00120D81" w:rsidP="00120D81">
      <w:pPr>
        <w:pStyle w:val="Sinespaciado"/>
        <w:jc w:val="center"/>
        <w:rPr>
          <w:rFonts w:cs="Arial"/>
          <w:b/>
          <w:bCs/>
        </w:rPr>
      </w:pPr>
    </w:p>
    <w:p w14:paraId="21E2693D" w14:textId="77777777" w:rsidR="00120D81" w:rsidRPr="002A329F" w:rsidRDefault="00120D81" w:rsidP="00120D81">
      <w:pPr>
        <w:pStyle w:val="Sinespaciado"/>
        <w:jc w:val="center"/>
        <w:rPr>
          <w:rFonts w:cs="Arial"/>
          <w:b/>
          <w:bCs/>
        </w:rPr>
      </w:pPr>
    </w:p>
    <w:p w14:paraId="05EC0BDA" w14:textId="77777777" w:rsidR="00120D81" w:rsidRPr="002A329F" w:rsidRDefault="00120D81" w:rsidP="00120D81">
      <w:pPr>
        <w:pStyle w:val="Sinespaciado"/>
        <w:jc w:val="center"/>
        <w:rPr>
          <w:rFonts w:cs="Arial"/>
          <w:b/>
          <w:bCs/>
        </w:rPr>
      </w:pPr>
    </w:p>
    <w:p w14:paraId="4B8F50A2" w14:textId="77777777" w:rsidR="00120D81" w:rsidRPr="002A329F" w:rsidRDefault="00120D81" w:rsidP="00120D81">
      <w:pPr>
        <w:pStyle w:val="Sinespaciado"/>
        <w:jc w:val="center"/>
        <w:rPr>
          <w:rFonts w:cs="Arial"/>
          <w:b/>
          <w:bCs/>
        </w:rPr>
      </w:pPr>
      <w:r w:rsidRPr="002A329F">
        <w:rPr>
          <w:rFonts w:cs="Arial"/>
          <w:b/>
          <w:bCs/>
        </w:rPr>
        <w:t>DIP. CLAUDIA ELVIRA RODRÍGUEZ MÁRQUEZ</w:t>
      </w:r>
    </w:p>
    <w:p w14:paraId="541537A8" w14:textId="77777777" w:rsidR="00120D81" w:rsidRPr="002A329F" w:rsidRDefault="00120D81" w:rsidP="00120D81">
      <w:pPr>
        <w:pStyle w:val="Sinespaciado"/>
        <w:jc w:val="center"/>
        <w:rPr>
          <w:rFonts w:cs="Arial"/>
          <w:b/>
          <w:bCs/>
        </w:rPr>
      </w:pPr>
      <w:r w:rsidRPr="002A329F">
        <w:rPr>
          <w:rFonts w:cs="Arial"/>
          <w:b/>
          <w:bCs/>
        </w:rPr>
        <w:t>DE LA FR</w:t>
      </w:r>
      <w:bookmarkStart w:id="29" w:name="_GoBack"/>
      <w:bookmarkEnd w:id="29"/>
      <w:r w:rsidRPr="002A329F">
        <w:rPr>
          <w:rFonts w:cs="Arial"/>
          <w:b/>
          <w:bCs/>
        </w:rPr>
        <w:t>ACCIÓN PARLAMENTARIA “MARIO MOLINA PASQUEL”</w:t>
      </w:r>
    </w:p>
    <w:p w14:paraId="4D051BF2" w14:textId="77777777" w:rsidR="00120D81" w:rsidRDefault="00120D81" w:rsidP="00120D81">
      <w:pPr>
        <w:pStyle w:val="Sinespaciado"/>
        <w:jc w:val="center"/>
        <w:rPr>
          <w:rFonts w:cs="Arial"/>
          <w:b/>
          <w:bCs/>
        </w:rPr>
      </w:pPr>
      <w:r w:rsidRPr="002A329F">
        <w:rPr>
          <w:rFonts w:cs="Arial"/>
          <w:b/>
          <w:bCs/>
        </w:rPr>
        <w:t>DEL PARTIDO VERDE ECOLOGISTA DE MÉXICO</w:t>
      </w:r>
    </w:p>
    <w:p w14:paraId="580DECAD" w14:textId="77777777" w:rsidR="00120D81" w:rsidRDefault="00120D81" w:rsidP="00120D81">
      <w:pPr>
        <w:pStyle w:val="Sinespaciado"/>
        <w:jc w:val="center"/>
        <w:rPr>
          <w:rFonts w:cs="Arial"/>
          <w:b/>
          <w:bCs/>
        </w:rPr>
      </w:pPr>
    </w:p>
    <w:p w14:paraId="293D99EB" w14:textId="77777777" w:rsidR="00120D81" w:rsidRDefault="00120D81" w:rsidP="00120D81">
      <w:pPr>
        <w:pStyle w:val="Sinespaciado"/>
        <w:jc w:val="center"/>
        <w:rPr>
          <w:rFonts w:cs="Arial"/>
          <w:b/>
          <w:bCs/>
        </w:rPr>
      </w:pPr>
    </w:p>
    <w:p w14:paraId="64E72BA5" w14:textId="77777777" w:rsidR="00120D81" w:rsidRDefault="00120D81" w:rsidP="001D1B54">
      <w:pPr>
        <w:spacing w:line="276" w:lineRule="auto"/>
        <w:jc w:val="both"/>
        <w:rPr>
          <w:rFonts w:ascii="Arial" w:hAnsi="Arial" w:cs="Arial"/>
          <w:b/>
          <w:sz w:val="27"/>
          <w:szCs w:val="27"/>
          <w:lang w:val="es-MX"/>
        </w:rPr>
      </w:pPr>
    </w:p>
    <w:p w14:paraId="3FE59CC6" w14:textId="77777777" w:rsidR="00120D81" w:rsidRDefault="00120D81" w:rsidP="001D1B54">
      <w:pPr>
        <w:spacing w:line="276" w:lineRule="auto"/>
        <w:jc w:val="both"/>
        <w:rPr>
          <w:rFonts w:ascii="Arial" w:hAnsi="Arial" w:cs="Arial"/>
          <w:b/>
          <w:sz w:val="27"/>
          <w:szCs w:val="27"/>
          <w:lang w:val="es-MX"/>
        </w:rPr>
        <w:sectPr w:rsidR="00120D81" w:rsidSect="001322D8">
          <w:footnotePr>
            <w:numRestart w:val="eachSect"/>
          </w:footnotePr>
          <w:pgSz w:w="12240" w:h="15840" w:code="1"/>
          <w:pgMar w:top="1418" w:right="1418" w:bottom="1418" w:left="1418" w:header="567" w:footer="567" w:gutter="0"/>
          <w:cols w:space="708"/>
          <w:docGrid w:linePitch="360"/>
        </w:sectPr>
      </w:pPr>
    </w:p>
    <w:p w14:paraId="0AAF06CF" w14:textId="27F367E6" w:rsidR="001D1B54" w:rsidRPr="001D1B54" w:rsidRDefault="001D1B54" w:rsidP="001D1B54">
      <w:pPr>
        <w:spacing w:line="276" w:lineRule="auto"/>
        <w:jc w:val="both"/>
        <w:rPr>
          <w:rFonts w:ascii="Arial" w:hAnsi="Arial" w:cs="Arial"/>
          <w:b/>
          <w:sz w:val="27"/>
          <w:szCs w:val="27"/>
          <w:lang w:val="es-MX"/>
        </w:rPr>
      </w:pPr>
      <w:r w:rsidRPr="001D1B54">
        <w:rPr>
          <w:rFonts w:ascii="Arial" w:hAnsi="Arial" w:cs="Arial"/>
          <w:b/>
          <w:sz w:val="27"/>
          <w:szCs w:val="27"/>
          <w:lang w:val="es-MX"/>
        </w:rPr>
        <w:lastRenderedPageBreak/>
        <w:t>PRONUNCIAMIENTO</w:t>
      </w:r>
      <w:r w:rsidRPr="001D1B54">
        <w:rPr>
          <w:rFonts w:ascii="Arial" w:eastAsiaTheme="majorEastAsia" w:hAnsi="Arial" w:cs="Arial"/>
          <w:b/>
          <w:sz w:val="27"/>
          <w:szCs w:val="27"/>
          <w:lang w:val="es-MX"/>
        </w:rPr>
        <w:t xml:space="preserve"> QUE PRESENTA LA DIPUTADA </w:t>
      </w:r>
      <w:r w:rsidRPr="001D1B54">
        <w:rPr>
          <w:rFonts w:ascii="Arial" w:hAnsi="Arial" w:cs="Arial"/>
          <w:b/>
          <w:sz w:val="27"/>
          <w:szCs w:val="27"/>
          <w:lang w:val="es-MX"/>
        </w:rPr>
        <w:t>OLIVIA MARTÍNEZ LEYVA</w:t>
      </w:r>
      <w:r w:rsidRPr="001D1B54">
        <w:rPr>
          <w:rFonts w:ascii="Arial" w:eastAsiaTheme="majorEastAsia" w:hAnsi="Arial" w:cs="Arial"/>
          <w:b/>
          <w:sz w:val="27"/>
          <w:szCs w:val="27"/>
          <w:lang w:val="es-MX"/>
        </w:rPr>
        <w:t xml:space="preserve"> EN CONJUNTO CON LAS DIPUTADAS Y LOS DIPUTADOS INTEGRANTES DEL GRUPO PARLAMENTARIO “MIGUEL RAMOS ARIZPE”, DEL PARTIDO REVOLUCIONARIO INSTITUCIONAL</w:t>
      </w:r>
      <w:r w:rsidRPr="001D1B54">
        <w:rPr>
          <w:rFonts w:ascii="Arial" w:hAnsi="Arial" w:cs="Arial"/>
          <w:b/>
          <w:sz w:val="27"/>
          <w:szCs w:val="27"/>
          <w:lang w:val="es-MX"/>
        </w:rPr>
        <w:t>, PARA RECONOCER LA GRAN LABOR QUE HAN REALIZADO EL COMITÉ TÉCNICO, ASÍ COMO LOS SUBCOMITÉS TÉCNICO DE SALUD, EN TEMAS DE RÁPIDA ACTUACIÓN Y PREVENCIÓN DE CONTAGIO DEL COVID-19 EN COAHUILA.</w:t>
      </w:r>
    </w:p>
    <w:p w14:paraId="77A4DD3B" w14:textId="77777777" w:rsidR="001D1B54" w:rsidRPr="001D1B54" w:rsidRDefault="001D1B54" w:rsidP="001D1B54">
      <w:pPr>
        <w:spacing w:line="276" w:lineRule="auto"/>
        <w:jc w:val="both"/>
        <w:rPr>
          <w:rFonts w:ascii="Arial" w:hAnsi="Arial" w:cs="Arial"/>
          <w:b/>
          <w:sz w:val="27"/>
          <w:szCs w:val="27"/>
          <w:lang w:val="es-MX"/>
        </w:rPr>
      </w:pPr>
    </w:p>
    <w:p w14:paraId="0AC81CD1" w14:textId="77777777" w:rsidR="001D1B54" w:rsidRPr="001D1B54" w:rsidRDefault="001D1B54" w:rsidP="001D1B54">
      <w:pPr>
        <w:spacing w:line="276" w:lineRule="auto"/>
        <w:jc w:val="both"/>
        <w:rPr>
          <w:rFonts w:ascii="Arial" w:hAnsi="Arial" w:cs="Arial"/>
          <w:b/>
          <w:sz w:val="27"/>
          <w:szCs w:val="27"/>
          <w:lang w:val="es-MX"/>
        </w:rPr>
      </w:pPr>
      <w:r w:rsidRPr="001D1B54">
        <w:rPr>
          <w:rFonts w:ascii="Arial" w:hAnsi="Arial" w:cs="Arial"/>
          <w:b/>
          <w:sz w:val="27"/>
          <w:szCs w:val="27"/>
          <w:lang w:val="es-MX"/>
        </w:rPr>
        <w:t>H. PLENO DEL CONGRESO DEL ESTADO</w:t>
      </w:r>
    </w:p>
    <w:p w14:paraId="3A06457C" w14:textId="77777777" w:rsidR="001D1B54" w:rsidRPr="001D1B54" w:rsidRDefault="001D1B54" w:rsidP="001D1B54">
      <w:pPr>
        <w:spacing w:line="276" w:lineRule="auto"/>
        <w:jc w:val="both"/>
        <w:rPr>
          <w:rFonts w:ascii="Arial" w:hAnsi="Arial" w:cs="Arial"/>
          <w:b/>
          <w:sz w:val="27"/>
          <w:szCs w:val="27"/>
          <w:lang w:val="es-MX"/>
        </w:rPr>
      </w:pPr>
      <w:r w:rsidRPr="001D1B54">
        <w:rPr>
          <w:rFonts w:ascii="Arial" w:hAnsi="Arial" w:cs="Arial"/>
          <w:b/>
          <w:sz w:val="27"/>
          <w:szCs w:val="27"/>
          <w:lang w:val="es-MX"/>
        </w:rPr>
        <w:t>DE COAHUILA DE ZARAGOZA</w:t>
      </w:r>
    </w:p>
    <w:p w14:paraId="1DA46B6F" w14:textId="77777777" w:rsidR="001D1B54" w:rsidRPr="001D1B54" w:rsidRDefault="001D1B54" w:rsidP="001D1B54">
      <w:pPr>
        <w:spacing w:line="276" w:lineRule="auto"/>
        <w:jc w:val="both"/>
        <w:rPr>
          <w:rFonts w:ascii="Arial" w:hAnsi="Arial" w:cs="Arial"/>
          <w:b/>
          <w:sz w:val="27"/>
          <w:szCs w:val="27"/>
          <w:lang w:val="es-MX"/>
        </w:rPr>
      </w:pPr>
      <w:r w:rsidRPr="001D1B54">
        <w:rPr>
          <w:rFonts w:ascii="Arial" w:hAnsi="Arial" w:cs="Arial"/>
          <w:b/>
          <w:sz w:val="27"/>
          <w:szCs w:val="27"/>
          <w:lang w:val="es-MX"/>
        </w:rPr>
        <w:t>P R E S E N T E.-</w:t>
      </w:r>
    </w:p>
    <w:p w14:paraId="47BA3C71" w14:textId="77777777" w:rsidR="001D1B54" w:rsidRPr="001D1B54" w:rsidRDefault="001D1B54" w:rsidP="001D1B54">
      <w:pPr>
        <w:jc w:val="both"/>
        <w:rPr>
          <w:rFonts w:ascii="Arial" w:hAnsi="Arial" w:cs="Arial"/>
          <w:sz w:val="27"/>
          <w:szCs w:val="27"/>
          <w:shd w:val="clear" w:color="auto" w:fill="FFFFFF"/>
        </w:rPr>
      </w:pPr>
    </w:p>
    <w:p w14:paraId="4EADA0F4" w14:textId="77777777" w:rsidR="001D1B54" w:rsidRPr="001D1B54" w:rsidRDefault="001D1B54" w:rsidP="001D1B54">
      <w:pPr>
        <w:jc w:val="both"/>
        <w:rPr>
          <w:rFonts w:ascii="Arial" w:hAnsi="Arial" w:cs="Arial"/>
          <w:color w:val="000000" w:themeColor="text1"/>
          <w:sz w:val="27"/>
          <w:szCs w:val="27"/>
          <w:shd w:val="clear" w:color="auto" w:fill="FFFFFF"/>
        </w:rPr>
      </w:pPr>
      <w:r w:rsidRPr="001D1B54">
        <w:rPr>
          <w:rFonts w:ascii="Arial" w:hAnsi="Arial" w:cs="Arial"/>
          <w:color w:val="000000" w:themeColor="text1"/>
          <w:sz w:val="27"/>
          <w:szCs w:val="27"/>
          <w:shd w:val="clear" w:color="auto" w:fill="FFFFFF"/>
        </w:rPr>
        <w:t xml:space="preserve">En diciembre del 2019 en Wuhan, China, se registró un brote de neumonía de causas desconocidas en un grupo de pacientes, quienes fueron diagnosticados de neumonía no conocida. </w:t>
      </w:r>
    </w:p>
    <w:p w14:paraId="76048BAD" w14:textId="77777777" w:rsidR="001D1B54" w:rsidRPr="001D1B54" w:rsidRDefault="001D1B54" w:rsidP="001D1B54">
      <w:pPr>
        <w:jc w:val="both"/>
        <w:rPr>
          <w:rFonts w:ascii="Arial" w:hAnsi="Arial" w:cs="Arial"/>
          <w:color w:val="000000" w:themeColor="text1"/>
          <w:sz w:val="27"/>
          <w:szCs w:val="27"/>
          <w:shd w:val="clear" w:color="auto" w:fill="FFFFFF"/>
        </w:rPr>
      </w:pPr>
    </w:p>
    <w:p w14:paraId="276F604A" w14:textId="77777777" w:rsidR="001D1B54" w:rsidRPr="001D1B54" w:rsidRDefault="001D1B54" w:rsidP="001D1B54">
      <w:pPr>
        <w:jc w:val="both"/>
        <w:rPr>
          <w:rFonts w:ascii="Arial" w:hAnsi="Arial" w:cs="Arial"/>
          <w:color w:val="000000" w:themeColor="text1"/>
          <w:sz w:val="27"/>
          <w:szCs w:val="27"/>
          <w:shd w:val="clear" w:color="auto" w:fill="FFFFFF"/>
        </w:rPr>
      </w:pPr>
      <w:r w:rsidRPr="001D1B54">
        <w:rPr>
          <w:rFonts w:ascii="Arial" w:hAnsi="Arial" w:cs="Arial"/>
          <w:color w:val="000000" w:themeColor="text1"/>
          <w:sz w:val="27"/>
          <w:szCs w:val="27"/>
          <w:shd w:val="clear" w:color="auto" w:fill="FFFFFF"/>
        </w:rPr>
        <w:t>La mayoría de estos pacientes fueron vinculados epidemiológicamente a un mercado de pescados, mariscos y animales vivos no procesados cercano a esta provincia.</w:t>
      </w:r>
    </w:p>
    <w:p w14:paraId="76CDB4D8" w14:textId="77777777" w:rsidR="001D1B54" w:rsidRPr="001D1B54" w:rsidRDefault="001D1B54" w:rsidP="001D1B54">
      <w:pPr>
        <w:jc w:val="both"/>
        <w:rPr>
          <w:rFonts w:ascii="Arial" w:hAnsi="Arial" w:cs="Arial"/>
          <w:color w:val="000000" w:themeColor="text1"/>
          <w:sz w:val="27"/>
          <w:szCs w:val="27"/>
          <w:shd w:val="clear" w:color="auto" w:fill="FFFFFF"/>
        </w:rPr>
      </w:pPr>
    </w:p>
    <w:p w14:paraId="4C9FCAFD" w14:textId="77777777" w:rsidR="001D1B54" w:rsidRPr="001D1B54" w:rsidRDefault="001D1B54" w:rsidP="001D1B54">
      <w:pPr>
        <w:jc w:val="both"/>
        <w:rPr>
          <w:rFonts w:ascii="Arial" w:hAnsi="Arial" w:cs="Arial"/>
          <w:color w:val="000000" w:themeColor="text1"/>
          <w:sz w:val="27"/>
          <w:szCs w:val="27"/>
          <w:shd w:val="clear" w:color="auto" w:fill="FFFFFF"/>
        </w:rPr>
      </w:pPr>
      <w:r w:rsidRPr="001D1B54">
        <w:rPr>
          <w:rFonts w:ascii="Arial" w:hAnsi="Arial" w:cs="Arial"/>
          <w:color w:val="000000" w:themeColor="text1"/>
          <w:sz w:val="27"/>
          <w:szCs w:val="27"/>
          <w:shd w:val="clear" w:color="auto" w:fill="FFFFFF"/>
        </w:rPr>
        <w:t>Fue en el periodo que comprende del 18 al 29 de diciembre del 2019, que se reportaron estos primeros cinco casos, de los cuales cuatro de estos pacientes fueron hospitalizados y uno perdió la vida.</w:t>
      </w:r>
    </w:p>
    <w:p w14:paraId="293B23F4" w14:textId="77777777" w:rsidR="001D1B54" w:rsidRPr="001D1B54" w:rsidRDefault="001D1B54" w:rsidP="001D1B54">
      <w:pPr>
        <w:jc w:val="both"/>
        <w:rPr>
          <w:rFonts w:ascii="Arial" w:hAnsi="Arial" w:cs="Arial"/>
          <w:color w:val="000000" w:themeColor="text1"/>
          <w:sz w:val="27"/>
          <w:szCs w:val="27"/>
          <w:shd w:val="clear" w:color="auto" w:fill="FFFFFF"/>
        </w:rPr>
      </w:pPr>
    </w:p>
    <w:p w14:paraId="5CDF0B86" w14:textId="77777777" w:rsidR="001D1B54" w:rsidRPr="001D1B54" w:rsidRDefault="001D1B54" w:rsidP="001D1B54">
      <w:pPr>
        <w:jc w:val="both"/>
        <w:rPr>
          <w:rFonts w:ascii="Arial" w:hAnsi="Arial" w:cs="Arial"/>
          <w:color w:val="000000" w:themeColor="text1"/>
          <w:sz w:val="27"/>
          <w:szCs w:val="27"/>
          <w:shd w:val="clear" w:color="auto" w:fill="FFFFFF"/>
        </w:rPr>
      </w:pPr>
      <w:r w:rsidRPr="001D1B54">
        <w:rPr>
          <w:rFonts w:ascii="Arial" w:hAnsi="Arial" w:cs="Arial"/>
          <w:color w:val="000000" w:themeColor="text1"/>
          <w:sz w:val="27"/>
          <w:szCs w:val="27"/>
          <w:shd w:val="clear" w:color="auto" w:fill="FFFFFF"/>
        </w:rPr>
        <w:t>Durante los días posteriores no se habían reportado más casos relacionados y se asumió que el centro de propagación de este extraño virus había tenido lugar en aquel mercado que ya se encontraba cerrado, así mismo se le asignó a la enfermedad el nombre de COVID-19, y se pensó equivocadamente que no se trataba de un virus altamente contagioso.</w:t>
      </w:r>
    </w:p>
    <w:p w14:paraId="73CA033F" w14:textId="77777777" w:rsidR="001D1B54" w:rsidRPr="001D1B54" w:rsidRDefault="001D1B54" w:rsidP="001D1B54">
      <w:pPr>
        <w:jc w:val="both"/>
        <w:rPr>
          <w:rFonts w:ascii="Arial" w:hAnsi="Arial" w:cs="Arial"/>
          <w:color w:val="000000" w:themeColor="text1"/>
          <w:sz w:val="27"/>
          <w:szCs w:val="27"/>
          <w:shd w:val="clear" w:color="auto" w:fill="FFFFFF"/>
        </w:rPr>
      </w:pPr>
    </w:p>
    <w:p w14:paraId="27EB737C" w14:textId="77777777" w:rsidR="001D1B54" w:rsidRPr="001D1B54" w:rsidRDefault="001D1B54" w:rsidP="001D1B54">
      <w:pPr>
        <w:jc w:val="both"/>
        <w:rPr>
          <w:rFonts w:ascii="Arial" w:hAnsi="Arial" w:cs="Arial"/>
          <w:sz w:val="27"/>
          <w:szCs w:val="27"/>
          <w:shd w:val="clear" w:color="auto" w:fill="FFFFFF"/>
        </w:rPr>
      </w:pPr>
      <w:r w:rsidRPr="001D1B54">
        <w:rPr>
          <w:rFonts w:ascii="Arial" w:hAnsi="Arial" w:cs="Arial"/>
          <w:sz w:val="27"/>
          <w:szCs w:val="27"/>
          <w:shd w:val="clear" w:color="auto" w:fill="FFFFFF"/>
        </w:rPr>
        <w:t>Fue entonces que el número de pacientes contagiados fue aumentando exponencialmente en China continental, consiguiendo que el 30 de enero del 2020 se registraran 9.692 casos en toda China y 90 casos en diferentes países.</w:t>
      </w:r>
    </w:p>
    <w:p w14:paraId="0EBA2F98" w14:textId="77777777" w:rsidR="001D1B54" w:rsidRPr="001D1B54" w:rsidRDefault="001D1B54" w:rsidP="001D1B54">
      <w:pPr>
        <w:jc w:val="both"/>
        <w:rPr>
          <w:rFonts w:ascii="Arial" w:hAnsi="Arial" w:cs="Arial"/>
          <w:sz w:val="27"/>
          <w:szCs w:val="27"/>
          <w:shd w:val="clear" w:color="auto" w:fill="FFFFFF"/>
        </w:rPr>
      </w:pPr>
    </w:p>
    <w:p w14:paraId="17C0A201" w14:textId="77777777" w:rsidR="001D1B54" w:rsidRPr="001D1B54" w:rsidRDefault="001D1B54" w:rsidP="001D1B54">
      <w:pPr>
        <w:jc w:val="both"/>
        <w:rPr>
          <w:rFonts w:ascii="Arial" w:hAnsi="Arial" w:cs="Arial"/>
          <w:sz w:val="27"/>
          <w:szCs w:val="27"/>
          <w:shd w:val="clear" w:color="auto" w:fill="FFFFFF"/>
        </w:rPr>
      </w:pPr>
      <w:r w:rsidRPr="001D1B54">
        <w:rPr>
          <w:rFonts w:ascii="Arial" w:hAnsi="Arial" w:cs="Arial"/>
          <w:sz w:val="27"/>
          <w:szCs w:val="27"/>
          <w:shd w:val="clear" w:color="auto" w:fill="FFFFFF"/>
        </w:rPr>
        <w:lastRenderedPageBreak/>
        <w:t>La Organización Mundial de la Salud declaro esta situación como emergencia de salud pública, para posteriormente, el 11 de marzo en la ciudad de Ginebra el doctor Tedros Adhanom Ghebreyesus, director general de este organismo, anunciara que la nueva enfermedad por el coronavirus 2019 (COVID-19) se calificaría como pandemia.</w:t>
      </w:r>
    </w:p>
    <w:p w14:paraId="5413B44A" w14:textId="77777777" w:rsidR="001D1B54" w:rsidRPr="001D1B54" w:rsidRDefault="001D1B54" w:rsidP="001D1B54">
      <w:pPr>
        <w:jc w:val="both"/>
        <w:rPr>
          <w:rFonts w:ascii="Arial" w:hAnsi="Arial" w:cs="Arial"/>
          <w:sz w:val="27"/>
          <w:szCs w:val="27"/>
          <w:shd w:val="clear" w:color="auto" w:fill="FFFFFF"/>
        </w:rPr>
      </w:pPr>
    </w:p>
    <w:p w14:paraId="12F85001" w14:textId="77777777" w:rsidR="001D1B54" w:rsidRPr="001D1B54" w:rsidRDefault="001D1B54" w:rsidP="001D1B54">
      <w:pPr>
        <w:jc w:val="both"/>
        <w:rPr>
          <w:rFonts w:ascii="Arial" w:hAnsi="Arial" w:cs="Arial"/>
          <w:bCs/>
          <w:sz w:val="27"/>
          <w:szCs w:val="27"/>
        </w:rPr>
      </w:pPr>
      <w:r w:rsidRPr="001D1B54">
        <w:rPr>
          <w:rFonts w:ascii="Arial" w:hAnsi="Arial" w:cs="Arial"/>
          <w:bCs/>
          <w:sz w:val="27"/>
          <w:szCs w:val="27"/>
        </w:rPr>
        <w:t>Posterior a eso, en México se comenzaron a realizar diversas acciones medidas pertinentes para el manejo de esta pandemia que estaba afectando a nivel global, lo que derivó en la creación del Comité Técnico de Salud del Estado de Coahuila, mismo que fue creado mediante Decreto expedido por el Ejecutivo, el Ing. Miguel Ángel Riquelme Solís, en fecha 20 de marzo del 2020.</w:t>
      </w:r>
    </w:p>
    <w:p w14:paraId="5B21F706" w14:textId="77777777" w:rsidR="001D1B54" w:rsidRPr="001D1B54" w:rsidRDefault="001D1B54" w:rsidP="001D1B54">
      <w:pPr>
        <w:jc w:val="both"/>
        <w:rPr>
          <w:rFonts w:ascii="Arial" w:hAnsi="Arial" w:cs="Arial"/>
          <w:bCs/>
          <w:sz w:val="27"/>
          <w:szCs w:val="27"/>
        </w:rPr>
      </w:pPr>
    </w:p>
    <w:p w14:paraId="410E9804" w14:textId="77777777" w:rsidR="001D1B54" w:rsidRPr="001D1B54" w:rsidRDefault="001D1B54" w:rsidP="001D1B54">
      <w:pPr>
        <w:jc w:val="both"/>
        <w:rPr>
          <w:rFonts w:ascii="Arial" w:hAnsi="Arial" w:cs="Arial"/>
          <w:bCs/>
          <w:sz w:val="27"/>
          <w:szCs w:val="27"/>
        </w:rPr>
      </w:pPr>
      <w:r w:rsidRPr="001D1B54">
        <w:rPr>
          <w:rFonts w:ascii="Arial" w:hAnsi="Arial" w:cs="Arial"/>
          <w:bCs/>
          <w:sz w:val="27"/>
          <w:szCs w:val="27"/>
        </w:rPr>
        <w:t>A partir de este Decreto, se le confirió al Comité, y a los Subcomités regionales las atribuciones de:</w:t>
      </w:r>
    </w:p>
    <w:p w14:paraId="67EAAE70" w14:textId="77777777" w:rsidR="001D1B54" w:rsidRPr="001D1B54" w:rsidRDefault="001D1B54" w:rsidP="001D1B54">
      <w:pPr>
        <w:numPr>
          <w:ilvl w:val="0"/>
          <w:numId w:val="48"/>
        </w:numPr>
        <w:contextualSpacing/>
        <w:jc w:val="both"/>
        <w:rPr>
          <w:rFonts w:ascii="Arial" w:hAnsi="Arial" w:cs="Arial"/>
          <w:bCs/>
          <w:sz w:val="27"/>
          <w:szCs w:val="27"/>
        </w:rPr>
      </w:pPr>
      <w:r w:rsidRPr="001D1B54">
        <w:rPr>
          <w:rFonts w:ascii="Arial" w:hAnsi="Arial" w:cs="Arial"/>
          <w:bCs/>
          <w:sz w:val="27"/>
          <w:szCs w:val="27"/>
        </w:rPr>
        <w:t>Difundir los lineamientos y normatividad aplicable para la vigilancia epidemiológica y atención médica en los tres niveles.</w:t>
      </w:r>
    </w:p>
    <w:p w14:paraId="3132E87D" w14:textId="77777777" w:rsidR="001D1B54" w:rsidRPr="001D1B54" w:rsidRDefault="001D1B54" w:rsidP="001D1B54">
      <w:pPr>
        <w:numPr>
          <w:ilvl w:val="0"/>
          <w:numId w:val="48"/>
        </w:numPr>
        <w:contextualSpacing/>
        <w:jc w:val="both"/>
        <w:rPr>
          <w:rFonts w:ascii="Arial" w:hAnsi="Arial" w:cs="Arial"/>
          <w:bCs/>
          <w:sz w:val="27"/>
          <w:szCs w:val="27"/>
        </w:rPr>
      </w:pPr>
      <w:r w:rsidRPr="001D1B54">
        <w:rPr>
          <w:rFonts w:ascii="Arial" w:hAnsi="Arial" w:cs="Arial"/>
          <w:bCs/>
          <w:sz w:val="27"/>
          <w:szCs w:val="27"/>
        </w:rPr>
        <w:t>Apoyar la promoción de las acciones de los sectores público, social y privado, así como establecer políticas para la prevención, atención y control del COVID-19.</w:t>
      </w:r>
    </w:p>
    <w:p w14:paraId="090DC92C" w14:textId="77777777" w:rsidR="001D1B54" w:rsidRPr="001D1B54" w:rsidRDefault="001D1B54" w:rsidP="001D1B54">
      <w:pPr>
        <w:numPr>
          <w:ilvl w:val="0"/>
          <w:numId w:val="48"/>
        </w:numPr>
        <w:contextualSpacing/>
        <w:jc w:val="both"/>
        <w:rPr>
          <w:rFonts w:ascii="Arial" w:hAnsi="Arial" w:cs="Arial"/>
          <w:bCs/>
          <w:sz w:val="27"/>
          <w:szCs w:val="27"/>
        </w:rPr>
      </w:pPr>
      <w:r w:rsidRPr="001D1B54">
        <w:rPr>
          <w:rFonts w:ascii="Arial" w:hAnsi="Arial" w:cs="Arial"/>
          <w:bCs/>
          <w:sz w:val="27"/>
          <w:szCs w:val="27"/>
        </w:rPr>
        <w:t>Proponer medidas que sean necesarias para garantizar la calidad, accesibilidad, oportunidad, continuidad e integridad de los servicios que se otorgan a las personas con síntomas del COVID-19.</w:t>
      </w:r>
    </w:p>
    <w:p w14:paraId="70EB5494" w14:textId="77777777" w:rsidR="001D1B54" w:rsidRPr="001D1B54" w:rsidRDefault="001D1B54" w:rsidP="001D1B54">
      <w:pPr>
        <w:numPr>
          <w:ilvl w:val="0"/>
          <w:numId w:val="48"/>
        </w:numPr>
        <w:contextualSpacing/>
        <w:jc w:val="both"/>
        <w:rPr>
          <w:rFonts w:ascii="Arial" w:hAnsi="Arial" w:cs="Arial"/>
          <w:bCs/>
          <w:sz w:val="27"/>
          <w:szCs w:val="27"/>
        </w:rPr>
      </w:pPr>
      <w:r w:rsidRPr="001D1B54">
        <w:rPr>
          <w:rFonts w:ascii="Arial" w:hAnsi="Arial" w:cs="Arial"/>
          <w:bCs/>
          <w:sz w:val="27"/>
          <w:szCs w:val="27"/>
        </w:rPr>
        <w:t>Apoyar el fomento de las acciones de sensibilización entre la población acerca del COVID-19 y convocar a la comunidad a participar en las medidas de prevención.</w:t>
      </w:r>
    </w:p>
    <w:p w14:paraId="0F18A96E" w14:textId="77777777" w:rsidR="001D1B54" w:rsidRPr="001D1B54" w:rsidRDefault="001D1B54" w:rsidP="001D1B54">
      <w:pPr>
        <w:numPr>
          <w:ilvl w:val="0"/>
          <w:numId w:val="48"/>
        </w:numPr>
        <w:contextualSpacing/>
        <w:jc w:val="both"/>
        <w:rPr>
          <w:rFonts w:ascii="Arial" w:hAnsi="Arial"/>
          <w:sz w:val="27"/>
          <w:szCs w:val="27"/>
        </w:rPr>
      </w:pPr>
      <w:r w:rsidRPr="001D1B54">
        <w:rPr>
          <w:rFonts w:ascii="Arial" w:hAnsi="Arial" w:cs="Arial"/>
          <w:bCs/>
          <w:sz w:val="27"/>
          <w:szCs w:val="27"/>
        </w:rPr>
        <w:t>Emitir las medidas de prevención que deberán observarse en los asilos y comedores para personas adultas mayores.</w:t>
      </w:r>
    </w:p>
    <w:p w14:paraId="40289795" w14:textId="77777777" w:rsidR="001D1B54" w:rsidRPr="001D1B54" w:rsidRDefault="001D1B54" w:rsidP="001D1B54">
      <w:pPr>
        <w:jc w:val="both"/>
        <w:rPr>
          <w:rFonts w:ascii="Arial" w:hAnsi="Arial"/>
          <w:sz w:val="27"/>
          <w:szCs w:val="27"/>
        </w:rPr>
      </w:pPr>
    </w:p>
    <w:p w14:paraId="704C18ED" w14:textId="77777777" w:rsidR="001D1B54" w:rsidRPr="001D1B54" w:rsidRDefault="001D1B54" w:rsidP="001D1B54">
      <w:pPr>
        <w:jc w:val="both"/>
        <w:rPr>
          <w:rFonts w:ascii="Arial" w:hAnsi="Arial"/>
          <w:sz w:val="27"/>
          <w:szCs w:val="27"/>
        </w:rPr>
      </w:pPr>
      <w:r w:rsidRPr="001D1B54">
        <w:rPr>
          <w:rFonts w:ascii="Arial" w:hAnsi="Arial"/>
          <w:sz w:val="27"/>
          <w:szCs w:val="27"/>
        </w:rPr>
        <w:t>Fue a raíz de todo esto que el comité y los subcomités de salud tomaron uno de los papeles mas relevantes en el combate del virus del COVID-19, siendo estos quienes podrían la pauta a la par con el Gobierno del Estado y el semáforo epidemiológico para establecer las medidas de distanciamiento social necesarias.</w:t>
      </w:r>
    </w:p>
    <w:p w14:paraId="32652838" w14:textId="77777777" w:rsidR="001D1B54" w:rsidRPr="001D1B54" w:rsidRDefault="001D1B54" w:rsidP="001D1B54">
      <w:pPr>
        <w:jc w:val="both"/>
        <w:rPr>
          <w:rFonts w:ascii="Arial" w:hAnsi="Arial"/>
          <w:sz w:val="27"/>
          <w:szCs w:val="27"/>
        </w:rPr>
      </w:pPr>
    </w:p>
    <w:p w14:paraId="6DC4CA60" w14:textId="77777777" w:rsidR="001D1B54" w:rsidRPr="001D1B54" w:rsidRDefault="001D1B54" w:rsidP="001D1B54">
      <w:pPr>
        <w:jc w:val="both"/>
        <w:rPr>
          <w:rFonts w:ascii="Arial" w:hAnsi="Arial"/>
          <w:sz w:val="27"/>
          <w:szCs w:val="27"/>
        </w:rPr>
      </w:pPr>
      <w:r w:rsidRPr="001D1B54">
        <w:rPr>
          <w:rFonts w:ascii="Arial" w:hAnsi="Arial"/>
          <w:sz w:val="27"/>
          <w:szCs w:val="27"/>
        </w:rPr>
        <w:t>Gracias al gran trabajo de estos en conjunto con el Ejecutivo Estatal, fue que Coahuila ha podido salir adelante como una de las Entidades con mayor recuperación de empleos formales en el país.</w:t>
      </w:r>
    </w:p>
    <w:p w14:paraId="3194C381" w14:textId="77777777" w:rsidR="001D1B54" w:rsidRPr="001D1B54" w:rsidRDefault="001D1B54" w:rsidP="001D1B54">
      <w:pPr>
        <w:jc w:val="both"/>
        <w:rPr>
          <w:rFonts w:ascii="Arial" w:hAnsi="Arial"/>
          <w:sz w:val="27"/>
          <w:szCs w:val="27"/>
        </w:rPr>
      </w:pPr>
    </w:p>
    <w:p w14:paraId="331D04CE" w14:textId="77777777" w:rsidR="001D1B54" w:rsidRPr="001D1B54" w:rsidRDefault="001D1B54" w:rsidP="001D1B54">
      <w:pPr>
        <w:jc w:val="both"/>
        <w:rPr>
          <w:rFonts w:ascii="Arial" w:hAnsi="Arial"/>
          <w:sz w:val="27"/>
          <w:szCs w:val="27"/>
        </w:rPr>
      </w:pPr>
      <w:r w:rsidRPr="001D1B54">
        <w:rPr>
          <w:rFonts w:ascii="Arial" w:hAnsi="Arial"/>
          <w:sz w:val="27"/>
          <w:szCs w:val="27"/>
        </w:rPr>
        <w:t>Son muchos los resultados favorables que se consiguieron con el incansable trabajo del comité y subcomités técnicos de salud en conjunto con el Gobierno del Estado, al punto de actualmente estar más cerca de esa vida que teníamos previo al 2020.</w:t>
      </w:r>
    </w:p>
    <w:p w14:paraId="7B4E1D9C" w14:textId="77777777" w:rsidR="001D1B54" w:rsidRPr="001D1B54" w:rsidRDefault="001D1B54" w:rsidP="001D1B54">
      <w:pPr>
        <w:jc w:val="both"/>
        <w:rPr>
          <w:rFonts w:ascii="Arial" w:hAnsi="Arial" w:cs="Arial"/>
          <w:bCs/>
          <w:sz w:val="27"/>
          <w:szCs w:val="27"/>
        </w:rPr>
      </w:pPr>
    </w:p>
    <w:p w14:paraId="7ED2F483" w14:textId="77777777" w:rsidR="001D1B54" w:rsidRPr="001D1B54" w:rsidRDefault="001D1B54" w:rsidP="001D1B54">
      <w:pPr>
        <w:jc w:val="both"/>
        <w:rPr>
          <w:rFonts w:ascii="Arial" w:hAnsi="Arial" w:cs="Arial"/>
          <w:bCs/>
          <w:sz w:val="27"/>
          <w:szCs w:val="27"/>
        </w:rPr>
      </w:pPr>
      <w:r w:rsidRPr="001D1B54">
        <w:rPr>
          <w:rFonts w:ascii="Arial" w:hAnsi="Arial" w:cs="Arial"/>
          <w:bCs/>
          <w:sz w:val="27"/>
          <w:szCs w:val="27"/>
        </w:rPr>
        <w:t>En la sexagésima cuarta reunión del Subcomité Técnico Regional Covid-19 en La Laguna, el gobernador Miguel Ángel Riquelme Solís agradeció a todos los integrantes de éste y todos los Subcomités Técnicos Regionales de Salud, y expresó que gracias a ellos se han podido tomar las decisiones que han dado rumbo a las regiones de la Entidad.</w:t>
      </w:r>
    </w:p>
    <w:p w14:paraId="7DFB35C1" w14:textId="77777777" w:rsidR="001D1B54" w:rsidRPr="001D1B54" w:rsidRDefault="001D1B54" w:rsidP="001D1B54">
      <w:pPr>
        <w:jc w:val="both"/>
        <w:rPr>
          <w:rFonts w:ascii="Arial" w:hAnsi="Arial" w:cs="Arial"/>
          <w:bCs/>
          <w:sz w:val="27"/>
          <w:szCs w:val="27"/>
        </w:rPr>
      </w:pPr>
    </w:p>
    <w:p w14:paraId="294A2A2C" w14:textId="77777777" w:rsidR="001D1B54" w:rsidRPr="001D1B54" w:rsidRDefault="001D1B54" w:rsidP="001D1B54">
      <w:pPr>
        <w:jc w:val="both"/>
        <w:rPr>
          <w:rFonts w:ascii="Arial" w:hAnsi="Arial" w:cs="Arial"/>
          <w:bCs/>
          <w:sz w:val="27"/>
          <w:szCs w:val="27"/>
        </w:rPr>
      </w:pPr>
      <w:r w:rsidRPr="001D1B54">
        <w:rPr>
          <w:rFonts w:ascii="Arial" w:hAnsi="Arial" w:cs="Arial"/>
          <w:bCs/>
          <w:sz w:val="27"/>
          <w:szCs w:val="27"/>
        </w:rPr>
        <w:t>La situación vivida a nivel mundial fue sumamente crítica, donde todos, sociedad y gobierno, tuvimos que aprender para salir adelante en esta nueva normalidad, labor que hubiera sido de mayor complejidad sin la guía del comité y los subcomités técnicos de salud, quienes día con día nos daban la pauta que permitió ir mejorando o en su caso disminuyendo las medidas de sanidad, siempre en beneficio de la ciudadanía.</w:t>
      </w:r>
    </w:p>
    <w:p w14:paraId="1D40939B" w14:textId="77777777" w:rsidR="001D1B54" w:rsidRPr="001D1B54" w:rsidRDefault="001D1B54" w:rsidP="001D1B54">
      <w:pPr>
        <w:jc w:val="both"/>
        <w:rPr>
          <w:rFonts w:ascii="Arial" w:hAnsi="Arial" w:cs="Arial"/>
          <w:bCs/>
          <w:sz w:val="27"/>
          <w:szCs w:val="27"/>
        </w:rPr>
      </w:pPr>
    </w:p>
    <w:p w14:paraId="516B6EEF" w14:textId="77777777" w:rsidR="001D1B54" w:rsidRPr="001D1B54" w:rsidRDefault="001D1B54" w:rsidP="001D1B54">
      <w:pPr>
        <w:jc w:val="both"/>
        <w:rPr>
          <w:rFonts w:ascii="Arial" w:hAnsi="Arial" w:cs="Arial"/>
          <w:bCs/>
          <w:sz w:val="27"/>
          <w:szCs w:val="27"/>
        </w:rPr>
      </w:pPr>
      <w:r w:rsidRPr="001D1B54">
        <w:rPr>
          <w:rFonts w:ascii="Arial" w:hAnsi="Arial" w:cs="Arial"/>
          <w:bCs/>
          <w:sz w:val="27"/>
          <w:szCs w:val="27"/>
        </w:rPr>
        <w:t>Es por esto que hoy reconozco esa gran labor de todos aquellos que participan día con día en estos comités, ya que siempre trabajando de la mano con el Gobierno del Estado se han conseguido grandes resultados para Coahuila.</w:t>
      </w:r>
    </w:p>
    <w:p w14:paraId="218BA78F" w14:textId="77777777" w:rsidR="001D1B54" w:rsidRPr="001D1B54" w:rsidRDefault="001D1B54" w:rsidP="001D1B54">
      <w:pPr>
        <w:jc w:val="both"/>
        <w:rPr>
          <w:rFonts w:ascii="Arial" w:hAnsi="Arial" w:cs="Arial"/>
          <w:bCs/>
          <w:sz w:val="27"/>
          <w:szCs w:val="27"/>
        </w:rPr>
      </w:pPr>
    </w:p>
    <w:p w14:paraId="05A7DF89" w14:textId="77777777" w:rsidR="001D1B54" w:rsidRPr="001D1B54" w:rsidRDefault="001D1B54" w:rsidP="001D1B54">
      <w:pPr>
        <w:jc w:val="both"/>
        <w:rPr>
          <w:rFonts w:ascii="Arial" w:hAnsi="Arial" w:cs="Arial"/>
          <w:bCs/>
          <w:sz w:val="27"/>
          <w:szCs w:val="27"/>
        </w:rPr>
      </w:pPr>
      <w:r w:rsidRPr="001D1B54">
        <w:rPr>
          <w:rFonts w:ascii="Arial" w:hAnsi="Arial" w:cs="Arial"/>
          <w:bCs/>
          <w:sz w:val="27"/>
          <w:szCs w:val="27"/>
        </w:rPr>
        <w:t>Es cuanto Diputada Presidenta.</w:t>
      </w:r>
    </w:p>
    <w:p w14:paraId="1437424B" w14:textId="77777777" w:rsidR="001D1B54" w:rsidRPr="001D1B54" w:rsidRDefault="001D1B54" w:rsidP="001D1B54">
      <w:pPr>
        <w:tabs>
          <w:tab w:val="left" w:pos="5954"/>
        </w:tabs>
        <w:ind w:right="1"/>
        <w:jc w:val="both"/>
        <w:rPr>
          <w:rFonts w:ascii="Arial" w:hAnsi="Arial" w:cs="Arial"/>
          <w:b/>
          <w:sz w:val="27"/>
          <w:szCs w:val="27"/>
        </w:rPr>
      </w:pPr>
    </w:p>
    <w:p w14:paraId="26F70194" w14:textId="77777777" w:rsidR="001D1B54" w:rsidRPr="001D1B54" w:rsidRDefault="001D1B54" w:rsidP="001D1B54">
      <w:pPr>
        <w:tabs>
          <w:tab w:val="left" w:pos="5954"/>
        </w:tabs>
        <w:ind w:right="1"/>
        <w:jc w:val="center"/>
        <w:rPr>
          <w:rFonts w:ascii="Arial" w:hAnsi="Arial" w:cs="Arial"/>
          <w:b/>
          <w:sz w:val="27"/>
          <w:szCs w:val="27"/>
        </w:rPr>
      </w:pPr>
      <w:r w:rsidRPr="001D1B54">
        <w:rPr>
          <w:rFonts w:ascii="Arial" w:hAnsi="Arial" w:cs="Arial"/>
          <w:b/>
          <w:sz w:val="27"/>
          <w:szCs w:val="27"/>
        </w:rPr>
        <w:t>A T E N T A M E N T E</w:t>
      </w:r>
    </w:p>
    <w:p w14:paraId="6D04456F" w14:textId="77777777" w:rsidR="001D1B54" w:rsidRPr="001D1B54" w:rsidRDefault="001D1B54" w:rsidP="001D1B54">
      <w:pPr>
        <w:tabs>
          <w:tab w:val="left" w:pos="5954"/>
        </w:tabs>
        <w:ind w:right="1"/>
        <w:jc w:val="center"/>
        <w:rPr>
          <w:rFonts w:ascii="Arial" w:hAnsi="Arial" w:cs="Arial"/>
          <w:b/>
          <w:sz w:val="27"/>
          <w:szCs w:val="27"/>
        </w:rPr>
      </w:pPr>
      <w:r w:rsidRPr="001D1B54">
        <w:rPr>
          <w:rFonts w:ascii="Arial" w:hAnsi="Arial" w:cs="Arial"/>
          <w:b/>
          <w:sz w:val="27"/>
          <w:szCs w:val="27"/>
        </w:rPr>
        <w:t>Saltillo, Coahuila de Zaragoza, a 03 de noviembre de 2021.</w:t>
      </w:r>
    </w:p>
    <w:p w14:paraId="57E895C7" w14:textId="77777777" w:rsidR="001D1B54" w:rsidRPr="001D1B54" w:rsidRDefault="001D1B54" w:rsidP="001D1B54">
      <w:pPr>
        <w:tabs>
          <w:tab w:val="left" w:pos="5954"/>
        </w:tabs>
        <w:ind w:right="1"/>
        <w:jc w:val="both"/>
        <w:rPr>
          <w:rFonts w:ascii="Arial" w:hAnsi="Arial" w:cs="Arial"/>
          <w:b/>
          <w:sz w:val="27"/>
          <w:szCs w:val="27"/>
        </w:rPr>
      </w:pPr>
    </w:p>
    <w:p w14:paraId="10C6E736" w14:textId="77777777" w:rsidR="001D1B54" w:rsidRPr="001D1B54" w:rsidRDefault="001D1B54" w:rsidP="001D1B54">
      <w:pPr>
        <w:tabs>
          <w:tab w:val="left" w:pos="5954"/>
        </w:tabs>
        <w:ind w:right="1"/>
        <w:jc w:val="center"/>
        <w:rPr>
          <w:rFonts w:ascii="Arial" w:hAnsi="Arial" w:cs="Arial"/>
          <w:b/>
          <w:sz w:val="27"/>
          <w:szCs w:val="27"/>
        </w:rPr>
      </w:pPr>
    </w:p>
    <w:p w14:paraId="39A0B605" w14:textId="77777777" w:rsidR="001D1B54" w:rsidRPr="001D1B54" w:rsidRDefault="001D1B54" w:rsidP="001D1B54">
      <w:pPr>
        <w:tabs>
          <w:tab w:val="left" w:pos="5954"/>
        </w:tabs>
        <w:ind w:right="1"/>
        <w:jc w:val="center"/>
        <w:rPr>
          <w:rFonts w:ascii="Arial" w:hAnsi="Arial" w:cs="Arial"/>
          <w:b/>
          <w:sz w:val="27"/>
          <w:szCs w:val="27"/>
        </w:rPr>
      </w:pPr>
    </w:p>
    <w:p w14:paraId="6573A885" w14:textId="77777777" w:rsidR="001D1B54" w:rsidRPr="001D1B54" w:rsidRDefault="001D1B54" w:rsidP="001D1B54">
      <w:pPr>
        <w:tabs>
          <w:tab w:val="left" w:pos="5954"/>
        </w:tabs>
        <w:ind w:right="1"/>
        <w:jc w:val="center"/>
        <w:rPr>
          <w:rFonts w:ascii="Arial" w:hAnsi="Arial" w:cs="Arial"/>
          <w:b/>
          <w:sz w:val="27"/>
          <w:szCs w:val="27"/>
        </w:rPr>
      </w:pPr>
      <w:r w:rsidRPr="001D1B54">
        <w:rPr>
          <w:rFonts w:ascii="Arial" w:hAnsi="Arial" w:cs="Arial"/>
          <w:b/>
          <w:sz w:val="27"/>
          <w:szCs w:val="27"/>
        </w:rPr>
        <w:t>DIP. OLIVIA MARTÍNEZ LEYVA</w:t>
      </w:r>
    </w:p>
    <w:p w14:paraId="2114D3D4" w14:textId="77777777" w:rsidR="001D1B54" w:rsidRPr="001D1B54" w:rsidRDefault="001D1B54" w:rsidP="001D1B54">
      <w:pPr>
        <w:tabs>
          <w:tab w:val="left" w:pos="5954"/>
        </w:tabs>
        <w:ind w:right="1"/>
        <w:jc w:val="center"/>
        <w:rPr>
          <w:rFonts w:ascii="Arial" w:hAnsi="Arial" w:cs="Arial"/>
          <w:b/>
          <w:sz w:val="27"/>
          <w:szCs w:val="27"/>
        </w:rPr>
      </w:pPr>
      <w:r w:rsidRPr="001D1B54">
        <w:rPr>
          <w:rFonts w:ascii="Arial" w:hAnsi="Arial" w:cs="Arial"/>
          <w:b/>
          <w:sz w:val="27"/>
          <w:szCs w:val="27"/>
        </w:rPr>
        <w:t>DEL GRUPO PARLAMENTARIO “MIGUEL RAMOS ARIZPE”</w:t>
      </w:r>
    </w:p>
    <w:p w14:paraId="370F39DE" w14:textId="77777777" w:rsidR="001D1B54" w:rsidRPr="001D1B54" w:rsidRDefault="001D1B54" w:rsidP="001D1B54">
      <w:pPr>
        <w:tabs>
          <w:tab w:val="left" w:pos="5954"/>
        </w:tabs>
        <w:ind w:right="1"/>
        <w:jc w:val="center"/>
        <w:rPr>
          <w:rFonts w:ascii="Arial" w:hAnsi="Arial" w:cs="Arial"/>
          <w:b/>
          <w:sz w:val="27"/>
          <w:szCs w:val="27"/>
        </w:rPr>
      </w:pPr>
      <w:r w:rsidRPr="001D1B54">
        <w:rPr>
          <w:rFonts w:ascii="Arial" w:hAnsi="Arial" w:cs="Arial"/>
          <w:b/>
          <w:sz w:val="27"/>
          <w:szCs w:val="27"/>
        </w:rPr>
        <w:t>DEL PARTIDO REVOLUCIONARIO INSTITUCIONAL</w:t>
      </w:r>
    </w:p>
    <w:p w14:paraId="69EB99BC" w14:textId="77777777" w:rsidR="001D1B54" w:rsidRDefault="001D1B54" w:rsidP="001D1B54">
      <w:pPr>
        <w:tabs>
          <w:tab w:val="left" w:pos="5954"/>
        </w:tabs>
        <w:ind w:right="1"/>
        <w:jc w:val="center"/>
        <w:rPr>
          <w:rFonts w:ascii="Arial" w:hAnsi="Arial" w:cs="Arial"/>
          <w:b/>
        </w:rPr>
      </w:pPr>
    </w:p>
    <w:p w14:paraId="53F7FAEA" w14:textId="77777777" w:rsidR="001D1B54" w:rsidRDefault="001D1B54" w:rsidP="001D1B54">
      <w:pPr>
        <w:tabs>
          <w:tab w:val="left" w:pos="5954"/>
        </w:tabs>
        <w:ind w:right="1"/>
        <w:jc w:val="center"/>
        <w:rPr>
          <w:rFonts w:ascii="Arial" w:hAnsi="Arial" w:cs="Arial"/>
          <w:b/>
        </w:rPr>
      </w:pPr>
    </w:p>
    <w:p w14:paraId="2395F477" w14:textId="77777777" w:rsidR="001D1B54" w:rsidRDefault="001D1B54" w:rsidP="001D1B54">
      <w:pPr>
        <w:tabs>
          <w:tab w:val="left" w:pos="5954"/>
        </w:tabs>
        <w:ind w:right="1"/>
        <w:jc w:val="center"/>
        <w:rPr>
          <w:rFonts w:ascii="Arial" w:hAnsi="Arial" w:cs="Arial"/>
          <w:b/>
        </w:rPr>
      </w:pPr>
    </w:p>
    <w:p w14:paraId="339FBBC4" w14:textId="77777777" w:rsidR="001D1B54" w:rsidRDefault="001D1B54" w:rsidP="001D1B54">
      <w:pPr>
        <w:tabs>
          <w:tab w:val="left" w:pos="5954"/>
        </w:tabs>
        <w:ind w:right="1"/>
        <w:jc w:val="center"/>
        <w:rPr>
          <w:rFonts w:ascii="Arial" w:hAnsi="Arial" w:cs="Arial"/>
          <w:b/>
        </w:rPr>
      </w:pPr>
    </w:p>
    <w:p w14:paraId="36D2D100" w14:textId="77777777" w:rsidR="001D1B54" w:rsidRDefault="001D1B54" w:rsidP="001D1B54">
      <w:pPr>
        <w:tabs>
          <w:tab w:val="left" w:pos="5954"/>
        </w:tabs>
        <w:ind w:right="1"/>
        <w:jc w:val="center"/>
        <w:rPr>
          <w:rFonts w:ascii="Arial" w:hAnsi="Arial" w:cs="Arial"/>
          <w:b/>
        </w:rPr>
      </w:pPr>
    </w:p>
    <w:p w14:paraId="7254A0A4" w14:textId="77777777" w:rsidR="001D1B54" w:rsidRDefault="001D1B54" w:rsidP="001D1B54">
      <w:pPr>
        <w:tabs>
          <w:tab w:val="left" w:pos="5954"/>
        </w:tabs>
        <w:ind w:right="1"/>
        <w:jc w:val="center"/>
        <w:rPr>
          <w:rFonts w:ascii="Arial" w:hAnsi="Arial" w:cs="Arial"/>
          <w:b/>
        </w:rPr>
      </w:pPr>
    </w:p>
    <w:p w14:paraId="29D315CD" w14:textId="77777777" w:rsidR="001D1B54" w:rsidRDefault="001D1B54" w:rsidP="001D1B54">
      <w:pPr>
        <w:tabs>
          <w:tab w:val="left" w:pos="5954"/>
        </w:tabs>
        <w:ind w:right="1"/>
        <w:jc w:val="center"/>
        <w:rPr>
          <w:rFonts w:ascii="Arial" w:hAnsi="Arial" w:cs="Arial"/>
          <w:b/>
        </w:rPr>
      </w:pPr>
    </w:p>
    <w:p w14:paraId="5E2BC8EC" w14:textId="33A3B13C" w:rsidR="001D1B54" w:rsidRPr="001D1B54" w:rsidRDefault="001D1B54" w:rsidP="001D1B54">
      <w:pPr>
        <w:tabs>
          <w:tab w:val="left" w:pos="5954"/>
        </w:tabs>
        <w:ind w:right="1"/>
        <w:jc w:val="center"/>
        <w:rPr>
          <w:rFonts w:ascii="Arial" w:hAnsi="Arial" w:cs="Arial"/>
          <w:b/>
        </w:rPr>
      </w:pPr>
      <w:r w:rsidRPr="001D1B54">
        <w:rPr>
          <w:rFonts w:ascii="Arial" w:hAnsi="Arial" w:cs="Arial"/>
          <w:b/>
        </w:rPr>
        <w:t xml:space="preserve">CONJUNTAMENTE CON LAS DEMÁS DIPUTADAS Y DIPUTADOS INTEGRANTES DEL GRUPO PARLAMENTARIIO “MIGUEL RAMOS ARIZPE” </w:t>
      </w:r>
    </w:p>
    <w:p w14:paraId="50C7E651" w14:textId="77777777" w:rsidR="001D1B54" w:rsidRPr="001D1B54" w:rsidRDefault="001D1B54" w:rsidP="001D1B54">
      <w:pPr>
        <w:tabs>
          <w:tab w:val="left" w:pos="5954"/>
        </w:tabs>
        <w:ind w:right="1"/>
        <w:jc w:val="center"/>
        <w:rPr>
          <w:rFonts w:ascii="Arial" w:hAnsi="Arial" w:cs="Arial"/>
          <w:b/>
        </w:rPr>
      </w:pPr>
      <w:r w:rsidRPr="001D1B54">
        <w:rPr>
          <w:rFonts w:ascii="Arial" w:hAnsi="Arial" w:cs="Arial"/>
          <w:b/>
        </w:rPr>
        <w:t>DEL PARTIDO REVOLUCIONARIO INSTITUCIONAL.</w:t>
      </w:r>
    </w:p>
    <w:tbl>
      <w:tblPr>
        <w:tblStyle w:val="Tablaconcuadrcula"/>
        <w:tblW w:w="9924"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567"/>
        <w:gridCol w:w="4395"/>
      </w:tblGrid>
      <w:tr w:rsidR="001D1B54" w:rsidRPr="001D1B54" w14:paraId="05A9DB82" w14:textId="77777777" w:rsidTr="0013410C">
        <w:tc>
          <w:tcPr>
            <w:tcW w:w="4962" w:type="dxa"/>
          </w:tcPr>
          <w:p w14:paraId="1FDB9070" w14:textId="77777777" w:rsidR="001D1B54" w:rsidRPr="001D1B54" w:rsidRDefault="001D1B54" w:rsidP="001D1B54">
            <w:pPr>
              <w:tabs>
                <w:tab w:val="left" w:pos="5056"/>
              </w:tabs>
              <w:jc w:val="both"/>
              <w:rPr>
                <w:rFonts w:ascii="Arial" w:hAnsi="Arial" w:cs="Arial"/>
                <w:b/>
                <w:sz w:val="22"/>
                <w:szCs w:val="26"/>
                <w:lang w:val="es-MX"/>
              </w:rPr>
            </w:pPr>
          </w:p>
          <w:p w14:paraId="4540D874" w14:textId="77777777" w:rsidR="001D1B54" w:rsidRPr="001D1B54" w:rsidRDefault="001D1B54" w:rsidP="001D1B54">
            <w:pPr>
              <w:tabs>
                <w:tab w:val="left" w:pos="5056"/>
              </w:tabs>
              <w:jc w:val="center"/>
              <w:rPr>
                <w:rFonts w:ascii="Arial" w:hAnsi="Arial" w:cs="Arial"/>
                <w:b/>
                <w:sz w:val="22"/>
                <w:szCs w:val="26"/>
                <w:lang w:val="es-MX"/>
              </w:rPr>
            </w:pPr>
          </w:p>
          <w:p w14:paraId="63BCA3B8" w14:textId="77777777" w:rsidR="001D1B54" w:rsidRPr="001D1B54" w:rsidRDefault="001D1B54" w:rsidP="001D1B54">
            <w:pPr>
              <w:tabs>
                <w:tab w:val="left" w:pos="5056"/>
              </w:tabs>
              <w:jc w:val="center"/>
              <w:rPr>
                <w:rFonts w:ascii="Arial" w:hAnsi="Arial" w:cs="Arial"/>
                <w:b/>
                <w:sz w:val="22"/>
                <w:szCs w:val="26"/>
                <w:lang w:val="es-MX"/>
              </w:rPr>
            </w:pPr>
          </w:p>
        </w:tc>
        <w:tc>
          <w:tcPr>
            <w:tcW w:w="567" w:type="dxa"/>
          </w:tcPr>
          <w:p w14:paraId="56E1B1EB" w14:textId="77777777" w:rsidR="001D1B54" w:rsidRPr="001D1B54" w:rsidRDefault="001D1B54" w:rsidP="001D1B54">
            <w:pPr>
              <w:tabs>
                <w:tab w:val="left" w:pos="5056"/>
              </w:tabs>
              <w:jc w:val="center"/>
              <w:rPr>
                <w:rFonts w:ascii="Arial" w:hAnsi="Arial" w:cs="Arial"/>
                <w:b/>
                <w:sz w:val="22"/>
                <w:szCs w:val="26"/>
                <w:lang w:val="es-MX"/>
              </w:rPr>
            </w:pPr>
          </w:p>
        </w:tc>
        <w:tc>
          <w:tcPr>
            <w:tcW w:w="4395" w:type="dxa"/>
          </w:tcPr>
          <w:p w14:paraId="2B7369AD" w14:textId="77777777" w:rsidR="001D1B54" w:rsidRPr="001D1B54" w:rsidRDefault="001D1B54" w:rsidP="001D1B54">
            <w:pPr>
              <w:tabs>
                <w:tab w:val="left" w:pos="5056"/>
              </w:tabs>
              <w:jc w:val="center"/>
              <w:rPr>
                <w:rFonts w:ascii="Arial" w:hAnsi="Arial" w:cs="Arial"/>
                <w:b/>
                <w:sz w:val="22"/>
                <w:szCs w:val="26"/>
                <w:lang w:val="es-MX"/>
              </w:rPr>
            </w:pPr>
          </w:p>
        </w:tc>
      </w:tr>
      <w:tr w:rsidR="001D1B54" w:rsidRPr="001D1B54" w14:paraId="542BD1AE" w14:textId="77777777" w:rsidTr="0013410C">
        <w:tc>
          <w:tcPr>
            <w:tcW w:w="4962" w:type="dxa"/>
          </w:tcPr>
          <w:p w14:paraId="6056AC8B" w14:textId="77777777" w:rsidR="001D1B54" w:rsidRPr="001D1B54" w:rsidRDefault="001D1B54" w:rsidP="001D1B54">
            <w:pPr>
              <w:tabs>
                <w:tab w:val="left" w:pos="5056"/>
              </w:tabs>
              <w:jc w:val="both"/>
              <w:rPr>
                <w:rFonts w:ascii="Arial" w:hAnsi="Arial" w:cs="Arial"/>
                <w:b/>
                <w:sz w:val="22"/>
                <w:szCs w:val="26"/>
                <w:lang w:val="es-MX"/>
              </w:rPr>
            </w:pPr>
            <w:r w:rsidRPr="001D1B54">
              <w:rPr>
                <w:rFonts w:ascii="Arial" w:hAnsi="Arial" w:cs="Arial"/>
                <w:b/>
                <w:sz w:val="22"/>
                <w:szCs w:val="26"/>
                <w:lang w:val="es-MX"/>
              </w:rPr>
              <w:t xml:space="preserve">DIP. </w:t>
            </w:r>
            <w:r w:rsidRPr="001D1B54">
              <w:rPr>
                <w:rFonts w:ascii="Arial" w:hAnsi="Arial" w:cs="Arial"/>
                <w:b/>
                <w:snapToGrid w:val="0"/>
                <w:sz w:val="22"/>
                <w:szCs w:val="26"/>
                <w:lang w:val="es-MX"/>
              </w:rPr>
              <w:t>MARÍA EUGENIA GUADALUPE CALDERÓN AMEZCUA</w:t>
            </w:r>
          </w:p>
        </w:tc>
        <w:tc>
          <w:tcPr>
            <w:tcW w:w="567" w:type="dxa"/>
          </w:tcPr>
          <w:p w14:paraId="782631AD" w14:textId="77777777" w:rsidR="001D1B54" w:rsidRPr="001D1B54" w:rsidRDefault="001D1B54" w:rsidP="001D1B54">
            <w:pPr>
              <w:tabs>
                <w:tab w:val="left" w:pos="5056"/>
              </w:tabs>
              <w:jc w:val="both"/>
              <w:rPr>
                <w:rFonts w:ascii="Arial" w:hAnsi="Arial" w:cs="Arial"/>
                <w:b/>
                <w:sz w:val="22"/>
                <w:szCs w:val="26"/>
                <w:lang w:val="es-MX"/>
              </w:rPr>
            </w:pPr>
          </w:p>
        </w:tc>
        <w:tc>
          <w:tcPr>
            <w:tcW w:w="4395" w:type="dxa"/>
          </w:tcPr>
          <w:p w14:paraId="6C4CAA3D" w14:textId="77777777" w:rsidR="001D1B54" w:rsidRPr="001D1B54" w:rsidRDefault="001D1B54" w:rsidP="001D1B54">
            <w:pPr>
              <w:tabs>
                <w:tab w:val="left" w:pos="5056"/>
              </w:tabs>
              <w:jc w:val="both"/>
              <w:rPr>
                <w:rFonts w:ascii="Arial" w:hAnsi="Arial" w:cs="Arial"/>
                <w:b/>
                <w:sz w:val="22"/>
                <w:szCs w:val="26"/>
                <w:lang w:val="es-MX"/>
              </w:rPr>
            </w:pPr>
            <w:r w:rsidRPr="001D1B54">
              <w:rPr>
                <w:rFonts w:ascii="Arial" w:hAnsi="Arial" w:cs="Arial"/>
                <w:b/>
                <w:sz w:val="22"/>
                <w:szCs w:val="26"/>
                <w:lang w:val="es-MX"/>
              </w:rPr>
              <w:t>DIP. MARÍA ESPERANZA CHAPA GARCÍA</w:t>
            </w:r>
          </w:p>
        </w:tc>
      </w:tr>
      <w:tr w:rsidR="001D1B54" w:rsidRPr="001D1B54" w14:paraId="6FA02F9A" w14:textId="77777777" w:rsidTr="0013410C">
        <w:tc>
          <w:tcPr>
            <w:tcW w:w="4962" w:type="dxa"/>
          </w:tcPr>
          <w:p w14:paraId="3017F33A" w14:textId="77777777" w:rsidR="001D1B54" w:rsidRPr="001D1B54" w:rsidRDefault="001D1B54" w:rsidP="001D1B54">
            <w:pPr>
              <w:tabs>
                <w:tab w:val="left" w:pos="5056"/>
              </w:tabs>
              <w:jc w:val="both"/>
              <w:rPr>
                <w:rFonts w:ascii="Arial" w:hAnsi="Arial" w:cs="Arial"/>
                <w:b/>
                <w:sz w:val="22"/>
                <w:szCs w:val="26"/>
                <w:lang w:val="es-MX"/>
              </w:rPr>
            </w:pPr>
          </w:p>
          <w:p w14:paraId="21DACAF1" w14:textId="77777777" w:rsidR="001D1B54" w:rsidRPr="001D1B54" w:rsidRDefault="001D1B54" w:rsidP="001D1B54">
            <w:pPr>
              <w:tabs>
                <w:tab w:val="left" w:pos="5056"/>
              </w:tabs>
              <w:jc w:val="both"/>
              <w:rPr>
                <w:rFonts w:ascii="Arial" w:hAnsi="Arial" w:cs="Arial"/>
                <w:b/>
                <w:sz w:val="22"/>
                <w:szCs w:val="26"/>
                <w:lang w:val="es-MX"/>
              </w:rPr>
            </w:pPr>
          </w:p>
          <w:p w14:paraId="61A85558" w14:textId="77777777" w:rsidR="001D1B54" w:rsidRPr="001D1B54" w:rsidRDefault="001D1B54" w:rsidP="001D1B54">
            <w:pPr>
              <w:tabs>
                <w:tab w:val="left" w:pos="5056"/>
              </w:tabs>
              <w:jc w:val="both"/>
              <w:rPr>
                <w:rFonts w:ascii="Arial" w:hAnsi="Arial" w:cs="Arial"/>
                <w:b/>
                <w:sz w:val="22"/>
                <w:szCs w:val="26"/>
                <w:lang w:val="es-MX"/>
              </w:rPr>
            </w:pPr>
          </w:p>
        </w:tc>
        <w:tc>
          <w:tcPr>
            <w:tcW w:w="567" w:type="dxa"/>
          </w:tcPr>
          <w:p w14:paraId="11DEE9FD" w14:textId="77777777" w:rsidR="001D1B54" w:rsidRPr="001D1B54" w:rsidRDefault="001D1B54" w:rsidP="001D1B54">
            <w:pPr>
              <w:tabs>
                <w:tab w:val="left" w:pos="5056"/>
              </w:tabs>
              <w:jc w:val="both"/>
              <w:rPr>
                <w:rFonts w:ascii="Arial" w:hAnsi="Arial" w:cs="Arial"/>
                <w:b/>
                <w:sz w:val="22"/>
                <w:szCs w:val="26"/>
                <w:lang w:val="es-MX"/>
              </w:rPr>
            </w:pPr>
          </w:p>
        </w:tc>
        <w:tc>
          <w:tcPr>
            <w:tcW w:w="4395" w:type="dxa"/>
          </w:tcPr>
          <w:p w14:paraId="2FC33A4C" w14:textId="77777777" w:rsidR="001D1B54" w:rsidRPr="001D1B54" w:rsidRDefault="001D1B54" w:rsidP="001D1B54">
            <w:pPr>
              <w:tabs>
                <w:tab w:val="left" w:pos="5056"/>
              </w:tabs>
              <w:jc w:val="both"/>
              <w:rPr>
                <w:rFonts w:ascii="Arial" w:hAnsi="Arial" w:cs="Arial"/>
                <w:b/>
                <w:sz w:val="22"/>
                <w:szCs w:val="26"/>
                <w:lang w:val="es-MX"/>
              </w:rPr>
            </w:pPr>
          </w:p>
        </w:tc>
      </w:tr>
      <w:tr w:rsidR="001D1B54" w:rsidRPr="001D1B54" w14:paraId="1F502E86" w14:textId="77777777" w:rsidTr="0013410C">
        <w:tc>
          <w:tcPr>
            <w:tcW w:w="4962" w:type="dxa"/>
          </w:tcPr>
          <w:p w14:paraId="6F4F1769" w14:textId="77777777" w:rsidR="001D1B54" w:rsidRPr="001D1B54" w:rsidRDefault="001D1B54" w:rsidP="001D1B54">
            <w:pPr>
              <w:tabs>
                <w:tab w:val="left" w:pos="5056"/>
              </w:tabs>
              <w:jc w:val="both"/>
              <w:rPr>
                <w:rFonts w:ascii="Arial" w:hAnsi="Arial" w:cs="Arial"/>
                <w:b/>
                <w:sz w:val="22"/>
                <w:szCs w:val="26"/>
                <w:lang w:val="es-MX"/>
              </w:rPr>
            </w:pPr>
            <w:r w:rsidRPr="001D1B54">
              <w:rPr>
                <w:rFonts w:ascii="Arial" w:hAnsi="Arial" w:cs="Arial"/>
                <w:b/>
                <w:sz w:val="22"/>
                <w:szCs w:val="26"/>
                <w:lang w:val="es-MX"/>
              </w:rPr>
              <w:t xml:space="preserve">DIP. </w:t>
            </w:r>
            <w:r w:rsidRPr="001D1B54">
              <w:rPr>
                <w:rFonts w:ascii="Arial" w:hAnsi="Arial" w:cs="Arial"/>
                <w:b/>
                <w:snapToGrid w:val="0"/>
                <w:sz w:val="22"/>
                <w:szCs w:val="26"/>
                <w:lang w:val="es-MX"/>
              </w:rPr>
              <w:t>JESÚS MARÍA MONTEMAYOR GARZA</w:t>
            </w:r>
          </w:p>
        </w:tc>
        <w:tc>
          <w:tcPr>
            <w:tcW w:w="567" w:type="dxa"/>
          </w:tcPr>
          <w:p w14:paraId="484209B6" w14:textId="77777777" w:rsidR="001D1B54" w:rsidRPr="001D1B54" w:rsidRDefault="001D1B54" w:rsidP="001D1B54">
            <w:pPr>
              <w:tabs>
                <w:tab w:val="left" w:pos="5056"/>
              </w:tabs>
              <w:jc w:val="both"/>
              <w:rPr>
                <w:rFonts w:ascii="Arial" w:hAnsi="Arial" w:cs="Arial"/>
                <w:b/>
                <w:sz w:val="22"/>
                <w:szCs w:val="26"/>
                <w:lang w:val="es-MX"/>
              </w:rPr>
            </w:pPr>
          </w:p>
        </w:tc>
        <w:tc>
          <w:tcPr>
            <w:tcW w:w="4395" w:type="dxa"/>
          </w:tcPr>
          <w:p w14:paraId="287B5A9E" w14:textId="77777777" w:rsidR="001D1B54" w:rsidRPr="001D1B54" w:rsidRDefault="001D1B54" w:rsidP="001D1B54">
            <w:pPr>
              <w:tabs>
                <w:tab w:val="left" w:pos="5056"/>
              </w:tabs>
              <w:jc w:val="both"/>
              <w:rPr>
                <w:rFonts w:ascii="Arial" w:hAnsi="Arial" w:cs="Arial"/>
                <w:b/>
                <w:sz w:val="22"/>
                <w:szCs w:val="26"/>
                <w:lang w:val="es-MX"/>
              </w:rPr>
            </w:pPr>
            <w:r w:rsidRPr="001D1B54">
              <w:rPr>
                <w:rFonts w:ascii="Arial" w:hAnsi="Arial" w:cs="Arial"/>
                <w:b/>
                <w:sz w:val="22"/>
                <w:szCs w:val="26"/>
                <w:lang w:val="es-MX"/>
              </w:rPr>
              <w:t xml:space="preserve">DIP. </w:t>
            </w:r>
            <w:r w:rsidRPr="001D1B54">
              <w:rPr>
                <w:rFonts w:ascii="Arial" w:hAnsi="Arial" w:cs="Arial"/>
                <w:b/>
                <w:snapToGrid w:val="0"/>
                <w:sz w:val="22"/>
                <w:szCs w:val="26"/>
                <w:lang w:val="es-MX"/>
              </w:rPr>
              <w:t>JORGE ANTONIO ABDALA SERNA</w:t>
            </w:r>
            <w:r w:rsidRPr="001D1B54">
              <w:rPr>
                <w:rFonts w:ascii="Arial" w:hAnsi="Arial" w:cs="Arial"/>
                <w:b/>
                <w:noProof/>
                <w:sz w:val="22"/>
                <w:szCs w:val="26"/>
                <w:lang w:val="es-MX" w:eastAsia="es-MX"/>
              </w:rPr>
              <w:t xml:space="preserve"> </w:t>
            </w:r>
          </w:p>
        </w:tc>
      </w:tr>
      <w:tr w:rsidR="001D1B54" w:rsidRPr="001D1B54" w14:paraId="6F8A4301" w14:textId="77777777" w:rsidTr="0013410C">
        <w:tc>
          <w:tcPr>
            <w:tcW w:w="4962" w:type="dxa"/>
          </w:tcPr>
          <w:p w14:paraId="62159D53" w14:textId="77777777" w:rsidR="001D1B54" w:rsidRPr="001D1B54" w:rsidRDefault="001D1B54" w:rsidP="001D1B54">
            <w:pPr>
              <w:tabs>
                <w:tab w:val="left" w:pos="5056"/>
              </w:tabs>
              <w:jc w:val="both"/>
              <w:rPr>
                <w:rFonts w:ascii="Arial" w:hAnsi="Arial" w:cs="Arial"/>
                <w:b/>
                <w:sz w:val="22"/>
                <w:szCs w:val="26"/>
                <w:lang w:val="es-MX"/>
              </w:rPr>
            </w:pPr>
          </w:p>
          <w:p w14:paraId="72416067" w14:textId="77777777" w:rsidR="001D1B54" w:rsidRPr="001D1B54" w:rsidRDefault="001D1B54" w:rsidP="001D1B54">
            <w:pPr>
              <w:tabs>
                <w:tab w:val="left" w:pos="5056"/>
              </w:tabs>
              <w:jc w:val="both"/>
              <w:rPr>
                <w:rFonts w:ascii="Arial" w:hAnsi="Arial" w:cs="Arial"/>
                <w:b/>
                <w:sz w:val="22"/>
                <w:szCs w:val="26"/>
                <w:lang w:val="es-MX"/>
              </w:rPr>
            </w:pPr>
          </w:p>
          <w:p w14:paraId="511C34CC" w14:textId="77777777" w:rsidR="001D1B54" w:rsidRPr="001D1B54" w:rsidRDefault="001D1B54" w:rsidP="001D1B54">
            <w:pPr>
              <w:tabs>
                <w:tab w:val="left" w:pos="5056"/>
              </w:tabs>
              <w:jc w:val="both"/>
              <w:rPr>
                <w:rFonts w:ascii="Arial" w:hAnsi="Arial" w:cs="Arial"/>
                <w:b/>
                <w:sz w:val="22"/>
                <w:szCs w:val="26"/>
                <w:lang w:val="es-MX"/>
              </w:rPr>
            </w:pPr>
          </w:p>
        </w:tc>
        <w:tc>
          <w:tcPr>
            <w:tcW w:w="567" w:type="dxa"/>
          </w:tcPr>
          <w:p w14:paraId="422246CF" w14:textId="77777777" w:rsidR="001D1B54" w:rsidRPr="001D1B54" w:rsidRDefault="001D1B54" w:rsidP="001D1B54">
            <w:pPr>
              <w:tabs>
                <w:tab w:val="left" w:pos="5056"/>
              </w:tabs>
              <w:jc w:val="both"/>
              <w:rPr>
                <w:rFonts w:ascii="Arial" w:hAnsi="Arial" w:cs="Arial"/>
                <w:b/>
                <w:sz w:val="22"/>
                <w:szCs w:val="26"/>
                <w:lang w:val="es-MX"/>
              </w:rPr>
            </w:pPr>
          </w:p>
        </w:tc>
        <w:tc>
          <w:tcPr>
            <w:tcW w:w="4395" w:type="dxa"/>
          </w:tcPr>
          <w:p w14:paraId="38033EBA" w14:textId="77777777" w:rsidR="001D1B54" w:rsidRPr="001D1B54" w:rsidRDefault="001D1B54" w:rsidP="001D1B54">
            <w:pPr>
              <w:tabs>
                <w:tab w:val="left" w:pos="5056"/>
              </w:tabs>
              <w:jc w:val="both"/>
              <w:rPr>
                <w:rFonts w:ascii="Arial" w:hAnsi="Arial" w:cs="Arial"/>
                <w:b/>
                <w:sz w:val="22"/>
                <w:szCs w:val="26"/>
                <w:lang w:val="es-MX"/>
              </w:rPr>
            </w:pPr>
          </w:p>
        </w:tc>
      </w:tr>
      <w:tr w:rsidR="001D1B54" w:rsidRPr="001D1B54" w14:paraId="640A87E9" w14:textId="77777777" w:rsidTr="0013410C">
        <w:tc>
          <w:tcPr>
            <w:tcW w:w="4962" w:type="dxa"/>
          </w:tcPr>
          <w:p w14:paraId="26396A9C" w14:textId="77777777" w:rsidR="001D1B54" w:rsidRPr="001D1B54" w:rsidRDefault="001D1B54" w:rsidP="001D1B54">
            <w:pPr>
              <w:tabs>
                <w:tab w:val="left" w:pos="4678"/>
              </w:tabs>
              <w:jc w:val="both"/>
              <w:rPr>
                <w:rFonts w:ascii="Arial" w:hAnsi="Arial" w:cs="Arial"/>
                <w:b/>
                <w:sz w:val="22"/>
                <w:szCs w:val="26"/>
                <w:lang w:val="es-MX"/>
              </w:rPr>
            </w:pPr>
            <w:r w:rsidRPr="001D1B54">
              <w:rPr>
                <w:rFonts w:ascii="Arial" w:hAnsi="Arial" w:cs="Arial"/>
                <w:b/>
                <w:sz w:val="22"/>
                <w:szCs w:val="26"/>
                <w:lang w:val="es-MX"/>
              </w:rPr>
              <w:t xml:space="preserve">DIP. </w:t>
            </w:r>
            <w:r w:rsidRPr="001D1B54">
              <w:rPr>
                <w:rFonts w:ascii="Arial" w:hAnsi="Arial" w:cs="Arial"/>
                <w:b/>
                <w:snapToGrid w:val="0"/>
                <w:sz w:val="22"/>
                <w:szCs w:val="26"/>
                <w:lang w:val="es-MX"/>
              </w:rPr>
              <w:t>MARÍA GUADALUPE OYERVIDES VALDÉZ</w:t>
            </w:r>
          </w:p>
        </w:tc>
        <w:tc>
          <w:tcPr>
            <w:tcW w:w="567" w:type="dxa"/>
          </w:tcPr>
          <w:p w14:paraId="03BBB639" w14:textId="77777777" w:rsidR="001D1B54" w:rsidRPr="001D1B54" w:rsidRDefault="001D1B54" w:rsidP="001D1B54">
            <w:pPr>
              <w:tabs>
                <w:tab w:val="left" w:pos="5056"/>
              </w:tabs>
              <w:jc w:val="both"/>
              <w:rPr>
                <w:rFonts w:ascii="Arial" w:hAnsi="Arial" w:cs="Arial"/>
                <w:b/>
                <w:sz w:val="22"/>
                <w:szCs w:val="26"/>
                <w:lang w:val="es-MX"/>
              </w:rPr>
            </w:pPr>
          </w:p>
        </w:tc>
        <w:tc>
          <w:tcPr>
            <w:tcW w:w="4395" w:type="dxa"/>
          </w:tcPr>
          <w:p w14:paraId="534A4A20" w14:textId="77777777" w:rsidR="001D1B54" w:rsidRPr="001D1B54" w:rsidRDefault="001D1B54" w:rsidP="001D1B54">
            <w:pPr>
              <w:tabs>
                <w:tab w:val="left" w:pos="5056"/>
              </w:tabs>
              <w:jc w:val="both"/>
              <w:rPr>
                <w:rFonts w:ascii="Arial" w:hAnsi="Arial" w:cs="Arial"/>
                <w:b/>
                <w:sz w:val="22"/>
                <w:szCs w:val="26"/>
                <w:lang w:val="es-MX"/>
              </w:rPr>
            </w:pPr>
            <w:r w:rsidRPr="001D1B54">
              <w:rPr>
                <w:rFonts w:ascii="Arial" w:hAnsi="Arial" w:cs="Arial"/>
                <w:b/>
                <w:sz w:val="22"/>
                <w:szCs w:val="26"/>
                <w:lang w:val="es-MX"/>
              </w:rPr>
              <w:t>DIP.  RICARDO LÓPEZ CAMPOS</w:t>
            </w:r>
          </w:p>
        </w:tc>
      </w:tr>
      <w:tr w:rsidR="001D1B54" w:rsidRPr="001D1B54" w14:paraId="54AB703A" w14:textId="77777777" w:rsidTr="0013410C">
        <w:tc>
          <w:tcPr>
            <w:tcW w:w="4962" w:type="dxa"/>
          </w:tcPr>
          <w:p w14:paraId="030CF121" w14:textId="77777777" w:rsidR="001D1B54" w:rsidRPr="001D1B54" w:rsidRDefault="001D1B54" w:rsidP="001D1B54">
            <w:pPr>
              <w:tabs>
                <w:tab w:val="left" w:pos="4678"/>
              </w:tabs>
              <w:jc w:val="both"/>
              <w:rPr>
                <w:rFonts w:ascii="Arial" w:hAnsi="Arial" w:cs="Arial"/>
                <w:b/>
                <w:sz w:val="22"/>
                <w:szCs w:val="26"/>
                <w:lang w:val="es-MX"/>
              </w:rPr>
            </w:pPr>
          </w:p>
          <w:p w14:paraId="228B3FA7" w14:textId="77777777" w:rsidR="001D1B54" w:rsidRPr="001D1B54" w:rsidRDefault="001D1B54" w:rsidP="001D1B54">
            <w:pPr>
              <w:tabs>
                <w:tab w:val="left" w:pos="4678"/>
              </w:tabs>
              <w:jc w:val="both"/>
              <w:rPr>
                <w:rFonts w:ascii="Arial" w:hAnsi="Arial" w:cs="Arial"/>
                <w:b/>
                <w:sz w:val="22"/>
                <w:szCs w:val="26"/>
                <w:lang w:val="es-MX"/>
              </w:rPr>
            </w:pPr>
          </w:p>
          <w:p w14:paraId="5315BA24" w14:textId="77777777" w:rsidR="001D1B54" w:rsidRPr="001D1B54" w:rsidRDefault="001D1B54" w:rsidP="001D1B54">
            <w:pPr>
              <w:tabs>
                <w:tab w:val="left" w:pos="4678"/>
              </w:tabs>
              <w:jc w:val="both"/>
              <w:rPr>
                <w:rFonts w:ascii="Arial" w:hAnsi="Arial" w:cs="Arial"/>
                <w:b/>
                <w:sz w:val="22"/>
                <w:szCs w:val="26"/>
                <w:lang w:val="es-MX"/>
              </w:rPr>
            </w:pPr>
          </w:p>
        </w:tc>
        <w:tc>
          <w:tcPr>
            <w:tcW w:w="567" w:type="dxa"/>
          </w:tcPr>
          <w:p w14:paraId="0392EB12" w14:textId="77777777" w:rsidR="001D1B54" w:rsidRPr="001D1B54" w:rsidRDefault="001D1B54" w:rsidP="001D1B54">
            <w:pPr>
              <w:tabs>
                <w:tab w:val="left" w:pos="5056"/>
              </w:tabs>
              <w:jc w:val="both"/>
              <w:rPr>
                <w:rFonts w:ascii="Arial" w:hAnsi="Arial" w:cs="Arial"/>
                <w:b/>
                <w:sz w:val="22"/>
                <w:szCs w:val="26"/>
                <w:lang w:val="es-MX"/>
              </w:rPr>
            </w:pPr>
          </w:p>
        </w:tc>
        <w:tc>
          <w:tcPr>
            <w:tcW w:w="4395" w:type="dxa"/>
          </w:tcPr>
          <w:p w14:paraId="3650CBE9" w14:textId="77777777" w:rsidR="001D1B54" w:rsidRPr="001D1B54" w:rsidRDefault="001D1B54" w:rsidP="001D1B54">
            <w:pPr>
              <w:tabs>
                <w:tab w:val="left" w:pos="5056"/>
              </w:tabs>
              <w:jc w:val="both"/>
              <w:rPr>
                <w:rFonts w:ascii="Arial" w:hAnsi="Arial" w:cs="Arial"/>
                <w:b/>
                <w:sz w:val="22"/>
                <w:szCs w:val="26"/>
                <w:lang w:val="es-MX"/>
              </w:rPr>
            </w:pPr>
          </w:p>
        </w:tc>
      </w:tr>
      <w:tr w:rsidR="001D1B54" w:rsidRPr="001D1B54" w14:paraId="68495519" w14:textId="77777777" w:rsidTr="0013410C">
        <w:tc>
          <w:tcPr>
            <w:tcW w:w="4962" w:type="dxa"/>
          </w:tcPr>
          <w:p w14:paraId="4FFD3EF4" w14:textId="77777777" w:rsidR="001D1B54" w:rsidRPr="001D1B54" w:rsidRDefault="001D1B54" w:rsidP="001D1B54">
            <w:pPr>
              <w:tabs>
                <w:tab w:val="left" w:pos="4678"/>
              </w:tabs>
              <w:jc w:val="both"/>
              <w:rPr>
                <w:rFonts w:ascii="Arial" w:hAnsi="Arial" w:cs="Arial"/>
                <w:b/>
                <w:sz w:val="22"/>
                <w:szCs w:val="26"/>
                <w:lang w:val="es-MX"/>
              </w:rPr>
            </w:pPr>
            <w:r w:rsidRPr="001D1B54">
              <w:rPr>
                <w:rFonts w:ascii="Arial" w:hAnsi="Arial" w:cs="Arial"/>
                <w:b/>
                <w:sz w:val="22"/>
                <w:szCs w:val="26"/>
                <w:lang w:val="es-MX"/>
              </w:rPr>
              <w:t xml:space="preserve">DIP. </w:t>
            </w:r>
            <w:r w:rsidRPr="001D1B54">
              <w:rPr>
                <w:rFonts w:ascii="Arial" w:hAnsi="Arial" w:cs="Arial"/>
                <w:b/>
                <w:snapToGrid w:val="0"/>
                <w:sz w:val="22"/>
                <w:szCs w:val="26"/>
                <w:lang w:val="es-MX"/>
              </w:rPr>
              <w:t>RAÚL ONOFRE CONTRERAS</w:t>
            </w:r>
          </w:p>
        </w:tc>
        <w:tc>
          <w:tcPr>
            <w:tcW w:w="567" w:type="dxa"/>
          </w:tcPr>
          <w:p w14:paraId="41650755" w14:textId="77777777" w:rsidR="001D1B54" w:rsidRPr="001D1B54" w:rsidRDefault="001D1B54" w:rsidP="001D1B54">
            <w:pPr>
              <w:tabs>
                <w:tab w:val="left" w:pos="5056"/>
              </w:tabs>
              <w:jc w:val="both"/>
              <w:rPr>
                <w:rFonts w:ascii="Arial" w:hAnsi="Arial" w:cs="Arial"/>
                <w:b/>
                <w:sz w:val="22"/>
                <w:szCs w:val="26"/>
                <w:lang w:val="es-MX"/>
              </w:rPr>
            </w:pPr>
          </w:p>
        </w:tc>
        <w:tc>
          <w:tcPr>
            <w:tcW w:w="4395" w:type="dxa"/>
          </w:tcPr>
          <w:p w14:paraId="5BD728E9" w14:textId="77777777" w:rsidR="001D1B54" w:rsidRPr="001D1B54" w:rsidRDefault="001D1B54" w:rsidP="001D1B54">
            <w:pPr>
              <w:tabs>
                <w:tab w:val="left" w:pos="5056"/>
              </w:tabs>
              <w:jc w:val="both"/>
              <w:rPr>
                <w:rFonts w:ascii="Arial" w:hAnsi="Arial" w:cs="Arial"/>
                <w:b/>
                <w:sz w:val="22"/>
                <w:szCs w:val="26"/>
                <w:lang w:val="es-MX"/>
              </w:rPr>
            </w:pPr>
            <w:r w:rsidRPr="001D1B54">
              <w:rPr>
                <w:rFonts w:ascii="Arial" w:hAnsi="Arial" w:cs="Arial"/>
                <w:b/>
                <w:sz w:val="22"/>
                <w:szCs w:val="26"/>
                <w:lang w:val="es-MX"/>
              </w:rPr>
              <w:t xml:space="preserve">DIP. </w:t>
            </w:r>
            <w:r w:rsidRPr="001D1B54">
              <w:rPr>
                <w:rFonts w:ascii="Arial" w:hAnsi="Arial" w:cs="Arial"/>
                <w:b/>
                <w:snapToGrid w:val="0"/>
                <w:sz w:val="22"/>
                <w:szCs w:val="26"/>
                <w:lang w:val="es-MX"/>
              </w:rPr>
              <w:t>EDUARDO OLMOS CASTRO</w:t>
            </w:r>
          </w:p>
        </w:tc>
      </w:tr>
      <w:tr w:rsidR="001D1B54" w:rsidRPr="001D1B54" w14:paraId="3B9AE231" w14:textId="77777777" w:rsidTr="0013410C">
        <w:tc>
          <w:tcPr>
            <w:tcW w:w="4962" w:type="dxa"/>
          </w:tcPr>
          <w:p w14:paraId="605293D8" w14:textId="77777777" w:rsidR="001D1B54" w:rsidRPr="001D1B54" w:rsidRDefault="001D1B54" w:rsidP="001D1B54">
            <w:pPr>
              <w:tabs>
                <w:tab w:val="left" w:pos="4678"/>
              </w:tabs>
              <w:jc w:val="both"/>
              <w:rPr>
                <w:rFonts w:ascii="Arial" w:hAnsi="Arial" w:cs="Arial"/>
                <w:b/>
                <w:sz w:val="22"/>
                <w:szCs w:val="26"/>
                <w:lang w:val="es-MX"/>
              </w:rPr>
            </w:pPr>
          </w:p>
          <w:p w14:paraId="5AFEB7A8" w14:textId="77777777" w:rsidR="001D1B54" w:rsidRPr="001D1B54" w:rsidRDefault="001D1B54" w:rsidP="001D1B54">
            <w:pPr>
              <w:tabs>
                <w:tab w:val="left" w:pos="4678"/>
              </w:tabs>
              <w:jc w:val="both"/>
              <w:rPr>
                <w:rFonts w:ascii="Arial" w:hAnsi="Arial" w:cs="Arial"/>
                <w:b/>
                <w:sz w:val="22"/>
                <w:szCs w:val="26"/>
                <w:lang w:val="es-MX"/>
              </w:rPr>
            </w:pPr>
          </w:p>
        </w:tc>
        <w:tc>
          <w:tcPr>
            <w:tcW w:w="567" w:type="dxa"/>
          </w:tcPr>
          <w:p w14:paraId="78D8A156" w14:textId="77777777" w:rsidR="001D1B54" w:rsidRPr="001D1B54" w:rsidRDefault="001D1B54" w:rsidP="001D1B54">
            <w:pPr>
              <w:tabs>
                <w:tab w:val="left" w:pos="5056"/>
              </w:tabs>
              <w:jc w:val="both"/>
              <w:rPr>
                <w:rFonts w:ascii="Arial" w:hAnsi="Arial" w:cs="Arial"/>
                <w:b/>
                <w:sz w:val="22"/>
                <w:szCs w:val="26"/>
                <w:lang w:val="es-MX"/>
              </w:rPr>
            </w:pPr>
          </w:p>
        </w:tc>
        <w:tc>
          <w:tcPr>
            <w:tcW w:w="4395" w:type="dxa"/>
          </w:tcPr>
          <w:p w14:paraId="29B2635E" w14:textId="77777777" w:rsidR="001D1B54" w:rsidRPr="001D1B54" w:rsidRDefault="001D1B54" w:rsidP="001D1B54">
            <w:pPr>
              <w:tabs>
                <w:tab w:val="left" w:pos="5056"/>
              </w:tabs>
              <w:jc w:val="both"/>
              <w:rPr>
                <w:rFonts w:ascii="Arial" w:hAnsi="Arial" w:cs="Arial"/>
                <w:b/>
                <w:sz w:val="22"/>
                <w:szCs w:val="26"/>
                <w:lang w:val="es-MX"/>
              </w:rPr>
            </w:pPr>
          </w:p>
        </w:tc>
      </w:tr>
      <w:tr w:rsidR="001D1B54" w:rsidRPr="001D1B54" w14:paraId="0AA4D6A3" w14:textId="77777777" w:rsidTr="0013410C">
        <w:tc>
          <w:tcPr>
            <w:tcW w:w="4962" w:type="dxa"/>
          </w:tcPr>
          <w:p w14:paraId="3FE451DC" w14:textId="77777777" w:rsidR="001D1B54" w:rsidRPr="001D1B54" w:rsidRDefault="001D1B54" w:rsidP="001D1B54">
            <w:pPr>
              <w:tabs>
                <w:tab w:val="left" w:pos="4678"/>
              </w:tabs>
              <w:jc w:val="both"/>
              <w:rPr>
                <w:rFonts w:ascii="Arial" w:hAnsi="Arial" w:cs="Arial"/>
                <w:b/>
                <w:sz w:val="22"/>
                <w:szCs w:val="26"/>
                <w:lang w:val="es-MX"/>
              </w:rPr>
            </w:pPr>
            <w:r w:rsidRPr="001D1B54">
              <w:rPr>
                <w:rFonts w:ascii="Arial" w:hAnsi="Arial" w:cs="Arial"/>
                <w:b/>
                <w:sz w:val="22"/>
                <w:szCs w:val="26"/>
                <w:lang w:val="es-MX"/>
              </w:rPr>
              <w:t xml:space="preserve">DIP. </w:t>
            </w:r>
            <w:r w:rsidRPr="001D1B54">
              <w:rPr>
                <w:rFonts w:ascii="Arial" w:hAnsi="Arial" w:cs="Arial"/>
                <w:b/>
                <w:snapToGrid w:val="0"/>
                <w:sz w:val="22"/>
                <w:szCs w:val="26"/>
                <w:lang w:val="es-MX"/>
              </w:rPr>
              <w:t>MARIO CEPEDA RAMÍREZ</w:t>
            </w:r>
          </w:p>
        </w:tc>
        <w:tc>
          <w:tcPr>
            <w:tcW w:w="567" w:type="dxa"/>
          </w:tcPr>
          <w:p w14:paraId="35253984" w14:textId="77777777" w:rsidR="001D1B54" w:rsidRPr="001D1B54" w:rsidRDefault="001D1B54" w:rsidP="001D1B54">
            <w:pPr>
              <w:tabs>
                <w:tab w:val="left" w:pos="5056"/>
              </w:tabs>
              <w:jc w:val="both"/>
              <w:rPr>
                <w:rFonts w:ascii="Arial" w:hAnsi="Arial" w:cs="Arial"/>
                <w:b/>
                <w:sz w:val="22"/>
                <w:szCs w:val="26"/>
                <w:lang w:val="es-MX"/>
              </w:rPr>
            </w:pPr>
          </w:p>
        </w:tc>
        <w:tc>
          <w:tcPr>
            <w:tcW w:w="4395" w:type="dxa"/>
          </w:tcPr>
          <w:p w14:paraId="701C5990" w14:textId="77777777" w:rsidR="001D1B54" w:rsidRPr="001D1B54" w:rsidRDefault="001D1B54" w:rsidP="001D1B54">
            <w:pPr>
              <w:tabs>
                <w:tab w:val="left" w:pos="5056"/>
              </w:tabs>
              <w:jc w:val="both"/>
              <w:rPr>
                <w:rFonts w:ascii="Arial" w:hAnsi="Arial" w:cs="Arial"/>
                <w:b/>
                <w:sz w:val="22"/>
                <w:szCs w:val="26"/>
                <w:lang w:val="es-MX"/>
              </w:rPr>
            </w:pPr>
            <w:r w:rsidRPr="001D1B54">
              <w:rPr>
                <w:rFonts w:ascii="Arial" w:hAnsi="Arial" w:cs="Arial"/>
                <w:b/>
                <w:sz w:val="22"/>
                <w:szCs w:val="26"/>
                <w:lang w:val="es-MX"/>
              </w:rPr>
              <w:t xml:space="preserve">DIP. </w:t>
            </w:r>
            <w:r w:rsidRPr="001D1B54">
              <w:rPr>
                <w:rFonts w:ascii="Arial" w:hAnsi="Arial" w:cs="Arial"/>
                <w:b/>
                <w:snapToGrid w:val="0"/>
                <w:sz w:val="22"/>
                <w:szCs w:val="26"/>
                <w:lang w:val="es-MX"/>
              </w:rPr>
              <w:t>HÉCTOR HUGO DÁVILA PRADO</w:t>
            </w:r>
          </w:p>
        </w:tc>
      </w:tr>
      <w:tr w:rsidR="001D1B54" w:rsidRPr="001D1B54" w14:paraId="5BCED299" w14:textId="77777777" w:rsidTr="0013410C">
        <w:tc>
          <w:tcPr>
            <w:tcW w:w="4962" w:type="dxa"/>
          </w:tcPr>
          <w:p w14:paraId="70CADF4A" w14:textId="77777777" w:rsidR="001D1B54" w:rsidRPr="001D1B54" w:rsidRDefault="001D1B54" w:rsidP="001D1B54">
            <w:pPr>
              <w:tabs>
                <w:tab w:val="left" w:pos="4678"/>
              </w:tabs>
              <w:jc w:val="both"/>
              <w:rPr>
                <w:rFonts w:ascii="Arial" w:hAnsi="Arial" w:cs="Arial"/>
                <w:b/>
                <w:sz w:val="22"/>
                <w:szCs w:val="26"/>
                <w:lang w:val="es-MX"/>
              </w:rPr>
            </w:pPr>
          </w:p>
          <w:p w14:paraId="31E4FCF0" w14:textId="77777777" w:rsidR="001D1B54" w:rsidRPr="001D1B54" w:rsidRDefault="001D1B54" w:rsidP="001D1B54">
            <w:pPr>
              <w:tabs>
                <w:tab w:val="left" w:pos="4678"/>
              </w:tabs>
              <w:jc w:val="both"/>
              <w:rPr>
                <w:rFonts w:ascii="Arial" w:hAnsi="Arial" w:cs="Arial"/>
                <w:b/>
                <w:sz w:val="22"/>
                <w:szCs w:val="26"/>
                <w:lang w:val="es-MX"/>
              </w:rPr>
            </w:pPr>
          </w:p>
          <w:p w14:paraId="38C8621F" w14:textId="77777777" w:rsidR="001D1B54" w:rsidRPr="001D1B54" w:rsidRDefault="001D1B54" w:rsidP="001D1B54">
            <w:pPr>
              <w:tabs>
                <w:tab w:val="left" w:pos="4678"/>
              </w:tabs>
              <w:jc w:val="both"/>
              <w:rPr>
                <w:rFonts w:ascii="Arial" w:hAnsi="Arial" w:cs="Arial"/>
                <w:b/>
                <w:sz w:val="22"/>
                <w:szCs w:val="26"/>
                <w:lang w:val="es-MX"/>
              </w:rPr>
            </w:pPr>
          </w:p>
        </w:tc>
        <w:tc>
          <w:tcPr>
            <w:tcW w:w="567" w:type="dxa"/>
          </w:tcPr>
          <w:p w14:paraId="7A691E6B" w14:textId="77777777" w:rsidR="001D1B54" w:rsidRPr="001D1B54" w:rsidRDefault="001D1B54" w:rsidP="001D1B54">
            <w:pPr>
              <w:tabs>
                <w:tab w:val="left" w:pos="5056"/>
              </w:tabs>
              <w:jc w:val="both"/>
              <w:rPr>
                <w:rFonts w:ascii="Arial" w:hAnsi="Arial" w:cs="Arial"/>
                <w:b/>
                <w:sz w:val="22"/>
                <w:szCs w:val="26"/>
                <w:lang w:val="es-MX"/>
              </w:rPr>
            </w:pPr>
          </w:p>
        </w:tc>
        <w:tc>
          <w:tcPr>
            <w:tcW w:w="4395" w:type="dxa"/>
          </w:tcPr>
          <w:p w14:paraId="2DC0E2F0" w14:textId="77777777" w:rsidR="001D1B54" w:rsidRPr="001D1B54" w:rsidRDefault="001D1B54" w:rsidP="001D1B54">
            <w:pPr>
              <w:tabs>
                <w:tab w:val="left" w:pos="5056"/>
              </w:tabs>
              <w:jc w:val="both"/>
              <w:rPr>
                <w:rFonts w:ascii="Arial" w:hAnsi="Arial" w:cs="Arial"/>
                <w:b/>
                <w:sz w:val="22"/>
                <w:szCs w:val="26"/>
                <w:lang w:val="es-MX"/>
              </w:rPr>
            </w:pPr>
          </w:p>
        </w:tc>
      </w:tr>
      <w:tr w:rsidR="001D1B54" w:rsidRPr="001D1B54" w14:paraId="705FBE1E" w14:textId="77777777" w:rsidTr="0013410C">
        <w:tc>
          <w:tcPr>
            <w:tcW w:w="4962" w:type="dxa"/>
          </w:tcPr>
          <w:p w14:paraId="28722760" w14:textId="77777777" w:rsidR="001D1B54" w:rsidRPr="001D1B54" w:rsidRDefault="001D1B54" w:rsidP="001D1B54">
            <w:pPr>
              <w:tabs>
                <w:tab w:val="left" w:pos="4678"/>
              </w:tabs>
              <w:jc w:val="both"/>
              <w:rPr>
                <w:rFonts w:ascii="Arial" w:hAnsi="Arial" w:cs="Arial"/>
                <w:b/>
                <w:sz w:val="22"/>
                <w:szCs w:val="26"/>
                <w:lang w:val="es-MX"/>
              </w:rPr>
            </w:pPr>
            <w:r w:rsidRPr="001D1B54">
              <w:rPr>
                <w:rFonts w:ascii="Arial" w:hAnsi="Arial" w:cs="Arial"/>
                <w:b/>
                <w:sz w:val="22"/>
                <w:szCs w:val="26"/>
                <w:lang w:val="es-MX"/>
              </w:rPr>
              <w:t>DIP. EDNA ILEANA DÁVALOS ELIZONDO</w:t>
            </w:r>
          </w:p>
        </w:tc>
        <w:tc>
          <w:tcPr>
            <w:tcW w:w="567" w:type="dxa"/>
          </w:tcPr>
          <w:p w14:paraId="3E5D6804" w14:textId="77777777" w:rsidR="001D1B54" w:rsidRPr="001D1B54" w:rsidRDefault="001D1B54" w:rsidP="001D1B54">
            <w:pPr>
              <w:tabs>
                <w:tab w:val="left" w:pos="5056"/>
              </w:tabs>
              <w:jc w:val="both"/>
              <w:rPr>
                <w:rFonts w:ascii="Arial" w:hAnsi="Arial" w:cs="Arial"/>
                <w:b/>
                <w:sz w:val="22"/>
                <w:szCs w:val="26"/>
                <w:lang w:val="es-MX"/>
              </w:rPr>
            </w:pPr>
          </w:p>
        </w:tc>
        <w:tc>
          <w:tcPr>
            <w:tcW w:w="4395" w:type="dxa"/>
          </w:tcPr>
          <w:p w14:paraId="206C28A3" w14:textId="77777777" w:rsidR="001D1B54" w:rsidRPr="001D1B54" w:rsidRDefault="001D1B54" w:rsidP="001D1B54">
            <w:pPr>
              <w:tabs>
                <w:tab w:val="left" w:pos="5056"/>
              </w:tabs>
              <w:jc w:val="both"/>
              <w:rPr>
                <w:rFonts w:ascii="Arial" w:hAnsi="Arial" w:cs="Arial"/>
                <w:b/>
                <w:sz w:val="22"/>
                <w:szCs w:val="26"/>
                <w:lang w:val="es-MX"/>
              </w:rPr>
            </w:pPr>
            <w:r w:rsidRPr="001D1B54">
              <w:rPr>
                <w:rFonts w:ascii="Arial" w:hAnsi="Arial" w:cs="Arial"/>
                <w:b/>
                <w:sz w:val="22"/>
                <w:szCs w:val="26"/>
                <w:lang w:val="es-MX"/>
              </w:rPr>
              <w:t xml:space="preserve">DIP. </w:t>
            </w:r>
            <w:r w:rsidRPr="001D1B54">
              <w:rPr>
                <w:rFonts w:ascii="Arial" w:hAnsi="Arial" w:cs="Arial"/>
                <w:b/>
                <w:snapToGrid w:val="0"/>
                <w:sz w:val="22"/>
                <w:szCs w:val="26"/>
                <w:lang w:val="es-MX"/>
              </w:rPr>
              <w:t>LUZ ELENA GUADALUPE MORALES NÚÑEZ</w:t>
            </w:r>
          </w:p>
        </w:tc>
      </w:tr>
      <w:tr w:rsidR="001D1B54" w:rsidRPr="001D1B54" w14:paraId="2159DC1D" w14:textId="77777777" w:rsidTr="0013410C">
        <w:tc>
          <w:tcPr>
            <w:tcW w:w="4962" w:type="dxa"/>
          </w:tcPr>
          <w:p w14:paraId="240D7AFD" w14:textId="77777777" w:rsidR="001D1B54" w:rsidRPr="001D1B54" w:rsidRDefault="001D1B54" w:rsidP="001D1B54">
            <w:pPr>
              <w:tabs>
                <w:tab w:val="left" w:pos="4678"/>
              </w:tabs>
              <w:jc w:val="both"/>
              <w:rPr>
                <w:rFonts w:ascii="Arial" w:hAnsi="Arial" w:cs="Arial"/>
                <w:b/>
                <w:sz w:val="22"/>
                <w:szCs w:val="26"/>
                <w:lang w:val="es-MX"/>
              </w:rPr>
            </w:pPr>
          </w:p>
          <w:p w14:paraId="3433F994" w14:textId="77777777" w:rsidR="001D1B54" w:rsidRPr="001D1B54" w:rsidRDefault="001D1B54" w:rsidP="001D1B54">
            <w:pPr>
              <w:tabs>
                <w:tab w:val="left" w:pos="4678"/>
              </w:tabs>
              <w:jc w:val="both"/>
              <w:rPr>
                <w:rFonts w:ascii="Arial" w:hAnsi="Arial" w:cs="Arial"/>
                <w:b/>
                <w:sz w:val="22"/>
                <w:szCs w:val="26"/>
                <w:lang w:val="es-MX"/>
              </w:rPr>
            </w:pPr>
          </w:p>
        </w:tc>
        <w:tc>
          <w:tcPr>
            <w:tcW w:w="567" w:type="dxa"/>
          </w:tcPr>
          <w:p w14:paraId="48FA690C" w14:textId="77777777" w:rsidR="001D1B54" w:rsidRPr="001D1B54" w:rsidRDefault="001D1B54" w:rsidP="001D1B54">
            <w:pPr>
              <w:tabs>
                <w:tab w:val="left" w:pos="5056"/>
              </w:tabs>
              <w:jc w:val="both"/>
              <w:rPr>
                <w:rFonts w:ascii="Arial" w:hAnsi="Arial" w:cs="Arial"/>
                <w:b/>
                <w:sz w:val="22"/>
                <w:szCs w:val="26"/>
                <w:lang w:val="es-MX"/>
              </w:rPr>
            </w:pPr>
          </w:p>
        </w:tc>
        <w:tc>
          <w:tcPr>
            <w:tcW w:w="4395" w:type="dxa"/>
          </w:tcPr>
          <w:p w14:paraId="499CD9BC" w14:textId="77777777" w:rsidR="001D1B54" w:rsidRPr="001D1B54" w:rsidRDefault="001D1B54" w:rsidP="001D1B54">
            <w:pPr>
              <w:tabs>
                <w:tab w:val="left" w:pos="5056"/>
              </w:tabs>
              <w:jc w:val="both"/>
              <w:rPr>
                <w:rFonts w:ascii="Arial" w:hAnsi="Arial" w:cs="Arial"/>
                <w:b/>
                <w:sz w:val="22"/>
                <w:szCs w:val="26"/>
                <w:lang w:val="es-MX"/>
              </w:rPr>
            </w:pPr>
          </w:p>
        </w:tc>
      </w:tr>
      <w:tr w:rsidR="001D1B54" w:rsidRPr="001D1B54" w14:paraId="15E63B12" w14:textId="77777777" w:rsidTr="0013410C">
        <w:tc>
          <w:tcPr>
            <w:tcW w:w="4962" w:type="dxa"/>
          </w:tcPr>
          <w:p w14:paraId="0F5DFDB5" w14:textId="77777777" w:rsidR="001D1B54" w:rsidRPr="001D1B54" w:rsidRDefault="001D1B54" w:rsidP="001D1B54">
            <w:pPr>
              <w:tabs>
                <w:tab w:val="left" w:pos="4678"/>
              </w:tabs>
              <w:jc w:val="both"/>
              <w:rPr>
                <w:rFonts w:ascii="Arial" w:hAnsi="Arial" w:cs="Arial"/>
                <w:b/>
                <w:sz w:val="22"/>
                <w:szCs w:val="26"/>
                <w:lang w:val="es-MX"/>
              </w:rPr>
            </w:pPr>
            <w:r w:rsidRPr="001D1B54">
              <w:rPr>
                <w:rFonts w:ascii="Arial" w:hAnsi="Arial" w:cs="Arial"/>
                <w:b/>
                <w:sz w:val="22"/>
                <w:szCs w:val="26"/>
                <w:lang w:val="es-MX"/>
              </w:rPr>
              <w:t xml:space="preserve">DIP. </w:t>
            </w:r>
            <w:r w:rsidRPr="001D1B54">
              <w:rPr>
                <w:rFonts w:ascii="Arial" w:hAnsi="Arial" w:cs="Arial"/>
                <w:b/>
                <w:snapToGrid w:val="0"/>
                <w:sz w:val="22"/>
                <w:szCs w:val="26"/>
                <w:lang w:val="es-MX"/>
              </w:rPr>
              <w:t>MARÍA BÁRBARA CEPEDA BOHERINGER</w:t>
            </w:r>
          </w:p>
        </w:tc>
        <w:tc>
          <w:tcPr>
            <w:tcW w:w="567" w:type="dxa"/>
          </w:tcPr>
          <w:p w14:paraId="23DAD2EF" w14:textId="77777777" w:rsidR="001D1B54" w:rsidRPr="001D1B54" w:rsidRDefault="001D1B54" w:rsidP="001D1B54">
            <w:pPr>
              <w:tabs>
                <w:tab w:val="left" w:pos="5056"/>
              </w:tabs>
              <w:jc w:val="both"/>
              <w:rPr>
                <w:rFonts w:ascii="Arial" w:hAnsi="Arial" w:cs="Arial"/>
                <w:b/>
                <w:sz w:val="22"/>
                <w:szCs w:val="26"/>
                <w:lang w:val="es-MX"/>
              </w:rPr>
            </w:pPr>
          </w:p>
        </w:tc>
        <w:tc>
          <w:tcPr>
            <w:tcW w:w="4395" w:type="dxa"/>
          </w:tcPr>
          <w:p w14:paraId="1CDAEDEC" w14:textId="77777777" w:rsidR="001D1B54" w:rsidRPr="001D1B54" w:rsidRDefault="001D1B54" w:rsidP="001D1B54">
            <w:pPr>
              <w:tabs>
                <w:tab w:val="left" w:pos="5056"/>
              </w:tabs>
              <w:jc w:val="both"/>
              <w:rPr>
                <w:rFonts w:ascii="Arial" w:hAnsi="Arial" w:cs="Arial"/>
                <w:b/>
                <w:sz w:val="22"/>
                <w:szCs w:val="26"/>
                <w:lang w:val="es-MX"/>
              </w:rPr>
            </w:pPr>
            <w:r w:rsidRPr="001D1B54">
              <w:rPr>
                <w:rFonts w:ascii="Arial" w:hAnsi="Arial" w:cs="Arial"/>
                <w:b/>
                <w:sz w:val="22"/>
                <w:szCs w:val="26"/>
                <w:lang w:val="es-MX"/>
              </w:rPr>
              <w:t>DIP. MARTHA LOERA ARÁMBULA</w:t>
            </w:r>
          </w:p>
        </w:tc>
      </w:tr>
      <w:tr w:rsidR="001D1B54" w:rsidRPr="001D1B54" w14:paraId="6CE2A0AB" w14:textId="77777777" w:rsidTr="0013410C">
        <w:trPr>
          <w:trHeight w:val="477"/>
        </w:trPr>
        <w:tc>
          <w:tcPr>
            <w:tcW w:w="9924" w:type="dxa"/>
            <w:gridSpan w:val="3"/>
          </w:tcPr>
          <w:p w14:paraId="3C74EE31" w14:textId="77777777" w:rsidR="001D1B54" w:rsidRPr="001D1B54" w:rsidRDefault="001D1B54" w:rsidP="001D1B54">
            <w:pPr>
              <w:jc w:val="both"/>
              <w:rPr>
                <w:rFonts w:ascii="Arial" w:eastAsia="Arial" w:hAnsi="Arial" w:cs="Arial"/>
                <w:sz w:val="22"/>
                <w:szCs w:val="26"/>
                <w:lang w:val="es-MX" w:eastAsia="es-MX"/>
              </w:rPr>
            </w:pPr>
          </w:p>
        </w:tc>
      </w:tr>
      <w:tr w:rsidR="001D1B54" w:rsidRPr="001D1B54" w14:paraId="6155C8E2" w14:textId="77777777" w:rsidTr="0013410C">
        <w:trPr>
          <w:trHeight w:val="254"/>
        </w:trPr>
        <w:tc>
          <w:tcPr>
            <w:tcW w:w="9924" w:type="dxa"/>
            <w:gridSpan w:val="3"/>
          </w:tcPr>
          <w:p w14:paraId="4D3ABC47" w14:textId="77777777" w:rsidR="001D1B54" w:rsidRPr="001D1B54" w:rsidRDefault="001D1B54" w:rsidP="001D1B54">
            <w:pPr>
              <w:jc w:val="center"/>
              <w:rPr>
                <w:rFonts w:ascii="Arial" w:eastAsia="Arial" w:hAnsi="Arial" w:cs="Arial"/>
                <w:b/>
                <w:sz w:val="22"/>
                <w:szCs w:val="26"/>
                <w:lang w:val="es-MX" w:eastAsia="es-MX"/>
              </w:rPr>
            </w:pPr>
            <w:r w:rsidRPr="001D1B54">
              <w:rPr>
                <w:rFonts w:ascii="Arial" w:eastAsia="Arial" w:hAnsi="Arial" w:cs="Arial"/>
                <w:b/>
                <w:sz w:val="22"/>
                <w:szCs w:val="26"/>
                <w:lang w:val="es-MX" w:eastAsia="es-MX"/>
              </w:rPr>
              <w:t>DIP. ÁLVARO MOREIRA VALDÉS</w:t>
            </w:r>
          </w:p>
        </w:tc>
      </w:tr>
    </w:tbl>
    <w:p w14:paraId="33085ED1" w14:textId="77777777" w:rsidR="001D1B54" w:rsidRPr="001D1B54" w:rsidRDefault="001D1B54" w:rsidP="001D1B54">
      <w:pPr>
        <w:jc w:val="both"/>
        <w:rPr>
          <w:rFonts w:ascii="Arial" w:hAnsi="Arial" w:cs="Arial"/>
          <w:sz w:val="26"/>
          <w:szCs w:val="26"/>
          <w:lang w:val="es-MX"/>
        </w:rPr>
      </w:pPr>
    </w:p>
    <w:p w14:paraId="64527C4F" w14:textId="77777777" w:rsidR="00D16F5E" w:rsidRDefault="00D16F5E" w:rsidP="001D1B54">
      <w:pPr>
        <w:pBdr>
          <w:top w:val="nil"/>
          <w:left w:val="nil"/>
          <w:bottom w:val="nil"/>
          <w:right w:val="nil"/>
          <w:between w:val="nil"/>
          <w:bar w:val="nil"/>
        </w:pBdr>
        <w:spacing w:line="360" w:lineRule="auto"/>
        <w:jc w:val="both"/>
        <w:rPr>
          <w:rFonts w:ascii="Arial" w:eastAsia="Arial" w:hAnsi="Arial" w:cs="Arial"/>
          <w:b/>
          <w:bCs/>
          <w:color w:val="000000"/>
          <w:u w:color="000000"/>
          <w:bdr w:val="nil"/>
          <w:lang w:val="es-MX" w:eastAsia="es-MX"/>
        </w:rPr>
        <w:sectPr w:rsidR="00D16F5E" w:rsidSect="001322D8">
          <w:footnotePr>
            <w:numRestart w:val="eachSect"/>
          </w:footnotePr>
          <w:pgSz w:w="12240" w:h="15840" w:code="1"/>
          <w:pgMar w:top="1418" w:right="1418" w:bottom="1418" w:left="1418" w:header="567" w:footer="567" w:gutter="0"/>
          <w:cols w:space="708"/>
          <w:docGrid w:linePitch="360"/>
        </w:sectPr>
      </w:pPr>
    </w:p>
    <w:p w14:paraId="67D027DF" w14:textId="160F4EE6"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b/>
          <w:bCs/>
          <w:color w:val="000000"/>
          <w:u w:color="000000"/>
          <w:bdr w:val="nil"/>
          <w:lang w:val="es-MX" w:eastAsia="es-MX"/>
        </w:rPr>
      </w:pPr>
      <w:r w:rsidRPr="001D1B54">
        <w:rPr>
          <w:rFonts w:ascii="Arial" w:eastAsia="Arial" w:hAnsi="Arial" w:cs="Arial"/>
          <w:b/>
          <w:bCs/>
          <w:color w:val="000000"/>
          <w:u w:color="000000"/>
          <w:bdr w:val="nil"/>
          <w:lang w:val="es-MX" w:eastAsia="es-MX"/>
        </w:rPr>
        <w:lastRenderedPageBreak/>
        <w:t>PRONUNCIAMIENTO QUE PRESENTA LA DIPUTADA LIZBETH OGAZÓN NAVA, CONJUNTAMENTE CON LAS DIPUTADAS Y EL DIPUTADO DEL GRUPO PARLAMENTARIO MOVIMIENTO DE REGENERACIÓN NACIONAL DEL PARTIDO morena EN RELACIÓN AL DICTAMEN EMITIDO POR EL TRIBUNAL ELECTORAL EN FAVOR DE VALERIA LÓPEZ LUÉVANOS.</w:t>
      </w:r>
    </w:p>
    <w:p w14:paraId="379695EA"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b/>
          <w:bCs/>
          <w:color w:val="000000"/>
          <w:u w:color="000000"/>
          <w:bdr w:val="nil"/>
          <w:lang w:val="es-MX" w:eastAsia="es-MX"/>
        </w:rPr>
      </w:pPr>
    </w:p>
    <w:p w14:paraId="27020E2C"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u w:color="000000"/>
          <w:bdr w:val="nil"/>
          <w:lang w:val="es-MX" w:eastAsia="es-MX"/>
        </w:rPr>
      </w:pPr>
      <w:r w:rsidRPr="001D1B54">
        <w:rPr>
          <w:rFonts w:ascii="Arial" w:eastAsia="Arial" w:hAnsi="Arial" w:cs="Arial"/>
          <w:b/>
          <w:bCs/>
          <w:color w:val="000000"/>
          <w:u w:color="000000"/>
          <w:bdr w:val="nil"/>
          <w:lang w:val="es-MX" w:eastAsia="es-MX"/>
        </w:rPr>
        <w:t xml:space="preserve">H. PLENO DEL CONGRESO DEL  </w:t>
      </w:r>
    </w:p>
    <w:p w14:paraId="14E6717F"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u w:color="000000"/>
          <w:bdr w:val="nil"/>
          <w:lang w:val="es-MX" w:eastAsia="es-MX"/>
        </w:rPr>
      </w:pPr>
      <w:r w:rsidRPr="001D1B54">
        <w:rPr>
          <w:rFonts w:ascii="Arial" w:eastAsia="Arial" w:hAnsi="Arial" w:cs="Arial"/>
          <w:b/>
          <w:bCs/>
          <w:color w:val="000000"/>
          <w:u w:color="000000"/>
          <w:bdr w:val="nil"/>
          <w:lang w:val="es-MX" w:eastAsia="es-MX"/>
        </w:rPr>
        <w:t xml:space="preserve">ESTADO DE COAHUILA DE ZARAGOZA. </w:t>
      </w:r>
    </w:p>
    <w:p w14:paraId="679CE1DC" w14:textId="77777777" w:rsidR="001D1B54" w:rsidRPr="001D1B54" w:rsidRDefault="001D1B54" w:rsidP="001D1B54">
      <w:pPr>
        <w:pBdr>
          <w:top w:val="nil"/>
          <w:left w:val="nil"/>
          <w:bottom w:val="nil"/>
          <w:right w:val="nil"/>
          <w:between w:val="nil"/>
          <w:bar w:val="nil"/>
        </w:pBdr>
        <w:rPr>
          <w:rFonts w:ascii="Arial" w:eastAsia="Arial" w:hAnsi="Arial" w:cs="Arial"/>
          <w:b/>
          <w:bCs/>
          <w:color w:val="000000"/>
          <w:u w:color="000000"/>
          <w:bdr w:val="nil"/>
          <w:lang w:val="es-MX" w:eastAsia="es-MX"/>
        </w:rPr>
      </w:pPr>
      <w:r w:rsidRPr="001D1B54">
        <w:rPr>
          <w:rFonts w:ascii="Arial" w:eastAsia="Arial Unicode MS" w:hAnsi="Arial" w:cs="Arial Unicode MS"/>
          <w:b/>
          <w:bCs/>
          <w:color w:val="000000"/>
          <w:u w:color="000000"/>
          <w:bdr w:val="nil"/>
          <w:lang w:val="es-MX" w:eastAsia="es-MX"/>
        </w:rPr>
        <w:t>PRESENTE.-</w:t>
      </w:r>
    </w:p>
    <w:p w14:paraId="0891B521"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u w:color="000000"/>
          <w:bdr w:val="nil"/>
          <w:shd w:val="clear" w:color="auto" w:fill="FFFFFF"/>
          <w:lang w:val="es-MX" w:eastAsia="es-MX"/>
        </w:rPr>
      </w:pPr>
    </w:p>
    <w:p w14:paraId="58DE5E4C"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bdr w:val="nil"/>
          <w:lang w:val="es-MX" w:eastAsia="es-MX"/>
        </w:rPr>
      </w:pPr>
      <w:r w:rsidRPr="001D1B54">
        <w:rPr>
          <w:rFonts w:ascii="Arial" w:eastAsia="Arial Unicode MS" w:hAnsi="Arial" w:cs="Arial Unicode MS"/>
          <w:color w:val="000000"/>
          <w:bdr w:val="nil"/>
          <w:shd w:val="clear" w:color="auto" w:fill="FFFFFF"/>
          <w:lang w:val="es-MX" w:eastAsia="es-MX"/>
        </w:rPr>
        <w:t>“</w:t>
      </w:r>
      <w:r w:rsidRPr="001D1B54">
        <w:rPr>
          <w:rFonts w:ascii="Arial" w:eastAsia="Arial Unicode MS" w:hAnsi="Arial" w:cs="Arial Unicode MS"/>
          <w:color w:val="000000"/>
          <w:bdr w:val="nil"/>
          <w:lang w:val="es-MX" w:eastAsia="es-MX"/>
        </w:rPr>
        <w:t>El futuro pertenece a aquellos que creen en la belleza de sus sueños".</w:t>
      </w:r>
    </w:p>
    <w:p w14:paraId="65D462FF"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bdr w:val="nil"/>
          <w:lang w:val="es-MX" w:eastAsia="es-MX"/>
        </w:rPr>
      </w:pPr>
      <w:r w:rsidRPr="001D1B54">
        <w:rPr>
          <w:rFonts w:ascii="Arial" w:eastAsia="Arial Unicode MS" w:hAnsi="Arial" w:cs="Arial Unicode MS"/>
          <w:color w:val="808080"/>
          <w:bdr w:val="nil"/>
          <w:lang w:val="es-MX" w:eastAsia="es-MX"/>
        </w:rPr>
        <w:t>-</w:t>
      </w:r>
      <w:r w:rsidRPr="001D1B54">
        <w:rPr>
          <w:rFonts w:ascii="Arial" w:eastAsia="Arial Unicode MS" w:hAnsi="Arial" w:cs="Arial Unicode MS"/>
          <w:color w:val="000000"/>
          <w:bdr w:val="nil"/>
          <w:lang w:val="es-MX" w:eastAsia="es-MX"/>
        </w:rPr>
        <w:t>Eleanor Roosevelt</w:t>
      </w:r>
    </w:p>
    <w:p w14:paraId="1FE6C53A"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bdr w:val="nil"/>
          <w:shd w:val="clear" w:color="auto" w:fill="FFFFFF"/>
          <w:lang w:val="es-MX" w:eastAsia="es-MX"/>
        </w:rPr>
      </w:pPr>
    </w:p>
    <w:p w14:paraId="73290DD2"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Unicode MS" w:hAnsi="Arial" w:cs="Arial Unicode MS"/>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t>Durante mucho tiempo en diferentes ámbitos de la vida las mujeres hemos sufrido todo tipo de violencia.</w:t>
      </w:r>
    </w:p>
    <w:p w14:paraId="090423A2"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p>
    <w:p w14:paraId="7ED7B884"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Unicode MS" w:hAnsi="Arial" w:cs="Arial Unicode MS"/>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t xml:space="preserve">Violencia  normalizada por nuestra educación machista y patriarcal. Violencia que solo en raras ocasiones obtiene justicia. </w:t>
      </w:r>
    </w:p>
    <w:p w14:paraId="34CEA8C6"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p>
    <w:p w14:paraId="772D817A"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t xml:space="preserve">Pero esto no significa que nosotras vayamos a rendirnos, en México ser mujer es sinónimo de valentía, lucha y perseverancia. </w:t>
      </w:r>
    </w:p>
    <w:p w14:paraId="27CD2573"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p>
    <w:p w14:paraId="042277A2"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t xml:space="preserve">La vida política de nuestro país ha sido construida por hombres y para hombres, pero en la actualidad nosotras ya no nos quedamos atrás. </w:t>
      </w:r>
    </w:p>
    <w:p w14:paraId="395446F0"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p>
    <w:p w14:paraId="71322ACB"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t xml:space="preserve">¿Qué nos hace diferentes a los ojos de otros, de un hombre? </w:t>
      </w:r>
    </w:p>
    <w:p w14:paraId="2CA0A422"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p>
    <w:p w14:paraId="29C585E4" w14:textId="77777777" w:rsidR="001D1B54" w:rsidRPr="001D1B54" w:rsidRDefault="001D1B54" w:rsidP="001D1B54">
      <w:pPr>
        <w:pBdr>
          <w:top w:val="nil"/>
          <w:left w:val="nil"/>
          <w:bottom w:val="nil"/>
          <w:right w:val="nil"/>
          <w:between w:val="nil"/>
          <w:bar w:val="nil"/>
        </w:pBdr>
        <w:spacing w:after="240" w:line="360" w:lineRule="auto"/>
        <w:jc w:val="both"/>
        <w:rPr>
          <w:rFonts w:ascii="Arial" w:eastAsia="Arial" w:hAnsi="Arial" w:cs="Arial"/>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lastRenderedPageBreak/>
        <w:t xml:space="preserve">Dentro de cualquier ámbito es imposible vivir de manera igual para una mujer que para un hombre. No por nuestras diferencias obvias, si no porque el mundo nos ha marcado como diferentes. </w:t>
      </w:r>
    </w:p>
    <w:p w14:paraId="19AE57FE" w14:textId="77777777" w:rsidR="001D1B54" w:rsidRPr="001D1B54" w:rsidRDefault="001D1B54" w:rsidP="001D1B54">
      <w:pPr>
        <w:pBdr>
          <w:top w:val="nil"/>
          <w:left w:val="nil"/>
          <w:bottom w:val="nil"/>
          <w:right w:val="nil"/>
          <w:between w:val="nil"/>
          <w:bar w:val="nil"/>
        </w:pBdr>
        <w:spacing w:after="240" w:line="360" w:lineRule="auto"/>
        <w:jc w:val="both"/>
        <w:rPr>
          <w:rFonts w:ascii="Arial" w:eastAsia="Arial" w:hAnsi="Arial" w:cs="Arial"/>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t xml:space="preserve">Tenemos un estigma social como mujeres de estar limitadas a hacer y dejar de hacer ciertas cosas que los hombres sí pueden llevar a cabo con total libertad, porque están mal vistas para nosotras. </w:t>
      </w:r>
    </w:p>
    <w:p w14:paraId="50726EC8"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t xml:space="preserve">Meses atrás, una compañera de nuestro partido sufrió violencia política de género justo por esas diferencias que nos imponen y fue por parte del Secretario del Ayuntamiento de Matamoros, Salvador Vega de León. </w:t>
      </w:r>
    </w:p>
    <w:p w14:paraId="5110E1BF"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p>
    <w:p w14:paraId="0FB1363B"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t>¿En qué estuvo basado su ataque?</w:t>
      </w:r>
    </w:p>
    <w:p w14:paraId="1C7A20BF"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p>
    <w:p w14:paraId="1446F26A"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Unicode MS" w:hAnsi="Arial" w:cs="Arial Unicode MS"/>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t>En dichos pretenciosos, señalamientos machistas, limitaciones absurdas por las que se cuestiona nuestra capacidad para contender por diferentes cargos.</w:t>
      </w:r>
    </w:p>
    <w:p w14:paraId="00CE9ABD"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p>
    <w:p w14:paraId="1112EA0D"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t>Se habla de violencia política de género porque afecta el desarrollo y la credibilidad al incurrir en señalamientos personales que buscan denigrar a la mujer y dementar la capacidad para liderar puestos políticos</w:t>
      </w:r>
    </w:p>
    <w:p w14:paraId="1DA9C0B4"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p>
    <w:p w14:paraId="14527F6A"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Unicode MS" w:hAnsi="Arial" w:cs="Arial Unicode MS"/>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t>Para nosotras contender en un cargo político es doblemente difícil: el escrutinio público se enfoca mas en saber de nuestra vida personal, que de nuestra capacidad para ocupar cargos de elección popular. Estas acciones nos hacen vulnerables a los dichos y señalamientos sobretodo de “hombres de poder” que ya cuentan con cargos públicos.</w:t>
      </w:r>
    </w:p>
    <w:p w14:paraId="3BEEC250"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p>
    <w:p w14:paraId="51A14D1E"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Unicode MS" w:hAnsi="Arial" w:cs="Arial Unicode MS"/>
          <w:color w:val="000000"/>
          <w:bdr w:val="nil"/>
          <w:shd w:val="clear" w:color="auto" w:fill="FFFFFF"/>
          <w:lang w:val="es-MX" w:eastAsia="es-MX"/>
        </w:rPr>
      </w:pPr>
      <w:r w:rsidRPr="001D1B54">
        <w:rPr>
          <w:rFonts w:ascii="Arial" w:eastAsia="Arial" w:hAnsi="Arial" w:cs="Arial"/>
          <w:color w:val="000000"/>
          <w:bdr w:val="nil"/>
          <w:shd w:val="clear" w:color="auto" w:fill="FFFFFF"/>
          <w:lang w:val="es-MX" w:eastAsia="es-MX"/>
        </w:rPr>
        <w:t>¿</w:t>
      </w:r>
      <w:r w:rsidRPr="001D1B54">
        <w:rPr>
          <w:rFonts w:ascii="Arial" w:eastAsia="Arial Unicode MS" w:hAnsi="Arial" w:cs="Arial Unicode MS"/>
          <w:color w:val="000000"/>
          <w:bdr w:val="nil"/>
          <w:shd w:val="clear" w:color="auto" w:fill="FFFFFF"/>
          <w:lang w:val="es-MX" w:eastAsia="es-MX"/>
        </w:rPr>
        <w:t>Por qué?</w:t>
      </w:r>
    </w:p>
    <w:p w14:paraId="34185629"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p>
    <w:p w14:paraId="24AE29B4"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lastRenderedPageBreak/>
        <w:t>Porque ellos ya tienen un cargo y credibilidad cimentada que incluso nunca tuvo nada que ver con su vida personal.</w:t>
      </w:r>
    </w:p>
    <w:p w14:paraId="4882AAD1"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p>
    <w:p w14:paraId="57DFF841"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t xml:space="preserve">Conozco a mi compañera Valeria López Luévanos, conozco su lucha por las maternidades deseadas y la abrazo en este camino, porque necesitamos más en el frente, porque además de compañeras y amigas, somos aliadas por una causa que lucha por los derechos de todas. </w:t>
      </w:r>
    </w:p>
    <w:p w14:paraId="4643B7C5"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p>
    <w:p w14:paraId="2EEDD875"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Unicode MS" w:hAnsi="Arial" w:cs="Arial Unicode MS"/>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t xml:space="preserve">Pero así como Valeria, hay muchos casos que aún no son denunciados, y necesitamos dejar de normalizarlos, dejar el miedo y denunciar. </w:t>
      </w:r>
    </w:p>
    <w:p w14:paraId="7595DCD0"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Unicode MS" w:hAnsi="Arial" w:cs="Arial Unicode MS"/>
          <w:color w:val="000000"/>
          <w:bdr w:val="nil"/>
          <w:shd w:val="clear" w:color="auto" w:fill="FFFFFF"/>
          <w:lang w:val="es-MX" w:eastAsia="es-MX"/>
        </w:rPr>
      </w:pPr>
    </w:p>
    <w:p w14:paraId="11450F60"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Unicode MS" w:hAnsi="Arial" w:cs="Arial Unicode MS"/>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t>La violencia política de género no es libertad de expresión, no es normal, no está bien.</w:t>
      </w:r>
    </w:p>
    <w:p w14:paraId="216B9A70"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p>
    <w:p w14:paraId="381075E2"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Unicode MS" w:hAnsi="Arial" w:cs="Arial Unicode MS"/>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t xml:space="preserve">En el camino de la vida política aún nos queda mucho por recorrer, aún debemos trabajar a contra corriente para ocupar cargos que se tienen pensados para hombres. </w:t>
      </w:r>
    </w:p>
    <w:p w14:paraId="6A87259B"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Unicode MS" w:hAnsi="Arial" w:cs="Arial Unicode MS"/>
          <w:color w:val="000000"/>
          <w:bdr w:val="nil"/>
          <w:shd w:val="clear" w:color="auto" w:fill="FFFFFF"/>
          <w:lang w:val="es-MX" w:eastAsia="es-MX"/>
        </w:rPr>
      </w:pPr>
    </w:p>
    <w:p w14:paraId="5DBAA896"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t>Pero los señalamientos y limitaciones no van a detenernos.</w:t>
      </w:r>
    </w:p>
    <w:p w14:paraId="5CE2774E"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p>
    <w:p w14:paraId="7707CBFE"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Unicode MS" w:hAnsi="Arial" w:cs="Arial Unicode MS"/>
          <w:i/>
          <w:iCs/>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t xml:space="preserve">Hoy no todo es injusticia, la semana pasada el Tribunal Electoral del Estado de Coahuila en el Procedimiento Especial Sancionador con número de expediente TECZ-PES-27/2021 en donde se acreditó que el Secretario del Ayuntamiento de Matamoros, incurrió en violencia política de género al hacer </w:t>
      </w:r>
      <w:r w:rsidRPr="001D1B54">
        <w:rPr>
          <w:rFonts w:ascii="Arial" w:eastAsia="Arial Unicode MS" w:hAnsi="Arial" w:cs="Arial Unicode MS"/>
          <w:i/>
          <w:iCs/>
          <w:color w:val="000000"/>
          <w:bdr w:val="nil"/>
          <w:shd w:val="clear" w:color="auto" w:fill="FFFFFF"/>
          <w:lang w:val="es-MX" w:eastAsia="es-MX"/>
        </w:rPr>
        <w:t>manifestaciones discriminatorias y poner en entredicho las capacidades o habilidades para el ejercicio de sus derechos político-electorales con base en estereotipos de género.</w:t>
      </w:r>
    </w:p>
    <w:p w14:paraId="0129B541"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Unicode MS" w:hAnsi="Arial" w:cs="Arial Unicode MS"/>
          <w:color w:val="000000"/>
          <w:bdr w:val="nil"/>
          <w:shd w:val="clear" w:color="auto" w:fill="FFFFFF"/>
          <w:lang w:val="es-MX" w:eastAsia="es-MX"/>
        </w:rPr>
      </w:pPr>
    </w:p>
    <w:p w14:paraId="381B3A55"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Unicode MS" w:hAnsi="Arial" w:cs="Arial Unicode MS"/>
          <w:i/>
          <w:iCs/>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t xml:space="preserve">Esto ocurre toda vez que el acusado usó detalles de la vida privada de Valeria para demeritar y para </w:t>
      </w:r>
      <w:r w:rsidRPr="001D1B54">
        <w:rPr>
          <w:rFonts w:ascii="Arial" w:eastAsia="Arial Unicode MS" w:hAnsi="Arial" w:cs="Arial Unicode MS"/>
          <w:i/>
          <w:iCs/>
          <w:color w:val="000000"/>
          <w:bdr w:val="nil"/>
          <w:shd w:val="clear" w:color="auto" w:fill="FFFFFF"/>
          <w:lang w:val="es-MX" w:eastAsia="es-MX"/>
        </w:rPr>
        <w:t>minimizar públicamente sus capacidades políticas dentro de una contienda electoral en la que participaba.</w:t>
      </w:r>
    </w:p>
    <w:p w14:paraId="07999FCE"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160" w:line="360" w:lineRule="auto"/>
        <w:jc w:val="both"/>
        <w:rPr>
          <w:rFonts w:ascii="Arial" w:eastAsia="Arial Unicode MS" w:hAnsi="Arial" w:cs="Arial Unicode MS"/>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lastRenderedPageBreak/>
        <w:t>Esto sucede en un contexto en el que como sociedad permitimos que con  facilidad se reproduzcan los   estereotipos en contra de las mujeres.</w:t>
      </w:r>
    </w:p>
    <w:p w14:paraId="2B94675F"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Unicode MS" w:hAnsi="Arial" w:cs="Arial Unicode MS"/>
          <w:color w:val="000000"/>
          <w:bdr w:val="nil"/>
          <w:shd w:val="clear" w:color="auto" w:fill="FFFFFF"/>
          <w:lang w:val="es-MX" w:eastAsia="es-MX"/>
        </w:rPr>
      </w:pPr>
    </w:p>
    <w:p w14:paraId="774E7090"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Unicode MS" w:hAnsi="Arial" w:cs="Arial Unicode MS"/>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t>Es por ello que se condenó a Salvador Vega a una multa de 200 unidades de medida y actualización; a realizar un Curso sobre Violencia Política de Género y a publicar una disculpa pública en su página de Facebook (meta).</w:t>
      </w:r>
    </w:p>
    <w:p w14:paraId="17414857"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Unicode MS" w:hAnsi="Arial" w:cs="Arial Unicode MS"/>
          <w:color w:val="000000"/>
          <w:bdr w:val="nil"/>
          <w:shd w:val="clear" w:color="auto" w:fill="FFFFFF"/>
          <w:lang w:val="es-MX" w:eastAsia="es-MX"/>
        </w:rPr>
      </w:pPr>
    </w:p>
    <w:p w14:paraId="3E80E72E"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Unicode MS" w:hAnsi="Arial" w:cs="Arial Unicode MS"/>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t>Esto sin olvidar que el sentenciado será inscrito en el Registro Estatal y Nacional de Personas Sancionadas por Violencia Política contra las Mujeres en Razón de Género.</w:t>
      </w:r>
    </w:p>
    <w:p w14:paraId="7231A4AD"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Unicode MS" w:hAnsi="Arial" w:cs="Arial Unicode MS"/>
          <w:color w:val="000000"/>
          <w:bdr w:val="nil"/>
          <w:shd w:val="clear" w:color="auto" w:fill="FFFFFF"/>
          <w:lang w:val="es-MX" w:eastAsia="es-MX"/>
        </w:rPr>
      </w:pPr>
    </w:p>
    <w:p w14:paraId="7587804C"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Unicode MS" w:hAnsi="Arial" w:cs="Arial Unicode MS"/>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t>Festejamos que se le pueda dar el castigo que merece y que personas así no contiendan en ningún cargo público, no pueden representar al pueblo mientras la agresión sea su forma de comunicación.</w:t>
      </w:r>
    </w:p>
    <w:p w14:paraId="6A51E2C3"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Unicode MS" w:hAnsi="Arial" w:cs="Arial Unicode MS"/>
          <w:color w:val="000000"/>
          <w:bdr w:val="nil"/>
          <w:shd w:val="clear" w:color="auto" w:fill="FFFFFF"/>
          <w:lang w:val="es-MX" w:eastAsia="es-MX"/>
        </w:rPr>
      </w:pPr>
    </w:p>
    <w:p w14:paraId="6275361E"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t xml:space="preserve">Ninguna de nosotras merece ser juzgada por ninguna circunstancia y ningún hombre de </w:t>
      </w:r>
      <w:r w:rsidRPr="001D1B54">
        <w:rPr>
          <w:rFonts w:ascii="Arial" w:eastAsia="Arial Unicode MS" w:hAnsi="Arial" w:cs="Arial Unicode MS"/>
          <w:color w:val="000000"/>
          <w:bdr w:val="nil"/>
          <w:shd w:val="clear" w:color="auto" w:fill="FFFFFF"/>
          <w:rtl/>
          <w:lang w:val="es-MX" w:eastAsia="es-MX"/>
        </w:rPr>
        <w:t>“</w:t>
      </w:r>
      <w:r w:rsidRPr="001D1B54">
        <w:rPr>
          <w:rFonts w:ascii="Arial" w:eastAsia="Arial Unicode MS" w:hAnsi="Arial" w:cs="Arial Unicode MS"/>
          <w:color w:val="000000"/>
          <w:bdr w:val="nil"/>
          <w:shd w:val="clear" w:color="auto" w:fill="FFFFFF"/>
          <w:lang w:val="es-MX" w:eastAsia="es-MX"/>
        </w:rPr>
        <w:t xml:space="preserve">poder” va a venir y tratar de minimizarnos. </w:t>
      </w:r>
    </w:p>
    <w:p w14:paraId="45AA1096" w14:textId="77777777" w:rsidR="001D1B54" w:rsidRPr="001D1B54" w:rsidRDefault="001D1B54" w:rsidP="001D1B54">
      <w:pPr>
        <w:pBdr>
          <w:top w:val="nil"/>
          <w:left w:val="nil"/>
          <w:bottom w:val="nil"/>
          <w:right w:val="nil"/>
          <w:between w:val="nil"/>
          <w:bar w:val="nil"/>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line="360" w:lineRule="auto"/>
        <w:jc w:val="both"/>
        <w:rPr>
          <w:rFonts w:ascii="Arial" w:eastAsia="Arial" w:hAnsi="Arial" w:cs="Arial"/>
          <w:color w:val="000000"/>
          <w:bdr w:val="nil"/>
          <w:shd w:val="clear" w:color="auto" w:fill="FFFFFF"/>
          <w:lang w:val="es-MX" w:eastAsia="es-MX"/>
        </w:rPr>
      </w:pPr>
      <w:r w:rsidRPr="001D1B54">
        <w:rPr>
          <w:rFonts w:ascii="Arial" w:eastAsia="Arial Unicode MS" w:hAnsi="Arial" w:cs="Arial Unicode MS"/>
          <w:color w:val="000000"/>
          <w:bdr w:val="nil"/>
          <w:shd w:val="clear" w:color="auto" w:fill="FFFFFF"/>
          <w:lang w:val="es-MX" w:eastAsia="es-MX"/>
        </w:rPr>
        <w:t>¡Hoy juntas somos el grito de todas!</w:t>
      </w:r>
    </w:p>
    <w:p w14:paraId="284B35B7" w14:textId="77777777" w:rsidR="001D1B54" w:rsidRPr="001D1B54" w:rsidRDefault="001D1B54" w:rsidP="001D1B54">
      <w:pPr>
        <w:pBdr>
          <w:top w:val="nil"/>
          <w:left w:val="nil"/>
          <w:bottom w:val="nil"/>
          <w:right w:val="nil"/>
          <w:between w:val="nil"/>
          <w:bar w:val="nil"/>
        </w:pBdr>
        <w:spacing w:line="360" w:lineRule="auto"/>
        <w:jc w:val="center"/>
        <w:rPr>
          <w:rFonts w:ascii="Arial" w:eastAsia="Arial" w:hAnsi="Arial" w:cs="Arial"/>
          <w:color w:val="000000"/>
          <w:u w:color="000000"/>
          <w:bdr w:val="nil"/>
          <w:shd w:val="clear" w:color="auto" w:fill="FFFFFF"/>
          <w:lang w:val="es-MX" w:eastAsia="es-MX"/>
        </w:rPr>
      </w:pPr>
    </w:p>
    <w:p w14:paraId="6858848C" w14:textId="77777777" w:rsidR="001D1B54" w:rsidRPr="001D1B54" w:rsidRDefault="001D1B54" w:rsidP="001D1B54">
      <w:pPr>
        <w:pBdr>
          <w:top w:val="nil"/>
          <w:left w:val="nil"/>
          <w:bottom w:val="nil"/>
          <w:right w:val="nil"/>
          <w:between w:val="nil"/>
          <w:bar w:val="nil"/>
        </w:pBdr>
        <w:jc w:val="center"/>
        <w:rPr>
          <w:rFonts w:ascii="Arial" w:eastAsia="Arial" w:hAnsi="Arial" w:cs="Arial"/>
          <w:b/>
          <w:bCs/>
          <w:color w:val="000000"/>
          <w:u w:color="000000"/>
          <w:bdr w:val="nil"/>
          <w:lang w:val="es-MX" w:eastAsia="es-MX"/>
        </w:rPr>
      </w:pPr>
      <w:r w:rsidRPr="001D1B54">
        <w:rPr>
          <w:rFonts w:ascii="Arial" w:eastAsia="Arial Unicode MS" w:hAnsi="Arial" w:cs="Arial Unicode MS"/>
          <w:b/>
          <w:bCs/>
          <w:color w:val="000000"/>
          <w:u w:color="000000"/>
          <w:bdr w:val="nil"/>
          <w:lang w:val="es-MX" w:eastAsia="es-MX"/>
        </w:rPr>
        <w:t>A T E N T A M E N T E</w:t>
      </w:r>
    </w:p>
    <w:p w14:paraId="26E1CB3F" w14:textId="77777777" w:rsidR="001D1B54" w:rsidRPr="001D1B54" w:rsidRDefault="001D1B54" w:rsidP="001D1B54">
      <w:pPr>
        <w:pBdr>
          <w:top w:val="nil"/>
          <w:left w:val="nil"/>
          <w:bottom w:val="nil"/>
          <w:right w:val="nil"/>
          <w:between w:val="nil"/>
          <w:bar w:val="nil"/>
        </w:pBdr>
        <w:jc w:val="center"/>
        <w:rPr>
          <w:rFonts w:ascii="Arial" w:eastAsia="Arial Unicode MS" w:hAnsi="Arial" w:cs="Arial Unicode MS"/>
          <w:b/>
          <w:bCs/>
          <w:color w:val="000000"/>
          <w:u w:color="000000"/>
          <w:bdr w:val="nil"/>
          <w:lang w:val="es-MX" w:eastAsia="es-MX"/>
        </w:rPr>
      </w:pPr>
      <w:r w:rsidRPr="001D1B54">
        <w:rPr>
          <w:rFonts w:ascii="Arial" w:eastAsia="Arial Unicode MS" w:hAnsi="Arial" w:cs="Arial Unicode MS"/>
          <w:b/>
          <w:bCs/>
          <w:color w:val="000000"/>
          <w:u w:color="000000"/>
          <w:bdr w:val="nil"/>
          <w:lang w:val="es-MX" w:eastAsia="es-MX"/>
        </w:rPr>
        <w:t>Saltillo, Coahuila de Zaragoza, 3 de Noviembre de 2021</w:t>
      </w:r>
    </w:p>
    <w:p w14:paraId="3F3F084D" w14:textId="77777777" w:rsidR="001D1B54" w:rsidRPr="001D1B54" w:rsidRDefault="001D1B54" w:rsidP="001D1B54">
      <w:pPr>
        <w:pBdr>
          <w:top w:val="nil"/>
          <w:left w:val="nil"/>
          <w:bottom w:val="nil"/>
          <w:right w:val="nil"/>
          <w:between w:val="nil"/>
          <w:bar w:val="nil"/>
        </w:pBdr>
        <w:jc w:val="center"/>
        <w:rPr>
          <w:rFonts w:ascii="Arial" w:eastAsia="Arial" w:hAnsi="Arial" w:cs="Arial"/>
          <w:b/>
          <w:bCs/>
          <w:color w:val="000000"/>
          <w:u w:color="000000"/>
          <w:bdr w:val="nil"/>
          <w:lang w:val="es-MX" w:eastAsia="es-MX"/>
        </w:rPr>
      </w:pPr>
      <w:r w:rsidRPr="001D1B54">
        <w:rPr>
          <w:rFonts w:ascii="Arial" w:eastAsia="Arial Unicode MS" w:hAnsi="Arial" w:cs="Arial Unicode MS"/>
          <w:b/>
          <w:bCs/>
          <w:color w:val="000000"/>
          <w:u w:color="000000"/>
          <w:bdr w:val="nil"/>
          <w:lang w:val="es-MX" w:eastAsia="es-MX"/>
        </w:rPr>
        <w:t xml:space="preserve">Grupo Parlamentario de morena </w:t>
      </w:r>
    </w:p>
    <w:p w14:paraId="702E58B2" w14:textId="058FCC1F" w:rsidR="001D1B54" w:rsidRPr="001D1B54" w:rsidRDefault="001D1B54" w:rsidP="001D1B54">
      <w:pPr>
        <w:pBdr>
          <w:top w:val="nil"/>
          <w:left w:val="nil"/>
          <w:bottom w:val="nil"/>
          <w:right w:val="nil"/>
          <w:between w:val="nil"/>
          <w:bar w:val="nil"/>
        </w:pBdr>
        <w:spacing w:line="360" w:lineRule="auto"/>
        <w:rPr>
          <w:rFonts w:ascii="Arial" w:eastAsia="Arial" w:hAnsi="Arial" w:cs="Arial"/>
          <w:b/>
          <w:bCs/>
          <w:color w:val="000000"/>
          <w:sz w:val="28"/>
          <w:szCs w:val="28"/>
          <w:u w:color="000000"/>
          <w:bdr w:val="nil"/>
          <w:lang w:val="es-MX" w:eastAsia="es-MX"/>
        </w:rPr>
      </w:pPr>
    </w:p>
    <w:p w14:paraId="3D0DA5FE" w14:textId="4CCD9311" w:rsidR="001D1B54" w:rsidRPr="001D1B54" w:rsidRDefault="001D1B54" w:rsidP="001D1B54">
      <w:pPr>
        <w:pBdr>
          <w:top w:val="nil"/>
          <w:left w:val="nil"/>
          <w:bottom w:val="nil"/>
          <w:right w:val="nil"/>
          <w:between w:val="nil"/>
          <w:bar w:val="nil"/>
        </w:pBdr>
        <w:spacing w:line="360" w:lineRule="auto"/>
        <w:rPr>
          <w:rFonts w:ascii="Arial" w:eastAsia="Arial" w:hAnsi="Arial" w:cs="Arial"/>
          <w:b/>
          <w:bCs/>
          <w:color w:val="000000"/>
          <w:sz w:val="28"/>
          <w:szCs w:val="28"/>
          <w:u w:color="000000"/>
          <w:bdr w:val="nil"/>
          <w:lang w:val="es-MX" w:eastAsia="es-MX"/>
        </w:rPr>
      </w:pPr>
    </w:p>
    <w:p w14:paraId="4FA5C888" w14:textId="77777777" w:rsidR="001D1B54" w:rsidRPr="001D1B54" w:rsidRDefault="001D1B54" w:rsidP="001D1B54">
      <w:pPr>
        <w:pBdr>
          <w:top w:val="nil"/>
          <w:left w:val="nil"/>
          <w:bottom w:val="nil"/>
          <w:right w:val="nil"/>
          <w:between w:val="nil"/>
          <w:bar w:val="nil"/>
        </w:pBdr>
        <w:spacing w:line="360" w:lineRule="auto"/>
        <w:jc w:val="center"/>
        <w:rPr>
          <w:rFonts w:ascii="Arial" w:eastAsia="Arial" w:hAnsi="Arial" w:cs="Arial"/>
          <w:b/>
          <w:bCs/>
          <w:color w:val="000000"/>
          <w:sz w:val="28"/>
          <w:szCs w:val="28"/>
          <w:u w:color="000000"/>
          <w:bdr w:val="nil"/>
          <w:lang w:val="es-MX" w:eastAsia="es-MX"/>
        </w:rPr>
      </w:pPr>
      <w:r w:rsidRPr="001D1B54">
        <w:rPr>
          <w:rFonts w:ascii="Arial" w:eastAsia="Arial Unicode MS" w:hAnsi="Arial" w:cs="Arial Unicode MS"/>
          <w:b/>
          <w:bCs/>
          <w:color w:val="000000"/>
          <w:sz w:val="28"/>
          <w:szCs w:val="28"/>
          <w:u w:color="000000"/>
          <w:bdr w:val="nil"/>
          <w:lang w:val="es-MX" w:eastAsia="es-MX"/>
        </w:rPr>
        <w:t>Dip. Lizbeth Ogazón Nava</w:t>
      </w:r>
    </w:p>
    <w:p w14:paraId="260AD948" w14:textId="77777777" w:rsidR="001D1B54" w:rsidRPr="001D1B54" w:rsidRDefault="001D1B54" w:rsidP="001D1B54">
      <w:pPr>
        <w:pBdr>
          <w:top w:val="nil"/>
          <w:left w:val="nil"/>
          <w:bottom w:val="nil"/>
          <w:right w:val="nil"/>
          <w:between w:val="nil"/>
          <w:bar w:val="nil"/>
        </w:pBdr>
        <w:spacing w:line="276" w:lineRule="auto"/>
        <w:rPr>
          <w:rFonts w:ascii="Arial" w:eastAsia="Arial" w:hAnsi="Arial" w:cs="Arial"/>
          <w:b/>
          <w:bCs/>
          <w:color w:val="000000"/>
          <w:sz w:val="28"/>
          <w:szCs w:val="28"/>
          <w:u w:color="000000"/>
          <w:bdr w:val="nil"/>
          <w:lang w:val="es-MX" w:eastAsia="es-MX"/>
        </w:rPr>
      </w:pPr>
    </w:p>
    <w:p w14:paraId="093E6AC3" w14:textId="77777777" w:rsidR="001D1B54" w:rsidRPr="001D1B54" w:rsidRDefault="001D1B54" w:rsidP="001D1B54">
      <w:pPr>
        <w:pBdr>
          <w:top w:val="nil"/>
          <w:left w:val="nil"/>
          <w:bottom w:val="nil"/>
          <w:right w:val="nil"/>
          <w:between w:val="nil"/>
          <w:bar w:val="nil"/>
        </w:pBdr>
        <w:spacing w:line="360" w:lineRule="auto"/>
        <w:rPr>
          <w:rFonts w:ascii="Arial" w:eastAsia="Arial" w:hAnsi="Arial" w:cs="Arial"/>
          <w:color w:val="000000"/>
          <w:sz w:val="16"/>
          <w:szCs w:val="16"/>
          <w:u w:color="000000"/>
          <w:bdr w:val="nil"/>
          <w:lang w:val="es-MX" w:eastAsia="es-MX"/>
        </w:rPr>
      </w:pPr>
    </w:p>
    <w:p w14:paraId="3A9278E2" w14:textId="77777777" w:rsidR="001D1B54" w:rsidRPr="001D1B54" w:rsidRDefault="001D1B54" w:rsidP="001D1B54">
      <w:pPr>
        <w:pBdr>
          <w:top w:val="nil"/>
          <w:left w:val="nil"/>
          <w:bottom w:val="nil"/>
          <w:right w:val="nil"/>
          <w:between w:val="nil"/>
          <w:bar w:val="nil"/>
        </w:pBdr>
        <w:spacing w:line="276" w:lineRule="auto"/>
        <w:jc w:val="center"/>
        <w:rPr>
          <w:rFonts w:ascii="Arial" w:eastAsia="Arial" w:hAnsi="Arial" w:cs="Arial"/>
          <w:b/>
          <w:bCs/>
          <w:color w:val="000000"/>
          <w:sz w:val="28"/>
          <w:szCs w:val="28"/>
          <w:u w:color="000000"/>
          <w:bdr w:val="nil"/>
          <w:lang w:val="es-MX" w:eastAsia="es-MX"/>
        </w:rPr>
      </w:pPr>
    </w:p>
    <w:p w14:paraId="203438DD" w14:textId="6A36A10E" w:rsidR="001D1B54" w:rsidRPr="001D1B54" w:rsidRDefault="001D1B54" w:rsidP="001D1B54">
      <w:pPr>
        <w:pBdr>
          <w:top w:val="nil"/>
          <w:left w:val="nil"/>
          <w:bottom w:val="nil"/>
          <w:right w:val="nil"/>
          <w:between w:val="nil"/>
          <w:bar w:val="nil"/>
        </w:pBdr>
        <w:spacing w:line="360" w:lineRule="auto"/>
        <w:jc w:val="center"/>
        <w:rPr>
          <w:rFonts w:ascii="Arial" w:eastAsia="Arial" w:hAnsi="Arial" w:cs="Arial"/>
          <w:b/>
          <w:bCs/>
          <w:color w:val="000000"/>
          <w:sz w:val="28"/>
          <w:szCs w:val="28"/>
          <w:u w:color="000000"/>
          <w:bdr w:val="nil"/>
          <w:lang w:val="es-MX" w:eastAsia="es-MX"/>
        </w:rPr>
      </w:pPr>
      <w:r w:rsidRPr="001D1B54">
        <w:rPr>
          <w:rFonts w:ascii="Arial" w:eastAsia="Arial Unicode MS" w:hAnsi="Arial" w:cs="Arial Unicode MS"/>
          <w:b/>
          <w:bCs/>
          <w:color w:val="000000"/>
          <w:sz w:val="28"/>
          <w:szCs w:val="28"/>
          <w:u w:color="000000"/>
          <w:bdr w:val="nil"/>
          <w:lang w:val="es-MX" w:eastAsia="es-MX"/>
        </w:rPr>
        <w:t>Dip. Laura Francisca Aguilar Tabares</w:t>
      </w:r>
    </w:p>
    <w:p w14:paraId="0E764A0F" w14:textId="77777777" w:rsidR="001D1B54" w:rsidRPr="001D1B54" w:rsidRDefault="001D1B54" w:rsidP="001D1B54">
      <w:pPr>
        <w:pBdr>
          <w:top w:val="nil"/>
          <w:left w:val="nil"/>
          <w:bottom w:val="nil"/>
          <w:right w:val="nil"/>
          <w:between w:val="nil"/>
          <w:bar w:val="nil"/>
        </w:pBdr>
        <w:spacing w:line="276" w:lineRule="auto"/>
        <w:jc w:val="center"/>
        <w:rPr>
          <w:rFonts w:ascii="Arial" w:eastAsia="Arial" w:hAnsi="Arial" w:cs="Arial"/>
          <w:b/>
          <w:bCs/>
          <w:color w:val="000000"/>
          <w:sz w:val="28"/>
          <w:szCs w:val="28"/>
          <w:u w:color="000000"/>
          <w:bdr w:val="nil"/>
          <w:lang w:val="es-MX" w:eastAsia="es-MX"/>
        </w:rPr>
      </w:pPr>
    </w:p>
    <w:p w14:paraId="6B03D7C5" w14:textId="789665AC" w:rsidR="001D1B54" w:rsidRDefault="001D1B54" w:rsidP="001D1B54">
      <w:pPr>
        <w:pBdr>
          <w:top w:val="nil"/>
          <w:left w:val="nil"/>
          <w:bottom w:val="nil"/>
          <w:right w:val="nil"/>
          <w:between w:val="nil"/>
          <w:bar w:val="nil"/>
        </w:pBdr>
        <w:spacing w:line="360" w:lineRule="auto"/>
        <w:jc w:val="center"/>
        <w:rPr>
          <w:rFonts w:ascii="Arial" w:eastAsia="Arial Unicode MS" w:hAnsi="Arial" w:cs="Arial Unicode MS"/>
          <w:b/>
          <w:bCs/>
          <w:color w:val="000000"/>
          <w:sz w:val="28"/>
          <w:szCs w:val="28"/>
          <w:u w:color="000000"/>
          <w:bdr w:val="nil"/>
          <w:lang w:val="es-MX" w:eastAsia="es-MX"/>
        </w:rPr>
      </w:pPr>
    </w:p>
    <w:p w14:paraId="3CC78254" w14:textId="77777777" w:rsidR="001D1B54" w:rsidRPr="001D1B54" w:rsidRDefault="001D1B54" w:rsidP="001D1B54">
      <w:pPr>
        <w:pBdr>
          <w:top w:val="nil"/>
          <w:left w:val="nil"/>
          <w:bottom w:val="nil"/>
          <w:right w:val="nil"/>
          <w:between w:val="nil"/>
          <w:bar w:val="nil"/>
        </w:pBdr>
        <w:spacing w:line="360" w:lineRule="auto"/>
        <w:jc w:val="center"/>
        <w:rPr>
          <w:rFonts w:ascii="Arial" w:eastAsia="Arial Unicode MS" w:hAnsi="Arial" w:cs="Arial Unicode MS"/>
          <w:b/>
          <w:bCs/>
          <w:color w:val="000000"/>
          <w:sz w:val="28"/>
          <w:szCs w:val="28"/>
          <w:u w:color="000000"/>
          <w:bdr w:val="nil"/>
          <w:lang w:val="es-MX" w:eastAsia="es-MX"/>
        </w:rPr>
      </w:pPr>
    </w:p>
    <w:p w14:paraId="0D7994DC" w14:textId="77777777" w:rsidR="001D1B54" w:rsidRPr="001D1B54" w:rsidRDefault="001D1B54" w:rsidP="001D1B54">
      <w:pPr>
        <w:pBdr>
          <w:top w:val="nil"/>
          <w:left w:val="nil"/>
          <w:bottom w:val="nil"/>
          <w:right w:val="nil"/>
          <w:between w:val="nil"/>
          <w:bar w:val="nil"/>
        </w:pBdr>
        <w:spacing w:line="360" w:lineRule="auto"/>
        <w:jc w:val="center"/>
        <w:rPr>
          <w:rFonts w:ascii="Arial" w:eastAsia="Arial Unicode MS" w:hAnsi="Arial" w:cs="Arial Unicode MS"/>
          <w:b/>
          <w:bCs/>
          <w:color w:val="000000"/>
          <w:sz w:val="28"/>
          <w:szCs w:val="28"/>
          <w:u w:color="000000"/>
          <w:bdr w:val="nil"/>
          <w:lang w:val="es-MX" w:eastAsia="es-MX"/>
        </w:rPr>
      </w:pPr>
      <w:r w:rsidRPr="001D1B54">
        <w:rPr>
          <w:rFonts w:ascii="Arial" w:eastAsia="Arial Unicode MS" w:hAnsi="Arial" w:cs="Arial Unicode MS"/>
          <w:b/>
          <w:bCs/>
          <w:color w:val="000000"/>
          <w:sz w:val="28"/>
          <w:szCs w:val="28"/>
          <w:u w:color="000000"/>
          <w:bdr w:val="nil"/>
          <w:lang w:val="es-MX" w:eastAsia="es-MX"/>
        </w:rPr>
        <w:t>Dip. Teresa de Jesús Meraz García</w:t>
      </w:r>
    </w:p>
    <w:p w14:paraId="0C506BCE" w14:textId="4CDF9A52" w:rsidR="001D1B54" w:rsidRDefault="001D1B54" w:rsidP="001D1B54">
      <w:pPr>
        <w:pBdr>
          <w:top w:val="nil"/>
          <w:left w:val="nil"/>
          <w:bottom w:val="nil"/>
          <w:right w:val="nil"/>
          <w:between w:val="nil"/>
          <w:bar w:val="nil"/>
        </w:pBdr>
        <w:spacing w:line="360" w:lineRule="auto"/>
        <w:jc w:val="center"/>
        <w:rPr>
          <w:rFonts w:ascii="Arial" w:eastAsia="Arial Unicode MS" w:hAnsi="Arial" w:cs="Arial Unicode MS"/>
          <w:b/>
          <w:bCs/>
          <w:color w:val="000000"/>
          <w:sz w:val="28"/>
          <w:szCs w:val="28"/>
          <w:u w:color="000000"/>
          <w:bdr w:val="nil"/>
          <w:lang w:val="es-MX" w:eastAsia="es-MX"/>
        </w:rPr>
      </w:pPr>
    </w:p>
    <w:p w14:paraId="39301268" w14:textId="043EF8BA" w:rsidR="001D1B54" w:rsidRDefault="001D1B54" w:rsidP="001D1B54">
      <w:pPr>
        <w:pBdr>
          <w:top w:val="nil"/>
          <w:left w:val="nil"/>
          <w:bottom w:val="nil"/>
          <w:right w:val="nil"/>
          <w:between w:val="nil"/>
          <w:bar w:val="nil"/>
        </w:pBdr>
        <w:spacing w:line="360" w:lineRule="auto"/>
        <w:jc w:val="center"/>
        <w:rPr>
          <w:rFonts w:ascii="Arial" w:eastAsia="Arial Unicode MS" w:hAnsi="Arial" w:cs="Arial Unicode MS"/>
          <w:b/>
          <w:bCs/>
          <w:color w:val="000000"/>
          <w:sz w:val="28"/>
          <w:szCs w:val="28"/>
          <w:u w:color="000000"/>
          <w:bdr w:val="nil"/>
          <w:lang w:val="es-MX" w:eastAsia="es-MX"/>
        </w:rPr>
      </w:pPr>
    </w:p>
    <w:p w14:paraId="7ED89BFB" w14:textId="77777777" w:rsidR="001D1B54" w:rsidRPr="001D1B54" w:rsidRDefault="001D1B54" w:rsidP="001D1B54">
      <w:pPr>
        <w:pBdr>
          <w:top w:val="nil"/>
          <w:left w:val="nil"/>
          <w:bottom w:val="nil"/>
          <w:right w:val="nil"/>
          <w:between w:val="nil"/>
          <w:bar w:val="nil"/>
        </w:pBdr>
        <w:spacing w:line="360" w:lineRule="auto"/>
        <w:jc w:val="center"/>
        <w:rPr>
          <w:rFonts w:ascii="Arial" w:eastAsia="Arial Unicode MS" w:hAnsi="Arial" w:cs="Arial Unicode MS"/>
          <w:b/>
          <w:bCs/>
          <w:color w:val="000000"/>
          <w:sz w:val="28"/>
          <w:szCs w:val="28"/>
          <w:u w:color="000000"/>
          <w:bdr w:val="nil"/>
          <w:lang w:val="es-MX" w:eastAsia="es-MX"/>
        </w:rPr>
      </w:pPr>
    </w:p>
    <w:p w14:paraId="044473F0" w14:textId="77777777" w:rsidR="001D1B54" w:rsidRPr="001D1B54" w:rsidRDefault="001D1B54" w:rsidP="001D1B54">
      <w:pPr>
        <w:pBdr>
          <w:top w:val="nil"/>
          <w:left w:val="nil"/>
          <w:bottom w:val="nil"/>
          <w:right w:val="nil"/>
          <w:between w:val="nil"/>
          <w:bar w:val="nil"/>
        </w:pBdr>
        <w:spacing w:line="360" w:lineRule="auto"/>
        <w:jc w:val="center"/>
        <w:rPr>
          <w:rFonts w:eastAsia="Arial Unicode MS" w:cs="Arial Unicode MS"/>
          <w:color w:val="000000"/>
          <w:sz w:val="20"/>
          <w:szCs w:val="20"/>
          <w:u w:color="000000"/>
          <w:bdr w:val="nil"/>
          <w:lang w:val="es-MX" w:eastAsia="es-MX"/>
        </w:rPr>
      </w:pPr>
      <w:r w:rsidRPr="001D1B54">
        <w:rPr>
          <w:rFonts w:ascii="Arial" w:eastAsia="Arial Unicode MS" w:hAnsi="Arial" w:cs="Arial Unicode MS"/>
          <w:b/>
          <w:bCs/>
          <w:color w:val="000000"/>
          <w:sz w:val="28"/>
          <w:szCs w:val="28"/>
          <w:u w:color="000000"/>
          <w:bdr w:val="nil"/>
          <w:lang w:val="es-MX" w:eastAsia="es-MX"/>
        </w:rPr>
        <w:t>Dip. Francisco Javier Cortez Gómez</w:t>
      </w:r>
    </w:p>
    <w:p w14:paraId="48CFC181" w14:textId="56E4F706" w:rsidR="001A6DB1" w:rsidRDefault="001A6DB1" w:rsidP="00EC532D">
      <w:pPr>
        <w:jc w:val="both"/>
        <w:rPr>
          <w:rFonts w:ascii="Arial" w:hAnsi="Arial" w:cs="Arial"/>
          <w:bCs/>
          <w:sz w:val="16"/>
          <w:szCs w:val="16"/>
        </w:rPr>
      </w:pPr>
    </w:p>
    <w:p w14:paraId="28E59159" w14:textId="0A05D9F4" w:rsidR="001D1B54" w:rsidRDefault="001D1B54" w:rsidP="00EC532D">
      <w:pPr>
        <w:jc w:val="both"/>
        <w:rPr>
          <w:rFonts w:ascii="Arial" w:hAnsi="Arial" w:cs="Arial"/>
          <w:bCs/>
          <w:sz w:val="16"/>
          <w:szCs w:val="16"/>
        </w:rPr>
      </w:pPr>
    </w:p>
    <w:p w14:paraId="1D871838" w14:textId="62B8E71F" w:rsidR="001D1B54" w:rsidRDefault="001D1B54" w:rsidP="00EC532D">
      <w:pPr>
        <w:jc w:val="both"/>
        <w:rPr>
          <w:rFonts w:ascii="Arial" w:hAnsi="Arial" w:cs="Arial"/>
          <w:bCs/>
          <w:sz w:val="16"/>
          <w:szCs w:val="16"/>
        </w:rPr>
      </w:pPr>
    </w:p>
    <w:p w14:paraId="6A8774BD" w14:textId="699666C0" w:rsidR="001D1B54" w:rsidRDefault="001D1B54" w:rsidP="00EC532D">
      <w:pPr>
        <w:jc w:val="both"/>
        <w:rPr>
          <w:rFonts w:ascii="Arial" w:hAnsi="Arial" w:cs="Arial"/>
          <w:bCs/>
          <w:sz w:val="16"/>
          <w:szCs w:val="16"/>
        </w:rPr>
      </w:pPr>
    </w:p>
    <w:p w14:paraId="2A6843FC" w14:textId="77777777" w:rsidR="00D16F5E" w:rsidRDefault="00D16F5E" w:rsidP="001D1B54">
      <w:pPr>
        <w:spacing w:line="276" w:lineRule="auto"/>
        <w:jc w:val="both"/>
        <w:rPr>
          <w:rFonts w:ascii="Arial" w:hAnsi="Arial" w:cs="Arial"/>
          <w:b/>
          <w:lang w:val="es-MX" w:eastAsia="es-MX"/>
        </w:rPr>
        <w:sectPr w:rsidR="00D16F5E" w:rsidSect="001322D8">
          <w:footnotePr>
            <w:numRestart w:val="eachSect"/>
          </w:footnotePr>
          <w:pgSz w:w="12240" w:h="15840" w:code="1"/>
          <w:pgMar w:top="1418" w:right="1418" w:bottom="1418" w:left="1418" w:header="567" w:footer="567" w:gutter="0"/>
          <w:cols w:space="708"/>
          <w:docGrid w:linePitch="360"/>
        </w:sectPr>
      </w:pPr>
    </w:p>
    <w:p w14:paraId="1887DDDD" w14:textId="4D82B50B" w:rsidR="001D1B54" w:rsidRPr="001D1B54" w:rsidRDefault="001D1B54" w:rsidP="001D1B54">
      <w:pPr>
        <w:spacing w:line="276" w:lineRule="auto"/>
        <w:jc w:val="both"/>
        <w:rPr>
          <w:rFonts w:ascii="Arial" w:hAnsi="Arial" w:cs="Arial"/>
          <w:b/>
          <w:bCs/>
          <w:lang w:val="es-MX"/>
        </w:rPr>
      </w:pPr>
      <w:r w:rsidRPr="001D1B54">
        <w:rPr>
          <w:rFonts w:ascii="Arial" w:hAnsi="Arial" w:cs="Arial"/>
          <w:b/>
          <w:lang w:val="es-MX" w:eastAsia="es-MX"/>
        </w:rPr>
        <w:t xml:space="preserve">PRONUNCIAMIENTO QUE PRESENTA EL DIPUTADO RAÚL ONOFRE CONTRERAS, CONJUNTAMENTE CON LAS DIPUTADAS Y LOS DIPUTADOS DEL GRUPO PARLAMENTARIO </w:t>
      </w:r>
      <w:r w:rsidRPr="001D1B54">
        <w:rPr>
          <w:rFonts w:ascii="Arial" w:hAnsi="Arial" w:cs="Arial"/>
          <w:b/>
          <w:snapToGrid w:val="0"/>
          <w:lang w:val="es-MX" w:eastAsia="es-MX"/>
        </w:rPr>
        <w:t>"MIGUEL RAMOS ARIZPE"</w:t>
      </w:r>
      <w:r w:rsidRPr="001D1B54">
        <w:rPr>
          <w:rFonts w:ascii="Arial" w:hAnsi="Arial" w:cs="Arial"/>
          <w:b/>
          <w:lang w:val="es-MX" w:eastAsia="es-MX"/>
        </w:rPr>
        <w:t xml:space="preserve">, DEL PARTIDO REVOLUCIONARIO INSTITUCIONAL, EN CONMEMORACIÓN </w:t>
      </w:r>
      <w:r w:rsidRPr="001D1B54">
        <w:rPr>
          <w:rFonts w:ascii="Arial" w:hAnsi="Arial" w:cs="Arial"/>
          <w:b/>
          <w:bCs/>
          <w:lang w:val="es-MX" w:eastAsia="es-MX"/>
        </w:rPr>
        <w:t>AL DÍA MUNDIAL DE LAS CIUDADES.</w:t>
      </w:r>
    </w:p>
    <w:p w14:paraId="2F572900" w14:textId="77777777" w:rsidR="001D1B54" w:rsidRPr="001D1B54" w:rsidRDefault="001D1B54" w:rsidP="001D1B54">
      <w:pPr>
        <w:ind w:right="50"/>
        <w:jc w:val="both"/>
        <w:rPr>
          <w:rFonts w:ascii="Arial" w:hAnsi="Arial" w:cs="Arial"/>
          <w:b/>
          <w:bCs/>
          <w:lang w:val="es-MX"/>
        </w:rPr>
      </w:pPr>
    </w:p>
    <w:p w14:paraId="3DCCBAF1" w14:textId="77777777" w:rsidR="001D1B54" w:rsidRPr="001D1B54" w:rsidRDefault="001D1B54" w:rsidP="001D1B54">
      <w:pPr>
        <w:spacing w:line="276" w:lineRule="auto"/>
        <w:jc w:val="both"/>
        <w:rPr>
          <w:rFonts w:ascii="Arial" w:hAnsi="Arial" w:cs="Arial"/>
          <w:b/>
          <w:lang w:val="es-MX" w:eastAsia="es-MX"/>
        </w:rPr>
      </w:pPr>
      <w:r w:rsidRPr="001D1B54">
        <w:rPr>
          <w:rFonts w:ascii="Arial" w:hAnsi="Arial" w:cs="Arial"/>
          <w:b/>
          <w:lang w:val="es-MX" w:eastAsia="es-MX"/>
        </w:rPr>
        <w:t>H. PLENO DEL CONGRESO DEL ESTADO</w:t>
      </w:r>
    </w:p>
    <w:p w14:paraId="722C9680" w14:textId="77777777" w:rsidR="001D1B54" w:rsidRPr="001D1B54" w:rsidRDefault="001D1B54" w:rsidP="001D1B54">
      <w:pPr>
        <w:spacing w:line="276" w:lineRule="auto"/>
        <w:jc w:val="both"/>
        <w:rPr>
          <w:rFonts w:ascii="Arial" w:hAnsi="Arial" w:cs="Arial"/>
          <w:b/>
          <w:lang w:val="es-MX" w:eastAsia="es-MX"/>
        </w:rPr>
      </w:pPr>
      <w:r w:rsidRPr="001D1B54">
        <w:rPr>
          <w:rFonts w:ascii="Arial" w:hAnsi="Arial" w:cs="Arial"/>
          <w:b/>
          <w:lang w:val="es-MX" w:eastAsia="es-MX"/>
        </w:rPr>
        <w:t>DE COAHUILA DE ZARAGOZA.</w:t>
      </w:r>
    </w:p>
    <w:p w14:paraId="33969C5E" w14:textId="77777777" w:rsidR="001D1B54" w:rsidRPr="001D1B54" w:rsidRDefault="001D1B54" w:rsidP="001D1B54">
      <w:pPr>
        <w:spacing w:line="276" w:lineRule="auto"/>
        <w:jc w:val="both"/>
        <w:rPr>
          <w:rFonts w:ascii="Arial" w:hAnsi="Arial" w:cs="Arial"/>
          <w:b/>
          <w:lang w:val="es-MX" w:eastAsia="es-MX"/>
        </w:rPr>
      </w:pPr>
      <w:r w:rsidRPr="001D1B54">
        <w:rPr>
          <w:rFonts w:ascii="Arial" w:hAnsi="Arial" w:cs="Arial"/>
          <w:b/>
          <w:lang w:val="es-MX" w:eastAsia="es-MX"/>
        </w:rPr>
        <w:t>P R E S E N T E.-</w:t>
      </w:r>
    </w:p>
    <w:p w14:paraId="33F9A355" w14:textId="77777777" w:rsidR="001D1B54" w:rsidRPr="001D1B54" w:rsidRDefault="001D1B54" w:rsidP="001D1B54">
      <w:pPr>
        <w:spacing w:line="276" w:lineRule="auto"/>
        <w:rPr>
          <w:rFonts w:ascii="Arial" w:hAnsi="Arial" w:cs="Arial"/>
          <w:bCs/>
          <w:lang w:val="es-MX" w:eastAsia="es-MX"/>
        </w:rPr>
      </w:pPr>
    </w:p>
    <w:p w14:paraId="0AFBBDE9" w14:textId="77777777" w:rsidR="001D1B54" w:rsidRPr="001D1B54" w:rsidRDefault="001D1B54" w:rsidP="001D1B54">
      <w:pPr>
        <w:spacing w:line="276" w:lineRule="auto"/>
        <w:jc w:val="both"/>
        <w:rPr>
          <w:rFonts w:ascii="Arial" w:hAnsi="Arial" w:cs="Arial"/>
          <w:bCs/>
          <w:lang w:val="es-MX" w:eastAsia="es-MX"/>
        </w:rPr>
      </w:pPr>
      <w:r w:rsidRPr="001D1B54">
        <w:rPr>
          <w:rFonts w:ascii="Arial" w:hAnsi="Arial" w:cs="Arial"/>
          <w:bCs/>
          <w:lang w:val="es-MX" w:eastAsia="es-MX"/>
        </w:rPr>
        <w:t>La unión de los individuos dio origen a las familias, la unión de las familias creó comunidades y, finalmente, la unión de las comunidades dio origen a los pueblos y ciudades.</w:t>
      </w:r>
    </w:p>
    <w:p w14:paraId="76B158CD" w14:textId="77777777" w:rsidR="001D1B54" w:rsidRPr="001D1B54" w:rsidRDefault="001D1B54" w:rsidP="001D1B54">
      <w:pPr>
        <w:spacing w:line="276" w:lineRule="auto"/>
        <w:jc w:val="both"/>
        <w:rPr>
          <w:rFonts w:ascii="Arial" w:hAnsi="Arial" w:cs="Arial"/>
          <w:bCs/>
          <w:lang w:val="es-MX" w:eastAsia="es-MX"/>
        </w:rPr>
      </w:pPr>
    </w:p>
    <w:p w14:paraId="0CA8A36B" w14:textId="77777777" w:rsidR="001D1B54" w:rsidRPr="001D1B54" w:rsidRDefault="001D1B54" w:rsidP="001D1B54">
      <w:pPr>
        <w:spacing w:line="276" w:lineRule="auto"/>
        <w:jc w:val="both"/>
        <w:rPr>
          <w:rFonts w:ascii="Arial" w:hAnsi="Arial" w:cs="Arial"/>
          <w:bCs/>
          <w:lang w:val="es-MX" w:eastAsia="es-MX"/>
        </w:rPr>
      </w:pPr>
      <w:r w:rsidRPr="001D1B54">
        <w:rPr>
          <w:rFonts w:ascii="Arial" w:hAnsi="Arial" w:cs="Arial"/>
          <w:bCs/>
          <w:lang w:val="es-MX" w:eastAsia="es-MX"/>
        </w:rPr>
        <w:t>Los múltiples acontecimientos sufridos en los últimos 70 años por el planeta, en manos de la actividad humana y la urbanización acelerada, causaron una alarma para la Asamblea General de las Naciones Unidas que, en el año 2013, designa el día 31 de octubre de cada año como el Día Mundial de las Ciudades.</w:t>
      </w:r>
      <w:r w:rsidRPr="001D1B54">
        <w:rPr>
          <w:rFonts w:ascii="Arial" w:hAnsi="Arial" w:cs="Arial"/>
          <w:bCs/>
          <w:vertAlign w:val="superscript"/>
          <w:lang w:val="es-MX" w:eastAsia="es-MX"/>
        </w:rPr>
        <w:footnoteReference w:id="35"/>
      </w:r>
    </w:p>
    <w:p w14:paraId="3C91E590" w14:textId="77777777" w:rsidR="001D1B54" w:rsidRPr="001D1B54" w:rsidRDefault="001D1B54" w:rsidP="001D1B54">
      <w:pPr>
        <w:spacing w:line="276" w:lineRule="auto"/>
        <w:jc w:val="both"/>
        <w:rPr>
          <w:rFonts w:ascii="Arial" w:hAnsi="Arial" w:cs="Arial"/>
          <w:bCs/>
          <w:lang w:val="es-MX" w:eastAsia="es-MX"/>
        </w:rPr>
      </w:pPr>
    </w:p>
    <w:p w14:paraId="442086CD" w14:textId="77777777" w:rsidR="001D1B54" w:rsidRPr="001D1B54" w:rsidRDefault="001D1B54" w:rsidP="001D1B54">
      <w:pPr>
        <w:spacing w:line="276" w:lineRule="auto"/>
        <w:jc w:val="both"/>
        <w:rPr>
          <w:rFonts w:ascii="Arial" w:hAnsi="Arial" w:cs="Arial"/>
          <w:bCs/>
          <w:i/>
          <w:iCs/>
          <w:lang w:val="es-MX" w:eastAsia="es-MX"/>
        </w:rPr>
      </w:pPr>
      <w:r w:rsidRPr="001D1B54">
        <w:rPr>
          <w:rFonts w:ascii="Arial" w:hAnsi="Arial" w:cs="Arial"/>
          <w:bCs/>
          <w:lang w:val="es-MX" w:eastAsia="es-MX"/>
        </w:rPr>
        <w:t>Esta fecha se creó para “</w:t>
      </w:r>
      <w:r w:rsidRPr="001D1B54">
        <w:rPr>
          <w:rFonts w:ascii="Arial" w:hAnsi="Arial" w:cs="Arial"/>
          <w:bCs/>
          <w:i/>
          <w:iCs/>
          <w:lang w:val="es-MX" w:eastAsia="es-MX"/>
        </w:rPr>
        <w:t xml:space="preserve">promover </w:t>
      </w:r>
      <w:r w:rsidRPr="001D1B54">
        <w:rPr>
          <w:rFonts w:ascii="Arial" w:eastAsiaTheme="minorHAnsi" w:hAnsi="Arial" w:cs="Arial"/>
          <w:i/>
          <w:iCs/>
          <w:lang w:val="es-MX" w:eastAsia="en-US"/>
        </w:rPr>
        <w:t xml:space="preserve"> el interés de la comunidad internacional en la urbanización global, mejorar la cooperación entre países, abordar los desafíos y aprovechar las oportunidades de la urbanización contribuyendo al desarrollo urbano sostenible”.</w:t>
      </w:r>
      <w:r w:rsidRPr="001D1B54">
        <w:rPr>
          <w:rFonts w:ascii="Arial" w:eastAsiaTheme="minorHAnsi" w:hAnsi="Arial" w:cs="Arial"/>
          <w:i/>
          <w:iCs/>
          <w:vertAlign w:val="superscript"/>
          <w:lang w:val="es-MX" w:eastAsia="en-US"/>
        </w:rPr>
        <w:footnoteReference w:id="36"/>
      </w:r>
    </w:p>
    <w:p w14:paraId="2EE036DF" w14:textId="77777777" w:rsidR="001D1B54" w:rsidRPr="001D1B54" w:rsidRDefault="001D1B54" w:rsidP="001D1B54">
      <w:pPr>
        <w:spacing w:line="276" w:lineRule="auto"/>
        <w:jc w:val="both"/>
        <w:rPr>
          <w:rFonts w:ascii="Arial" w:hAnsi="Arial" w:cs="Arial"/>
          <w:bCs/>
          <w:i/>
          <w:iCs/>
          <w:lang w:val="es-MX" w:eastAsia="es-MX"/>
        </w:rPr>
      </w:pPr>
    </w:p>
    <w:p w14:paraId="6AA5DF07" w14:textId="77777777" w:rsidR="001D1B54" w:rsidRPr="001D1B54" w:rsidRDefault="001D1B54" w:rsidP="001D1B54">
      <w:pPr>
        <w:spacing w:line="276" w:lineRule="auto"/>
        <w:jc w:val="both"/>
        <w:rPr>
          <w:rFonts w:ascii="Arial" w:hAnsi="Arial" w:cs="Arial"/>
          <w:bCs/>
          <w:lang w:val="es-MX" w:eastAsia="es-MX"/>
        </w:rPr>
      </w:pPr>
      <w:r w:rsidRPr="001D1B54">
        <w:rPr>
          <w:rFonts w:ascii="Arial" w:hAnsi="Arial" w:cs="Arial"/>
          <w:bCs/>
          <w:lang w:val="es-MX" w:eastAsia="es-MX"/>
        </w:rPr>
        <w:t>Los problemas de urbanización son relativamente nuevos. En 1950, el 70.4% de la población global se encontraba en áreas rurales; los países con mayor población urbana solo eran Estados Unidos y Japón.</w:t>
      </w:r>
      <w:r w:rsidRPr="001D1B54">
        <w:rPr>
          <w:rFonts w:ascii="Arial" w:hAnsi="Arial" w:cs="Arial"/>
          <w:bCs/>
          <w:vertAlign w:val="superscript"/>
          <w:lang w:val="es-MX" w:eastAsia="es-MX"/>
        </w:rPr>
        <w:footnoteReference w:id="37"/>
      </w:r>
    </w:p>
    <w:p w14:paraId="7869FD76" w14:textId="77777777" w:rsidR="001D1B54" w:rsidRPr="001D1B54" w:rsidRDefault="001D1B54" w:rsidP="001D1B54">
      <w:pPr>
        <w:spacing w:line="276" w:lineRule="auto"/>
        <w:jc w:val="both"/>
        <w:rPr>
          <w:rFonts w:ascii="Arial" w:hAnsi="Arial" w:cs="Arial"/>
          <w:bCs/>
          <w:color w:val="000000"/>
          <w:lang w:val="es-MX" w:eastAsia="es-MX"/>
        </w:rPr>
      </w:pPr>
    </w:p>
    <w:p w14:paraId="152D839E" w14:textId="77777777" w:rsidR="001D1B54" w:rsidRPr="001D1B54" w:rsidRDefault="001D1B54" w:rsidP="001D1B54">
      <w:pPr>
        <w:spacing w:line="276" w:lineRule="auto"/>
        <w:jc w:val="both"/>
        <w:rPr>
          <w:rFonts w:ascii="Arial" w:hAnsi="Arial" w:cs="Arial"/>
          <w:bCs/>
          <w:i/>
          <w:iCs/>
          <w:lang w:val="es-MX" w:eastAsia="es-MX"/>
        </w:rPr>
      </w:pPr>
      <w:r w:rsidRPr="001D1B54">
        <w:rPr>
          <w:rFonts w:ascii="Arial" w:hAnsi="Arial" w:cs="Arial"/>
          <w:bCs/>
          <w:color w:val="000000"/>
          <w:lang w:val="es-MX" w:eastAsia="es-MX"/>
        </w:rPr>
        <w:t>En el caso de México, en aquellos años solo el 43% de la población vivía en localidades urbana; para 1990 el porcentaje era de 71 y para 2020 es de 79%.</w:t>
      </w:r>
      <w:r w:rsidRPr="001D1B54">
        <w:rPr>
          <w:rFonts w:ascii="Arial" w:hAnsi="Arial" w:cs="Arial"/>
          <w:bCs/>
          <w:color w:val="000000"/>
          <w:vertAlign w:val="superscript"/>
          <w:lang w:val="es-MX" w:eastAsia="es-MX"/>
        </w:rPr>
        <w:footnoteReference w:id="38"/>
      </w:r>
    </w:p>
    <w:p w14:paraId="0E1EFFAC" w14:textId="77777777" w:rsidR="001D1B54" w:rsidRPr="001D1B54" w:rsidRDefault="001D1B54" w:rsidP="001D1B54">
      <w:pPr>
        <w:spacing w:line="276" w:lineRule="auto"/>
        <w:jc w:val="both"/>
        <w:rPr>
          <w:rFonts w:ascii="Arial" w:hAnsi="Arial" w:cs="Arial"/>
          <w:bCs/>
          <w:lang w:val="es-MX" w:eastAsia="es-MX"/>
        </w:rPr>
      </w:pPr>
    </w:p>
    <w:p w14:paraId="56431099" w14:textId="77777777" w:rsidR="001D1B54" w:rsidRPr="001D1B54" w:rsidRDefault="001D1B54" w:rsidP="001D1B54">
      <w:pPr>
        <w:spacing w:line="276" w:lineRule="auto"/>
        <w:jc w:val="center"/>
        <w:rPr>
          <w:rFonts w:ascii="Arial" w:hAnsi="Arial" w:cs="Arial"/>
          <w:bCs/>
          <w:lang w:val="es-MX" w:eastAsia="es-MX"/>
        </w:rPr>
      </w:pPr>
      <w:r w:rsidRPr="001D1B54">
        <w:rPr>
          <w:rFonts w:ascii="Arial" w:hAnsi="Arial" w:cs="Arial"/>
          <w:bCs/>
          <w:noProof/>
          <w:lang w:val="es-MX" w:eastAsia="es-MX"/>
        </w:rPr>
        <w:drawing>
          <wp:inline distT="0" distB="0" distL="0" distR="0" wp14:anchorId="68357E6F" wp14:editId="67405FD5">
            <wp:extent cx="2804385" cy="2406869"/>
            <wp:effectExtent l="0" t="0" r="2540" b="635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811210" cy="2412727"/>
                    </a:xfrm>
                    <a:prstGeom prst="rect">
                      <a:avLst/>
                    </a:prstGeom>
                  </pic:spPr>
                </pic:pic>
              </a:graphicData>
            </a:graphic>
          </wp:inline>
        </w:drawing>
      </w:r>
    </w:p>
    <w:p w14:paraId="65E09060" w14:textId="77777777" w:rsidR="001D1B54" w:rsidRPr="001D1B54" w:rsidRDefault="001D1B54" w:rsidP="001D1B54">
      <w:pPr>
        <w:spacing w:line="276" w:lineRule="auto"/>
        <w:jc w:val="both"/>
        <w:rPr>
          <w:rFonts w:ascii="Arial" w:hAnsi="Arial" w:cs="Arial"/>
          <w:bCs/>
          <w:lang w:val="es-MX" w:eastAsia="es-MX"/>
        </w:rPr>
      </w:pPr>
    </w:p>
    <w:p w14:paraId="730FA80F" w14:textId="77777777" w:rsidR="001D1B54" w:rsidRPr="001D1B54" w:rsidRDefault="001D1B54" w:rsidP="001D1B54">
      <w:pPr>
        <w:spacing w:line="276" w:lineRule="auto"/>
        <w:jc w:val="both"/>
        <w:rPr>
          <w:rFonts w:ascii="Arial" w:hAnsi="Arial" w:cs="Arial"/>
          <w:bCs/>
          <w:lang w:val="es-MX" w:eastAsia="es-MX"/>
        </w:rPr>
      </w:pPr>
      <w:r w:rsidRPr="001D1B54">
        <w:rPr>
          <w:rFonts w:ascii="Arial" w:hAnsi="Arial" w:cs="Arial"/>
          <w:bCs/>
          <w:lang w:val="es-MX" w:eastAsia="es-MX"/>
        </w:rPr>
        <w:t>Fue en la década de los 70 cuando se presenta un aumento en la migración de las comunidades rurales a las ciudades en busca de mejores oportunidades educativas y económicas.</w:t>
      </w:r>
    </w:p>
    <w:p w14:paraId="3AAF4AF3" w14:textId="77777777" w:rsidR="001D1B54" w:rsidRPr="001D1B54" w:rsidRDefault="001D1B54" w:rsidP="001D1B54">
      <w:pPr>
        <w:spacing w:line="276" w:lineRule="auto"/>
        <w:jc w:val="both"/>
        <w:rPr>
          <w:rFonts w:ascii="Arial" w:hAnsi="Arial" w:cs="Arial"/>
          <w:bCs/>
          <w:lang w:val="es-MX" w:eastAsia="es-MX"/>
        </w:rPr>
      </w:pPr>
    </w:p>
    <w:p w14:paraId="71DB1DB9" w14:textId="77777777" w:rsidR="001D1B54" w:rsidRPr="001D1B54" w:rsidRDefault="001D1B54" w:rsidP="001D1B54">
      <w:pPr>
        <w:spacing w:line="276" w:lineRule="auto"/>
        <w:jc w:val="both"/>
        <w:rPr>
          <w:rFonts w:ascii="Arial" w:hAnsi="Arial" w:cs="Arial"/>
          <w:bCs/>
          <w:lang w:val="es-MX" w:eastAsia="es-MX"/>
        </w:rPr>
      </w:pPr>
      <w:r w:rsidRPr="001D1B54">
        <w:rPr>
          <w:rFonts w:ascii="Arial" w:hAnsi="Arial" w:cs="Arial"/>
          <w:bCs/>
          <w:lang w:val="es-MX" w:eastAsia="es-MX"/>
        </w:rPr>
        <w:t>La movilidad interna de los países en desarrollo se debe a la alta demanda de mano de obra en las zonas industrializadas y de comercio, generando nuevos centros de población alrededor de ellas.</w:t>
      </w:r>
    </w:p>
    <w:p w14:paraId="7E102D0D" w14:textId="77777777" w:rsidR="001D1B54" w:rsidRPr="001D1B54" w:rsidRDefault="001D1B54" w:rsidP="001D1B54">
      <w:pPr>
        <w:spacing w:line="276" w:lineRule="auto"/>
        <w:jc w:val="both"/>
        <w:rPr>
          <w:rFonts w:ascii="Arial" w:hAnsi="Arial" w:cs="Arial"/>
          <w:bCs/>
          <w:lang w:val="es-MX" w:eastAsia="es-MX"/>
        </w:rPr>
      </w:pPr>
    </w:p>
    <w:p w14:paraId="4D9D4CD3" w14:textId="77777777" w:rsidR="001D1B54" w:rsidRPr="001D1B54" w:rsidRDefault="001D1B54" w:rsidP="001D1B54">
      <w:pPr>
        <w:spacing w:line="276" w:lineRule="auto"/>
        <w:jc w:val="both"/>
        <w:rPr>
          <w:rFonts w:ascii="Arial" w:hAnsi="Arial" w:cs="Arial"/>
          <w:bCs/>
          <w:color w:val="000000" w:themeColor="text1"/>
          <w:lang w:val="es-MX" w:eastAsia="es-MX"/>
        </w:rPr>
      </w:pPr>
      <w:r w:rsidRPr="001D1B54">
        <w:rPr>
          <w:rFonts w:ascii="Arial" w:hAnsi="Arial" w:cs="Arial"/>
          <w:bCs/>
          <w:color w:val="000000" w:themeColor="text1"/>
          <w:lang w:val="es-MX" w:eastAsia="es-MX"/>
        </w:rPr>
        <w:t>En 1976 en Vancouver, Canadá se realizó la primera conferencia internacional de la ONU que reconoce el desafío de la urbanización conocida como Hábitat I, esta es la precursora de la Comisión de las Naciones Unidas de Asentamientos Humanos y</w:t>
      </w:r>
      <w:r w:rsidRPr="001D1B54">
        <w:rPr>
          <w:rFonts w:ascii="Arial" w:eastAsiaTheme="minorHAnsi" w:hAnsi="Arial" w:cs="Arial"/>
          <w:color w:val="000000" w:themeColor="text1"/>
          <w:shd w:val="clear" w:color="auto" w:fill="FFFFFF"/>
          <w:lang w:val="es-MX" w:eastAsia="en-US"/>
        </w:rPr>
        <w:t xml:space="preserve"> el Centro de las Naciones Unidas para los Asentamientos Humanos</w:t>
      </w:r>
      <w:r w:rsidRPr="001D1B54">
        <w:rPr>
          <w:rFonts w:ascii="Arial" w:hAnsi="Arial" w:cs="Arial"/>
          <w:bCs/>
          <w:color w:val="000000" w:themeColor="text1"/>
          <w:lang w:val="es-MX" w:eastAsia="es-MX"/>
        </w:rPr>
        <w:t>, encargados de gestionar el crecimiento urbano masivo en países en vía de desarrollo.</w:t>
      </w:r>
      <w:r w:rsidRPr="001D1B54">
        <w:rPr>
          <w:rFonts w:ascii="Arial" w:hAnsi="Arial" w:cs="Arial"/>
          <w:bCs/>
          <w:color w:val="000000" w:themeColor="text1"/>
          <w:vertAlign w:val="superscript"/>
          <w:lang w:val="es-MX" w:eastAsia="es-MX"/>
        </w:rPr>
        <w:footnoteReference w:id="39"/>
      </w:r>
    </w:p>
    <w:p w14:paraId="2699134B" w14:textId="77777777" w:rsidR="001D1B54" w:rsidRPr="001D1B54" w:rsidRDefault="001D1B54" w:rsidP="001D1B54">
      <w:pPr>
        <w:spacing w:line="276" w:lineRule="auto"/>
        <w:jc w:val="both"/>
        <w:rPr>
          <w:rFonts w:ascii="Arial" w:hAnsi="Arial" w:cs="Arial"/>
          <w:bCs/>
          <w:lang w:val="es-MX" w:eastAsia="es-MX"/>
        </w:rPr>
      </w:pPr>
    </w:p>
    <w:p w14:paraId="5985F983" w14:textId="77777777" w:rsidR="001D1B54" w:rsidRPr="001D1B54" w:rsidRDefault="001D1B54" w:rsidP="001D1B54">
      <w:pPr>
        <w:spacing w:line="276" w:lineRule="auto"/>
        <w:jc w:val="both"/>
        <w:rPr>
          <w:rFonts w:ascii="Arial" w:hAnsi="Arial" w:cs="Arial"/>
          <w:bCs/>
          <w:lang w:val="es-MX" w:eastAsia="es-MX"/>
        </w:rPr>
      </w:pPr>
      <w:r w:rsidRPr="001D1B54">
        <w:rPr>
          <w:rFonts w:ascii="Arial" w:hAnsi="Arial" w:cs="Arial"/>
          <w:bCs/>
          <w:lang w:val="es-MX" w:eastAsia="es-MX"/>
        </w:rPr>
        <w:t>Para 1996 se celebró en Estambul, la Segunda Conferencia de la ONU sobre las ciudades denominada Habitat II, para evaluar los objetivos planteados desde la precursora y proponer los nuevos para el próximo siglo, quedando aprobado el Programa de Hábitat y la Declaración de Estambul, en el que los estados miembros se comprometieron en lograr una vivienda adecuada y asentamientos humanos sostenibles.</w:t>
      </w:r>
      <w:r w:rsidRPr="001D1B54">
        <w:rPr>
          <w:rFonts w:ascii="Arial" w:hAnsi="Arial" w:cs="Arial"/>
          <w:bCs/>
          <w:vertAlign w:val="superscript"/>
          <w:lang w:val="es-MX" w:eastAsia="es-MX"/>
        </w:rPr>
        <w:footnoteReference w:id="40"/>
      </w:r>
    </w:p>
    <w:p w14:paraId="03C20B8F" w14:textId="77777777" w:rsidR="001D1B54" w:rsidRPr="001D1B54" w:rsidRDefault="001D1B54" w:rsidP="001D1B54">
      <w:pPr>
        <w:spacing w:line="276" w:lineRule="auto"/>
        <w:jc w:val="both"/>
        <w:rPr>
          <w:rFonts w:ascii="Arial" w:hAnsi="Arial" w:cs="Arial"/>
          <w:bCs/>
          <w:lang w:val="es-MX" w:eastAsia="es-MX"/>
        </w:rPr>
      </w:pPr>
    </w:p>
    <w:p w14:paraId="46420ED1" w14:textId="77777777" w:rsidR="001D1B54" w:rsidRPr="001D1B54" w:rsidRDefault="001D1B54" w:rsidP="001D1B54">
      <w:pPr>
        <w:spacing w:line="276" w:lineRule="auto"/>
        <w:jc w:val="both"/>
        <w:rPr>
          <w:rFonts w:ascii="Arial" w:hAnsi="Arial" w:cs="Arial"/>
          <w:bCs/>
          <w:lang w:val="es-MX" w:eastAsia="es-MX"/>
        </w:rPr>
      </w:pPr>
      <w:r w:rsidRPr="001D1B54">
        <w:rPr>
          <w:rFonts w:ascii="Arial" w:hAnsi="Arial" w:cs="Arial"/>
          <w:bCs/>
          <w:lang w:val="es-MX" w:eastAsia="es-MX"/>
        </w:rPr>
        <w:t>A partir del 2001, ONU-Habitat se convierte en un órgano subsidiario de la Asamblea General, dando continuidad al programa y brindando asesoría político técnica, además de ser facilitador en el intercambio mundial de información en materia de vivienda y desarrollo urbano sostenible.</w:t>
      </w:r>
    </w:p>
    <w:p w14:paraId="6F3F45A9" w14:textId="77777777" w:rsidR="001D1B54" w:rsidRPr="001D1B54" w:rsidRDefault="001D1B54" w:rsidP="001D1B54">
      <w:pPr>
        <w:spacing w:line="276" w:lineRule="auto"/>
        <w:jc w:val="both"/>
        <w:rPr>
          <w:rFonts w:ascii="Arial" w:hAnsi="Arial" w:cs="Arial"/>
          <w:bCs/>
          <w:lang w:val="es-MX" w:eastAsia="es-MX"/>
        </w:rPr>
      </w:pPr>
    </w:p>
    <w:p w14:paraId="69604726" w14:textId="77777777" w:rsidR="001D1B54" w:rsidRPr="001D1B54" w:rsidRDefault="001D1B54" w:rsidP="001D1B54">
      <w:pPr>
        <w:spacing w:line="276" w:lineRule="auto"/>
        <w:jc w:val="both"/>
        <w:rPr>
          <w:rFonts w:ascii="Arial" w:hAnsi="Arial" w:cs="Arial"/>
          <w:bCs/>
          <w:lang w:val="es-MX" w:eastAsia="es-MX"/>
        </w:rPr>
      </w:pPr>
      <w:r w:rsidRPr="001D1B54">
        <w:rPr>
          <w:rFonts w:ascii="Arial" w:hAnsi="Arial" w:cs="Arial"/>
          <w:bCs/>
          <w:lang w:val="es-MX" w:eastAsia="es-MX"/>
        </w:rPr>
        <w:t>La mayor concentración de población de nuestro país se encuentra en la Ciudad de México, que desde 1980 es considerara una megaciudad.</w:t>
      </w:r>
      <w:r w:rsidRPr="001D1B54">
        <w:rPr>
          <w:rFonts w:ascii="Arial" w:hAnsi="Arial" w:cs="Arial"/>
          <w:bCs/>
          <w:vertAlign w:val="superscript"/>
          <w:lang w:val="es-MX" w:eastAsia="es-MX"/>
        </w:rPr>
        <w:footnoteReference w:id="41"/>
      </w:r>
      <w:r w:rsidRPr="001D1B54">
        <w:rPr>
          <w:rFonts w:ascii="Arial" w:hAnsi="Arial" w:cs="Arial"/>
          <w:bCs/>
          <w:lang w:val="es-MX" w:eastAsia="es-MX"/>
        </w:rPr>
        <w:t xml:space="preserve"> Actualmente forma parte de la zona metropolitana del Valle de México, considerada como la mayor aglomeración de población en el territorio nacional y, con 21.5 millones de habitantes, es la quinta más poblada en el mundo.</w:t>
      </w:r>
      <w:r w:rsidRPr="001D1B54">
        <w:rPr>
          <w:rFonts w:ascii="Arial" w:hAnsi="Arial" w:cs="Arial"/>
          <w:bCs/>
          <w:vertAlign w:val="superscript"/>
          <w:lang w:val="es-MX" w:eastAsia="es-MX"/>
        </w:rPr>
        <w:footnoteReference w:id="42"/>
      </w:r>
    </w:p>
    <w:p w14:paraId="2D96663B" w14:textId="77777777" w:rsidR="001D1B54" w:rsidRPr="001D1B54" w:rsidRDefault="001D1B54" w:rsidP="001D1B54">
      <w:pPr>
        <w:spacing w:line="276" w:lineRule="auto"/>
        <w:jc w:val="both"/>
        <w:rPr>
          <w:rFonts w:ascii="Arial" w:hAnsi="Arial" w:cs="Arial"/>
          <w:bCs/>
          <w:lang w:val="es-MX" w:eastAsia="es-MX"/>
        </w:rPr>
      </w:pPr>
    </w:p>
    <w:p w14:paraId="7DDCAEB6" w14:textId="77777777" w:rsidR="001D1B54" w:rsidRPr="001D1B54" w:rsidRDefault="001D1B54" w:rsidP="001D1B54">
      <w:pPr>
        <w:spacing w:line="276" w:lineRule="auto"/>
        <w:jc w:val="both"/>
        <w:rPr>
          <w:rFonts w:ascii="Arial" w:hAnsi="Arial" w:cs="Arial"/>
          <w:bCs/>
          <w:lang w:val="es-MX" w:eastAsia="es-MX"/>
        </w:rPr>
      </w:pPr>
      <w:r w:rsidRPr="001D1B54">
        <w:rPr>
          <w:rFonts w:ascii="Arial" w:hAnsi="Arial" w:cs="Arial"/>
          <w:bCs/>
          <w:lang w:val="es-MX" w:eastAsia="es-MX"/>
        </w:rPr>
        <w:t>En efecto, de acuerdo con el informe Estado Global de las Metrópolis 2020, realizado por ONU Habitat, México es uno de los países con más metrópolis en América Latina, con 54.</w:t>
      </w:r>
      <w:r w:rsidRPr="001D1B54">
        <w:rPr>
          <w:rFonts w:ascii="Arial" w:hAnsi="Arial" w:cs="Arial"/>
          <w:bCs/>
          <w:vertAlign w:val="superscript"/>
          <w:lang w:val="es-MX" w:eastAsia="es-MX"/>
        </w:rPr>
        <w:footnoteReference w:id="43"/>
      </w:r>
    </w:p>
    <w:p w14:paraId="16276EAF" w14:textId="77777777" w:rsidR="001D1B54" w:rsidRPr="001D1B54" w:rsidRDefault="001D1B54" w:rsidP="001D1B54">
      <w:pPr>
        <w:spacing w:line="276" w:lineRule="auto"/>
        <w:jc w:val="both"/>
        <w:rPr>
          <w:rFonts w:ascii="Arial" w:hAnsi="Arial" w:cs="Arial"/>
          <w:bCs/>
          <w:lang w:val="es-MX" w:eastAsia="es-MX"/>
        </w:rPr>
      </w:pPr>
    </w:p>
    <w:p w14:paraId="01CDFF14" w14:textId="77777777" w:rsidR="001D1B54" w:rsidRPr="001D1B54" w:rsidRDefault="001D1B54" w:rsidP="001D1B54">
      <w:pPr>
        <w:spacing w:line="276" w:lineRule="auto"/>
        <w:jc w:val="both"/>
        <w:rPr>
          <w:rFonts w:ascii="Arial" w:hAnsi="Arial" w:cs="Arial"/>
          <w:bCs/>
          <w:lang w:val="es-MX" w:eastAsia="es-MX"/>
        </w:rPr>
      </w:pPr>
      <w:r w:rsidRPr="001D1B54">
        <w:rPr>
          <w:rFonts w:ascii="Arial" w:hAnsi="Arial" w:cs="Arial"/>
          <w:bCs/>
          <w:lang w:val="es-MX" w:eastAsia="es-MX"/>
        </w:rPr>
        <w:t>La migración interna y externa de los países está creciendo a un ritmo acelerado, principalmente a causa de la economía, política, seguridad, sequías, desastres naturales y más. Esto se ve reflejado en el crecimiento de asentamientos humanos irregulares y la gran demanda de urbanización.</w:t>
      </w:r>
    </w:p>
    <w:p w14:paraId="56BF4B07" w14:textId="77777777" w:rsidR="001D1B54" w:rsidRPr="001D1B54" w:rsidRDefault="001D1B54" w:rsidP="001D1B54">
      <w:pPr>
        <w:spacing w:line="276" w:lineRule="auto"/>
        <w:jc w:val="both"/>
        <w:rPr>
          <w:rFonts w:ascii="Arial" w:hAnsi="Arial" w:cs="Arial"/>
          <w:bCs/>
          <w:lang w:val="es-MX" w:eastAsia="es-MX"/>
        </w:rPr>
      </w:pPr>
    </w:p>
    <w:p w14:paraId="03AE1E32" w14:textId="77777777" w:rsidR="001D1B54" w:rsidRPr="001D1B54" w:rsidRDefault="001D1B54" w:rsidP="001D1B54">
      <w:pPr>
        <w:spacing w:line="276" w:lineRule="auto"/>
        <w:jc w:val="both"/>
        <w:rPr>
          <w:rFonts w:ascii="Arial" w:hAnsi="Arial" w:cs="Arial"/>
          <w:bCs/>
          <w:lang w:val="es-MX" w:eastAsia="es-MX"/>
        </w:rPr>
      </w:pPr>
      <w:r w:rsidRPr="001D1B54">
        <w:rPr>
          <w:rFonts w:ascii="Arial" w:hAnsi="Arial" w:cs="Arial"/>
          <w:bCs/>
          <w:lang w:val="es-MX" w:eastAsia="es-MX"/>
        </w:rPr>
        <w:t>Actualmente el 50% de la población mundial está concentrada en ciudades y seguirá en aumento, trayendo con ello grandes retos en materia socioeconómica, ambiental, jurídica, sanitaria y de abastecimiento de agua, entre muchas otros.</w:t>
      </w:r>
    </w:p>
    <w:p w14:paraId="49C915B1" w14:textId="77777777" w:rsidR="001D1B54" w:rsidRPr="001D1B54" w:rsidRDefault="001D1B54" w:rsidP="001D1B54">
      <w:pPr>
        <w:spacing w:line="276" w:lineRule="auto"/>
        <w:jc w:val="both"/>
        <w:rPr>
          <w:rFonts w:ascii="Arial" w:hAnsi="Arial" w:cs="Arial"/>
          <w:bCs/>
          <w:lang w:val="es-MX" w:eastAsia="es-MX"/>
        </w:rPr>
      </w:pPr>
    </w:p>
    <w:p w14:paraId="4252039D" w14:textId="77777777" w:rsidR="001D1B54" w:rsidRPr="001D1B54" w:rsidRDefault="001D1B54" w:rsidP="001D1B54">
      <w:pPr>
        <w:spacing w:line="276" w:lineRule="auto"/>
        <w:jc w:val="both"/>
        <w:rPr>
          <w:rFonts w:ascii="Arial" w:hAnsi="Arial" w:cs="Arial"/>
          <w:bCs/>
          <w:lang w:val="es-MX" w:eastAsia="es-MX"/>
        </w:rPr>
      </w:pPr>
      <w:r w:rsidRPr="001D1B54">
        <w:rPr>
          <w:rFonts w:ascii="Arial" w:hAnsi="Arial" w:cs="Arial"/>
          <w:bCs/>
          <w:lang w:val="es-MX" w:eastAsia="es-MX"/>
        </w:rPr>
        <w:t>Este año en el marco del Dia Mundial de las Ciudades, se busca hacer conciencia sobre la importancia de la adaptación de las ciudades para la resiliencia climática,</w:t>
      </w:r>
      <w:r w:rsidRPr="001D1B54">
        <w:rPr>
          <w:rFonts w:ascii="Arial" w:hAnsi="Arial" w:cs="Arial"/>
          <w:b/>
          <w:lang w:val="es-MX" w:eastAsia="es-MX"/>
        </w:rPr>
        <w:t xml:space="preserve"> </w:t>
      </w:r>
      <w:r w:rsidRPr="001D1B54">
        <w:rPr>
          <w:rFonts w:ascii="Arial" w:hAnsi="Arial" w:cs="Arial"/>
          <w:bCs/>
          <w:lang w:val="es-MX" w:eastAsia="es-MX"/>
        </w:rPr>
        <w:t>para alcanzar objetivos como ser conscientes de la resiliencia urbana, compartir soluciones efectivas que inspiren acciones climáticas a nivel local y favorecer la implementación de la Nueva Agenda Urbana para la Reducción de Riesgo de Desastres y el Acuerdo de París para el Cambio Climático.</w:t>
      </w:r>
    </w:p>
    <w:p w14:paraId="5F616F7B" w14:textId="77777777" w:rsidR="001D1B54" w:rsidRPr="001D1B54" w:rsidRDefault="001D1B54" w:rsidP="001D1B54">
      <w:pPr>
        <w:spacing w:line="276" w:lineRule="auto"/>
        <w:jc w:val="both"/>
        <w:rPr>
          <w:rFonts w:ascii="Arial" w:hAnsi="Arial" w:cs="Arial"/>
          <w:bCs/>
          <w:lang w:val="es-MX" w:eastAsia="es-MX"/>
        </w:rPr>
      </w:pPr>
    </w:p>
    <w:p w14:paraId="37FEAC88" w14:textId="77777777" w:rsidR="001D1B54" w:rsidRPr="001D1B54" w:rsidRDefault="001D1B54" w:rsidP="001D1B54">
      <w:pPr>
        <w:spacing w:line="276" w:lineRule="auto"/>
        <w:jc w:val="both"/>
        <w:rPr>
          <w:rFonts w:ascii="Arial" w:hAnsi="Arial" w:cs="Arial"/>
          <w:bCs/>
          <w:lang w:val="es-MX" w:eastAsia="es-MX"/>
        </w:rPr>
      </w:pPr>
      <w:r w:rsidRPr="001D1B54">
        <w:rPr>
          <w:rFonts w:ascii="Arial" w:hAnsi="Arial" w:cs="Arial"/>
          <w:bCs/>
          <w:lang w:val="es-MX" w:eastAsia="es-MX"/>
        </w:rPr>
        <w:t>En el marco de este evento, debemos reflexionar sobre los retos y cambios que, como nación, debemos adoptar para promover un mejor futuro. La pandemia ha marcado un punto crítico en la batalla global por la sustentabilidad y, las ciudades, están de nuevo en el centro como hogar de la mayoría de los habitantes en el mundo.</w:t>
      </w:r>
    </w:p>
    <w:p w14:paraId="402DB7FF" w14:textId="77777777" w:rsidR="001D1B54" w:rsidRPr="001D1B54" w:rsidRDefault="001D1B54" w:rsidP="001D1B54">
      <w:pPr>
        <w:spacing w:line="276" w:lineRule="auto"/>
        <w:jc w:val="both"/>
        <w:rPr>
          <w:rFonts w:ascii="Arial" w:hAnsi="Arial" w:cs="Arial"/>
          <w:bCs/>
          <w:lang w:val="es-MX" w:eastAsia="es-MX"/>
        </w:rPr>
      </w:pPr>
    </w:p>
    <w:p w14:paraId="34F87C44" w14:textId="77777777" w:rsidR="001D1B54" w:rsidRPr="001D1B54" w:rsidRDefault="001D1B54" w:rsidP="001D1B54">
      <w:pPr>
        <w:spacing w:line="276" w:lineRule="auto"/>
        <w:jc w:val="both"/>
        <w:rPr>
          <w:rFonts w:ascii="Arial" w:hAnsi="Arial" w:cs="Arial"/>
          <w:bCs/>
          <w:lang w:val="es-MX" w:eastAsia="es-MX"/>
        </w:rPr>
      </w:pPr>
      <w:r w:rsidRPr="001D1B54">
        <w:rPr>
          <w:rFonts w:ascii="Arial" w:hAnsi="Arial" w:cs="Arial"/>
          <w:bCs/>
          <w:lang w:val="es-MX" w:eastAsia="es-MX"/>
        </w:rPr>
        <w:t>Generar en las personas conciencia, interés y responsabilidad sobre el tema nos permitirá a corto y mediano plazo efectuar políticas públicas, programas y acciones para transformar nuestros actuales asentamientos humanos en ciudades prosperas y sostenibles, que puedan prevalecer a pesar del impacto del cambio climático.</w:t>
      </w:r>
    </w:p>
    <w:p w14:paraId="3BC4133F" w14:textId="77777777" w:rsidR="001D1B54" w:rsidRPr="001D1B54" w:rsidRDefault="001D1B54" w:rsidP="001D1B54">
      <w:pPr>
        <w:spacing w:line="276" w:lineRule="auto"/>
        <w:jc w:val="both"/>
        <w:rPr>
          <w:rFonts w:ascii="Arial" w:hAnsi="Arial" w:cs="Arial"/>
          <w:bCs/>
          <w:lang w:val="es-MX" w:eastAsia="es-MX"/>
        </w:rPr>
      </w:pPr>
    </w:p>
    <w:p w14:paraId="1C09ABD3" w14:textId="77777777" w:rsidR="001D1B54" w:rsidRPr="001D1B54" w:rsidRDefault="001D1B54" w:rsidP="001D1B54">
      <w:pPr>
        <w:spacing w:line="276" w:lineRule="auto"/>
        <w:jc w:val="center"/>
        <w:rPr>
          <w:rFonts w:ascii="Arial" w:hAnsi="Arial" w:cs="Arial"/>
          <w:b/>
          <w:bCs/>
          <w:lang w:val="es-MX" w:eastAsia="es-MX"/>
        </w:rPr>
      </w:pPr>
      <w:r w:rsidRPr="001D1B54">
        <w:rPr>
          <w:rFonts w:ascii="Arial" w:hAnsi="Arial" w:cs="Arial"/>
          <w:b/>
          <w:bCs/>
          <w:lang w:val="es-MX" w:eastAsia="es-MX"/>
        </w:rPr>
        <w:t>A T E N T A M E N T E</w:t>
      </w:r>
    </w:p>
    <w:p w14:paraId="3A117B78" w14:textId="77777777" w:rsidR="001D1B54" w:rsidRPr="001D1B54" w:rsidRDefault="001D1B54" w:rsidP="001D1B54">
      <w:pPr>
        <w:spacing w:line="276" w:lineRule="auto"/>
        <w:jc w:val="center"/>
        <w:rPr>
          <w:rFonts w:ascii="Arial" w:hAnsi="Arial" w:cs="Arial"/>
          <w:b/>
          <w:bCs/>
          <w:lang w:val="es-MX" w:eastAsia="es-MX"/>
        </w:rPr>
      </w:pPr>
      <w:r w:rsidRPr="001D1B54">
        <w:rPr>
          <w:rFonts w:ascii="Arial" w:hAnsi="Arial" w:cs="Arial"/>
          <w:b/>
          <w:bCs/>
          <w:lang w:val="es-MX" w:eastAsia="es-MX"/>
        </w:rPr>
        <w:t>Saltillo, Coahuila de Zaragoza; a 03 de noviembre de 2021</w:t>
      </w:r>
    </w:p>
    <w:p w14:paraId="6C6A0A8F" w14:textId="77777777" w:rsidR="001D1B54" w:rsidRPr="001D1B54" w:rsidRDefault="001D1B54" w:rsidP="001D1B54">
      <w:pPr>
        <w:tabs>
          <w:tab w:val="left" w:pos="5056"/>
        </w:tabs>
        <w:spacing w:line="276" w:lineRule="auto"/>
        <w:jc w:val="center"/>
        <w:rPr>
          <w:rFonts w:ascii="Arial" w:hAnsi="Arial" w:cs="Arial"/>
          <w:b/>
          <w:lang w:val="es-MX" w:eastAsia="es-MX"/>
        </w:rPr>
      </w:pPr>
    </w:p>
    <w:p w14:paraId="3B23FDA5" w14:textId="77777777" w:rsidR="001D1B54" w:rsidRPr="001D1B54" w:rsidRDefault="001D1B54" w:rsidP="001D1B54">
      <w:pPr>
        <w:tabs>
          <w:tab w:val="left" w:pos="5056"/>
        </w:tabs>
        <w:spacing w:line="276" w:lineRule="auto"/>
        <w:jc w:val="center"/>
        <w:rPr>
          <w:rFonts w:ascii="Arial" w:hAnsi="Arial" w:cs="Arial"/>
          <w:b/>
          <w:lang w:val="es-MX" w:eastAsia="es-MX"/>
        </w:rPr>
      </w:pPr>
      <w:r w:rsidRPr="001D1B54">
        <w:rPr>
          <w:rFonts w:ascii="Arial" w:hAnsi="Arial" w:cs="Arial"/>
          <w:b/>
          <w:lang w:val="es-MX" w:eastAsia="es-MX"/>
        </w:rPr>
        <w:t>DIP. RAÚL ONOFRE CONTRERAS</w:t>
      </w:r>
    </w:p>
    <w:p w14:paraId="6EC679C8" w14:textId="77777777" w:rsidR="001D1B54" w:rsidRPr="001D1B54" w:rsidRDefault="001D1B54" w:rsidP="001D1B54">
      <w:pPr>
        <w:spacing w:line="276" w:lineRule="auto"/>
        <w:jc w:val="center"/>
        <w:rPr>
          <w:rFonts w:ascii="Arial" w:hAnsi="Arial" w:cs="Arial"/>
          <w:b/>
          <w:lang w:val="es-MX" w:eastAsia="es-MX"/>
        </w:rPr>
      </w:pPr>
      <w:r w:rsidRPr="001D1B54">
        <w:rPr>
          <w:rFonts w:ascii="Arial" w:hAnsi="Arial" w:cs="Arial"/>
          <w:b/>
          <w:lang w:val="es-MX" w:eastAsia="es-MX"/>
        </w:rPr>
        <w:t xml:space="preserve">DEL GRUPO PARLAMENTARIO “MIGUEL RAMOS ARIZPE”, </w:t>
      </w:r>
    </w:p>
    <w:p w14:paraId="4F3ADB80" w14:textId="77777777" w:rsidR="001D1B54" w:rsidRPr="001D1B54" w:rsidRDefault="001D1B54" w:rsidP="001D1B54">
      <w:pPr>
        <w:tabs>
          <w:tab w:val="left" w:pos="5056"/>
        </w:tabs>
        <w:spacing w:line="276" w:lineRule="auto"/>
        <w:jc w:val="center"/>
        <w:rPr>
          <w:rFonts w:ascii="Arial" w:hAnsi="Arial" w:cs="Arial"/>
          <w:b/>
          <w:lang w:val="es-MX" w:eastAsia="es-MX"/>
        </w:rPr>
      </w:pPr>
      <w:r w:rsidRPr="001D1B54">
        <w:rPr>
          <w:rFonts w:ascii="Arial" w:hAnsi="Arial" w:cs="Arial"/>
          <w:b/>
          <w:lang w:val="es-MX" w:eastAsia="es-MX"/>
        </w:rPr>
        <w:t>DEL PARTIDO REVOLUCIONARIO INSTITUCIONAL</w:t>
      </w:r>
    </w:p>
    <w:p w14:paraId="23637E12" w14:textId="77777777" w:rsidR="001D1B54" w:rsidRPr="001D1B54" w:rsidRDefault="001D1B54" w:rsidP="001D1B54">
      <w:pPr>
        <w:tabs>
          <w:tab w:val="left" w:pos="5056"/>
        </w:tabs>
        <w:spacing w:line="276" w:lineRule="auto"/>
        <w:jc w:val="center"/>
        <w:rPr>
          <w:rFonts w:ascii="Arial" w:hAnsi="Arial" w:cs="Arial"/>
          <w:b/>
          <w:lang w:val="es-MX" w:eastAsia="es-MX"/>
        </w:rPr>
      </w:pPr>
    </w:p>
    <w:p w14:paraId="3AE84E42" w14:textId="77777777" w:rsidR="001D1B54" w:rsidRPr="001D1B54" w:rsidRDefault="001D1B54" w:rsidP="001D1B54">
      <w:pPr>
        <w:jc w:val="both"/>
        <w:rPr>
          <w:rFonts w:ascii="Arial" w:eastAsia="Calibri" w:hAnsi="Arial" w:cs="Arial"/>
          <w:b/>
          <w:sz w:val="22"/>
          <w:lang w:val="es-MX" w:eastAsia="en-US"/>
        </w:rPr>
      </w:pPr>
      <w:r w:rsidRPr="001D1B54">
        <w:rPr>
          <w:rFonts w:ascii="Arial" w:eastAsia="Calibri" w:hAnsi="Arial" w:cs="Arial"/>
          <w:b/>
          <w:sz w:val="22"/>
          <w:lang w:val="es-MX" w:eastAsia="en-US"/>
        </w:rPr>
        <w:t>CONJUNTAMENTE CON LAS DEMAS DIPUTADAS Y LOS DIPUTADOS INTEGRANTES DELGRUPO PARLAMENTARIO “MIGUEL RAMOS ARIZPE”,</w:t>
      </w:r>
    </w:p>
    <w:p w14:paraId="7D0F0C05" w14:textId="77777777" w:rsidR="001D1B54" w:rsidRPr="001D1B54" w:rsidRDefault="001D1B54" w:rsidP="001D1B54">
      <w:pPr>
        <w:jc w:val="center"/>
        <w:rPr>
          <w:rFonts w:ascii="Arial" w:eastAsia="Calibri" w:hAnsi="Arial" w:cs="Arial"/>
          <w:b/>
          <w:sz w:val="22"/>
          <w:lang w:val="es-MX" w:eastAsia="en-US"/>
        </w:rPr>
      </w:pPr>
      <w:r w:rsidRPr="001D1B54">
        <w:rPr>
          <w:rFonts w:ascii="Arial" w:eastAsia="Calibri" w:hAnsi="Arial" w:cs="Arial"/>
          <w:b/>
          <w:sz w:val="22"/>
          <w:lang w:val="es-MX" w:eastAsia="en-US"/>
        </w:rPr>
        <w:t>DEL PARTIDO REVOLUCIONARIO INSTITUCIONAL.</w:t>
      </w:r>
    </w:p>
    <w:tbl>
      <w:tblPr>
        <w:tblStyle w:val="Tablaconcuadrcula1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567"/>
        <w:gridCol w:w="4292"/>
      </w:tblGrid>
      <w:tr w:rsidR="001D1B54" w:rsidRPr="001D1B54" w14:paraId="3738925D" w14:textId="77777777" w:rsidTr="0013410C">
        <w:trPr>
          <w:jc w:val="center"/>
        </w:trPr>
        <w:tc>
          <w:tcPr>
            <w:tcW w:w="4536" w:type="dxa"/>
          </w:tcPr>
          <w:p w14:paraId="39A0647E" w14:textId="77777777" w:rsidR="001D1B54" w:rsidRPr="001D1B54" w:rsidRDefault="001D1B54" w:rsidP="001D1B54">
            <w:pPr>
              <w:tabs>
                <w:tab w:val="center" w:pos="4419"/>
                <w:tab w:val="left" w:pos="5056"/>
                <w:tab w:val="right" w:pos="8838"/>
              </w:tabs>
              <w:jc w:val="both"/>
              <w:rPr>
                <w:rFonts w:ascii="Arial" w:eastAsiaTheme="minorHAnsi" w:hAnsi="Arial" w:cs="Arial"/>
                <w:b/>
                <w:sz w:val="18"/>
                <w:szCs w:val="18"/>
                <w:lang w:val="es-MX" w:eastAsia="en-US"/>
              </w:rPr>
            </w:pPr>
          </w:p>
          <w:p w14:paraId="7071E8BB"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c>
          <w:tcPr>
            <w:tcW w:w="567" w:type="dxa"/>
          </w:tcPr>
          <w:p w14:paraId="5CFA3BA1"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c>
          <w:tcPr>
            <w:tcW w:w="4292" w:type="dxa"/>
          </w:tcPr>
          <w:p w14:paraId="06CE6656"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r>
      <w:tr w:rsidR="001D1B54" w:rsidRPr="001D1B54" w14:paraId="5AEAB396" w14:textId="77777777" w:rsidTr="0013410C">
        <w:trPr>
          <w:jc w:val="center"/>
        </w:trPr>
        <w:tc>
          <w:tcPr>
            <w:tcW w:w="4536" w:type="dxa"/>
          </w:tcPr>
          <w:p w14:paraId="1053B834"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r w:rsidRPr="001D1B54">
              <w:rPr>
                <w:rFonts w:ascii="Arial" w:eastAsiaTheme="minorHAnsi" w:hAnsi="Arial" w:cs="Arial"/>
                <w:b/>
                <w:sz w:val="18"/>
                <w:szCs w:val="18"/>
                <w:lang w:val="es-MX" w:eastAsia="en-US"/>
              </w:rPr>
              <w:t xml:space="preserve">DIP. </w:t>
            </w:r>
            <w:r w:rsidRPr="001D1B54">
              <w:rPr>
                <w:rFonts w:ascii="Arial" w:eastAsiaTheme="minorHAnsi" w:hAnsi="Arial" w:cs="Arial"/>
                <w:b/>
                <w:snapToGrid w:val="0"/>
                <w:sz w:val="18"/>
                <w:szCs w:val="18"/>
                <w:lang w:val="es-MX" w:eastAsia="en-US"/>
              </w:rPr>
              <w:t>MARÍA EUGENIA GUADALUPE CALDERÓN AMEZCUA</w:t>
            </w:r>
          </w:p>
        </w:tc>
        <w:tc>
          <w:tcPr>
            <w:tcW w:w="567" w:type="dxa"/>
          </w:tcPr>
          <w:p w14:paraId="76CE6221"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c>
          <w:tcPr>
            <w:tcW w:w="4292" w:type="dxa"/>
          </w:tcPr>
          <w:p w14:paraId="66977184"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r w:rsidRPr="001D1B54">
              <w:rPr>
                <w:rFonts w:ascii="Arial" w:eastAsiaTheme="minorHAnsi" w:hAnsi="Arial" w:cs="Arial"/>
                <w:b/>
                <w:sz w:val="18"/>
                <w:szCs w:val="18"/>
                <w:lang w:val="es-MX" w:eastAsia="en-US"/>
              </w:rPr>
              <w:t>DIP. MARÍA ESPERANZA CHAPA GARCÍA</w:t>
            </w:r>
          </w:p>
        </w:tc>
      </w:tr>
      <w:tr w:rsidR="001D1B54" w:rsidRPr="001D1B54" w14:paraId="71798BB5" w14:textId="77777777" w:rsidTr="0013410C">
        <w:trPr>
          <w:jc w:val="center"/>
        </w:trPr>
        <w:tc>
          <w:tcPr>
            <w:tcW w:w="4536" w:type="dxa"/>
          </w:tcPr>
          <w:p w14:paraId="78F86B23" w14:textId="77777777" w:rsidR="001D1B54" w:rsidRPr="001D1B54" w:rsidRDefault="001D1B54" w:rsidP="001D1B54">
            <w:pPr>
              <w:tabs>
                <w:tab w:val="center" w:pos="4419"/>
                <w:tab w:val="left" w:pos="5056"/>
                <w:tab w:val="right" w:pos="8838"/>
              </w:tabs>
              <w:jc w:val="both"/>
              <w:rPr>
                <w:rFonts w:ascii="Arial" w:eastAsiaTheme="minorHAnsi" w:hAnsi="Arial" w:cs="Arial"/>
                <w:b/>
                <w:sz w:val="18"/>
                <w:szCs w:val="18"/>
                <w:lang w:val="es-MX" w:eastAsia="en-US"/>
              </w:rPr>
            </w:pPr>
          </w:p>
          <w:p w14:paraId="355966FE"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c>
          <w:tcPr>
            <w:tcW w:w="567" w:type="dxa"/>
          </w:tcPr>
          <w:p w14:paraId="41D0DEB6"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c>
          <w:tcPr>
            <w:tcW w:w="4292" w:type="dxa"/>
          </w:tcPr>
          <w:p w14:paraId="04FCCE0D"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r>
      <w:tr w:rsidR="001D1B54" w:rsidRPr="001D1B54" w14:paraId="57AFC89B" w14:textId="77777777" w:rsidTr="0013410C">
        <w:trPr>
          <w:jc w:val="center"/>
        </w:trPr>
        <w:tc>
          <w:tcPr>
            <w:tcW w:w="4536" w:type="dxa"/>
          </w:tcPr>
          <w:p w14:paraId="5EF1876D"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r w:rsidRPr="001D1B54">
              <w:rPr>
                <w:rFonts w:ascii="Arial" w:eastAsiaTheme="minorHAnsi" w:hAnsi="Arial" w:cs="Arial"/>
                <w:b/>
                <w:sz w:val="18"/>
                <w:szCs w:val="18"/>
                <w:lang w:val="es-MX" w:eastAsia="en-US"/>
              </w:rPr>
              <w:t xml:space="preserve">DIP. </w:t>
            </w:r>
            <w:r w:rsidRPr="001D1B54">
              <w:rPr>
                <w:rFonts w:ascii="Arial" w:eastAsiaTheme="minorHAnsi" w:hAnsi="Arial" w:cs="Arial"/>
                <w:b/>
                <w:snapToGrid w:val="0"/>
                <w:sz w:val="18"/>
                <w:szCs w:val="18"/>
                <w:lang w:val="es-MX" w:eastAsia="en-US"/>
              </w:rPr>
              <w:t>JESÚS MARÍA MONTEMAYOR GARZA</w:t>
            </w:r>
          </w:p>
        </w:tc>
        <w:tc>
          <w:tcPr>
            <w:tcW w:w="567" w:type="dxa"/>
          </w:tcPr>
          <w:p w14:paraId="72E5575B"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c>
          <w:tcPr>
            <w:tcW w:w="4292" w:type="dxa"/>
          </w:tcPr>
          <w:p w14:paraId="63553A70"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r w:rsidRPr="001D1B54">
              <w:rPr>
                <w:rFonts w:ascii="Arial" w:eastAsiaTheme="minorHAnsi" w:hAnsi="Arial" w:cs="Arial"/>
                <w:b/>
                <w:sz w:val="18"/>
                <w:szCs w:val="18"/>
                <w:lang w:val="es-MX" w:eastAsia="en-US"/>
              </w:rPr>
              <w:t>DIP. JORGE ANTONIO ABDALA SERNA</w:t>
            </w:r>
          </w:p>
        </w:tc>
      </w:tr>
      <w:tr w:rsidR="001D1B54" w:rsidRPr="001D1B54" w14:paraId="368582D3" w14:textId="77777777" w:rsidTr="0013410C">
        <w:trPr>
          <w:jc w:val="center"/>
        </w:trPr>
        <w:tc>
          <w:tcPr>
            <w:tcW w:w="4536" w:type="dxa"/>
          </w:tcPr>
          <w:p w14:paraId="0DAFCE0F" w14:textId="77777777" w:rsidR="001D1B54" w:rsidRPr="001D1B54" w:rsidRDefault="001D1B54" w:rsidP="001D1B54">
            <w:pPr>
              <w:tabs>
                <w:tab w:val="center" w:pos="4419"/>
                <w:tab w:val="left" w:pos="5056"/>
                <w:tab w:val="right" w:pos="8838"/>
              </w:tabs>
              <w:jc w:val="both"/>
              <w:rPr>
                <w:rFonts w:ascii="Arial" w:eastAsiaTheme="minorHAnsi" w:hAnsi="Arial" w:cs="Arial"/>
                <w:b/>
                <w:sz w:val="18"/>
                <w:szCs w:val="18"/>
                <w:lang w:val="es-MX" w:eastAsia="en-US"/>
              </w:rPr>
            </w:pPr>
          </w:p>
          <w:p w14:paraId="64CE3094"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c>
          <w:tcPr>
            <w:tcW w:w="567" w:type="dxa"/>
          </w:tcPr>
          <w:p w14:paraId="552A78CD"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c>
          <w:tcPr>
            <w:tcW w:w="4292" w:type="dxa"/>
          </w:tcPr>
          <w:p w14:paraId="596944E9"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r>
      <w:tr w:rsidR="001D1B54" w:rsidRPr="001D1B54" w14:paraId="56F9A901" w14:textId="77777777" w:rsidTr="0013410C">
        <w:trPr>
          <w:jc w:val="center"/>
        </w:trPr>
        <w:tc>
          <w:tcPr>
            <w:tcW w:w="4536" w:type="dxa"/>
          </w:tcPr>
          <w:p w14:paraId="3AF8ACDF"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r w:rsidRPr="001D1B54">
              <w:rPr>
                <w:rFonts w:ascii="Arial" w:eastAsiaTheme="minorHAnsi" w:hAnsi="Arial" w:cs="Arial"/>
                <w:b/>
                <w:sz w:val="18"/>
                <w:szCs w:val="18"/>
                <w:lang w:val="es-MX" w:eastAsia="en-US"/>
              </w:rPr>
              <w:t xml:space="preserve">DIP. </w:t>
            </w:r>
            <w:r w:rsidRPr="001D1B54">
              <w:rPr>
                <w:rFonts w:ascii="Arial" w:eastAsiaTheme="minorHAnsi" w:hAnsi="Arial" w:cs="Arial"/>
                <w:b/>
                <w:snapToGrid w:val="0"/>
                <w:sz w:val="18"/>
                <w:szCs w:val="18"/>
                <w:lang w:val="es-MX" w:eastAsia="en-US"/>
              </w:rPr>
              <w:t>MARÍA GUADALUPE OYERVIDES VALDÉZ</w:t>
            </w:r>
          </w:p>
        </w:tc>
        <w:tc>
          <w:tcPr>
            <w:tcW w:w="567" w:type="dxa"/>
          </w:tcPr>
          <w:p w14:paraId="710CC724"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c>
          <w:tcPr>
            <w:tcW w:w="4292" w:type="dxa"/>
          </w:tcPr>
          <w:p w14:paraId="1240B202"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r w:rsidRPr="001D1B54">
              <w:rPr>
                <w:rFonts w:ascii="Arial" w:eastAsiaTheme="minorHAnsi" w:hAnsi="Arial" w:cs="Arial"/>
                <w:b/>
                <w:sz w:val="18"/>
                <w:szCs w:val="18"/>
                <w:lang w:val="es-MX" w:eastAsia="en-US"/>
              </w:rPr>
              <w:t>DIP.  RICARDO LÓPEZ CAMPOS</w:t>
            </w:r>
          </w:p>
        </w:tc>
      </w:tr>
      <w:tr w:rsidR="001D1B54" w:rsidRPr="001D1B54" w14:paraId="44FC20A5" w14:textId="77777777" w:rsidTr="0013410C">
        <w:trPr>
          <w:jc w:val="center"/>
        </w:trPr>
        <w:tc>
          <w:tcPr>
            <w:tcW w:w="4536" w:type="dxa"/>
          </w:tcPr>
          <w:p w14:paraId="42D560A2" w14:textId="77777777" w:rsidR="001D1B54" w:rsidRPr="001D1B54" w:rsidRDefault="001D1B54" w:rsidP="001D1B54">
            <w:pPr>
              <w:tabs>
                <w:tab w:val="center" w:pos="4419"/>
                <w:tab w:val="left" w:pos="4678"/>
                <w:tab w:val="right" w:pos="8838"/>
              </w:tabs>
              <w:jc w:val="both"/>
              <w:rPr>
                <w:rFonts w:ascii="Arial" w:eastAsiaTheme="minorHAnsi" w:hAnsi="Arial" w:cs="Arial"/>
                <w:b/>
                <w:sz w:val="18"/>
                <w:szCs w:val="18"/>
                <w:lang w:val="es-MX" w:eastAsia="en-US"/>
              </w:rPr>
            </w:pPr>
          </w:p>
          <w:p w14:paraId="6C15B93F"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c>
          <w:tcPr>
            <w:tcW w:w="567" w:type="dxa"/>
          </w:tcPr>
          <w:p w14:paraId="187088A5"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c>
          <w:tcPr>
            <w:tcW w:w="4292" w:type="dxa"/>
          </w:tcPr>
          <w:p w14:paraId="3036E501"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r>
      <w:tr w:rsidR="001D1B54" w:rsidRPr="001D1B54" w14:paraId="51AA799A" w14:textId="77777777" w:rsidTr="0013410C">
        <w:trPr>
          <w:jc w:val="center"/>
        </w:trPr>
        <w:tc>
          <w:tcPr>
            <w:tcW w:w="4536" w:type="dxa"/>
          </w:tcPr>
          <w:p w14:paraId="177D2625"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r w:rsidRPr="001D1B54">
              <w:rPr>
                <w:rFonts w:ascii="Arial" w:eastAsiaTheme="minorHAnsi" w:hAnsi="Arial" w:cs="Arial"/>
                <w:b/>
                <w:sz w:val="18"/>
                <w:szCs w:val="18"/>
                <w:lang w:val="es-MX" w:eastAsia="en-US"/>
              </w:rPr>
              <w:t>DIP. MARTHA LOERA ARÁMBULA</w:t>
            </w:r>
          </w:p>
        </w:tc>
        <w:tc>
          <w:tcPr>
            <w:tcW w:w="567" w:type="dxa"/>
          </w:tcPr>
          <w:p w14:paraId="372D28DE"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c>
          <w:tcPr>
            <w:tcW w:w="4292" w:type="dxa"/>
          </w:tcPr>
          <w:p w14:paraId="5A8594CE"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r w:rsidRPr="001D1B54">
              <w:rPr>
                <w:rFonts w:ascii="Arial" w:eastAsiaTheme="minorHAnsi" w:hAnsi="Arial" w:cs="Arial"/>
                <w:b/>
                <w:sz w:val="18"/>
                <w:szCs w:val="18"/>
                <w:lang w:val="es-MX" w:eastAsia="en-US"/>
              </w:rPr>
              <w:t>DIP. OLIVIA MARTÍNEZ LEYVA</w:t>
            </w:r>
          </w:p>
        </w:tc>
      </w:tr>
      <w:tr w:rsidR="001D1B54" w:rsidRPr="001D1B54" w14:paraId="0BF2CC68" w14:textId="77777777" w:rsidTr="0013410C">
        <w:trPr>
          <w:jc w:val="center"/>
        </w:trPr>
        <w:tc>
          <w:tcPr>
            <w:tcW w:w="4536" w:type="dxa"/>
          </w:tcPr>
          <w:p w14:paraId="1407EFD3" w14:textId="77777777" w:rsidR="001D1B54" w:rsidRPr="001D1B54" w:rsidRDefault="001D1B54" w:rsidP="001D1B54">
            <w:pPr>
              <w:tabs>
                <w:tab w:val="center" w:pos="4419"/>
                <w:tab w:val="left" w:pos="4678"/>
                <w:tab w:val="right" w:pos="8838"/>
              </w:tabs>
              <w:jc w:val="both"/>
              <w:rPr>
                <w:rFonts w:ascii="Arial" w:eastAsiaTheme="minorHAnsi" w:hAnsi="Arial" w:cs="Arial"/>
                <w:b/>
                <w:sz w:val="18"/>
                <w:szCs w:val="18"/>
                <w:lang w:val="es-MX" w:eastAsia="en-US"/>
              </w:rPr>
            </w:pPr>
          </w:p>
          <w:p w14:paraId="790B34CE"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c>
          <w:tcPr>
            <w:tcW w:w="567" w:type="dxa"/>
          </w:tcPr>
          <w:p w14:paraId="3DF5B627"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c>
          <w:tcPr>
            <w:tcW w:w="4292" w:type="dxa"/>
          </w:tcPr>
          <w:p w14:paraId="1659BEA0"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r>
      <w:tr w:rsidR="001D1B54" w:rsidRPr="001D1B54" w14:paraId="49F25CA3" w14:textId="77777777" w:rsidTr="0013410C">
        <w:trPr>
          <w:jc w:val="center"/>
        </w:trPr>
        <w:tc>
          <w:tcPr>
            <w:tcW w:w="4536" w:type="dxa"/>
          </w:tcPr>
          <w:p w14:paraId="7C9861CF" w14:textId="77777777" w:rsidR="001D1B54" w:rsidRPr="001D1B54" w:rsidRDefault="001D1B54" w:rsidP="001D1B54">
            <w:pPr>
              <w:tabs>
                <w:tab w:val="center" w:pos="4419"/>
                <w:tab w:val="left" w:pos="4678"/>
                <w:tab w:val="right" w:pos="8838"/>
              </w:tabs>
              <w:jc w:val="both"/>
              <w:rPr>
                <w:rFonts w:ascii="Arial" w:eastAsiaTheme="minorHAnsi" w:hAnsi="Arial" w:cs="Arial"/>
                <w:b/>
                <w:sz w:val="18"/>
                <w:szCs w:val="18"/>
                <w:lang w:val="es-MX" w:eastAsia="en-US"/>
              </w:rPr>
            </w:pPr>
            <w:r w:rsidRPr="001D1B54">
              <w:rPr>
                <w:rFonts w:ascii="Arial" w:eastAsiaTheme="minorHAnsi" w:hAnsi="Arial" w:cs="Arial"/>
                <w:b/>
                <w:sz w:val="18"/>
                <w:szCs w:val="18"/>
                <w:lang w:val="es-MX" w:eastAsia="en-US"/>
              </w:rPr>
              <w:t xml:space="preserve">DIP. </w:t>
            </w:r>
            <w:r w:rsidRPr="001D1B54">
              <w:rPr>
                <w:rFonts w:ascii="Arial" w:eastAsiaTheme="minorHAnsi" w:hAnsi="Arial" w:cs="Arial"/>
                <w:b/>
                <w:snapToGrid w:val="0"/>
                <w:sz w:val="18"/>
                <w:szCs w:val="18"/>
                <w:lang w:val="es-MX" w:eastAsia="en-US"/>
              </w:rPr>
              <w:t>EDUARDO OLMOS CASTRO</w:t>
            </w:r>
          </w:p>
        </w:tc>
        <w:tc>
          <w:tcPr>
            <w:tcW w:w="567" w:type="dxa"/>
          </w:tcPr>
          <w:p w14:paraId="7CED2C98"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c>
          <w:tcPr>
            <w:tcW w:w="4292" w:type="dxa"/>
          </w:tcPr>
          <w:p w14:paraId="31D4C0BA"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r w:rsidRPr="001D1B54">
              <w:rPr>
                <w:rFonts w:ascii="Arial" w:eastAsiaTheme="minorHAnsi" w:hAnsi="Arial" w:cs="Arial"/>
                <w:b/>
                <w:sz w:val="18"/>
                <w:szCs w:val="18"/>
                <w:lang w:val="es-MX" w:eastAsia="en-US"/>
              </w:rPr>
              <w:t xml:space="preserve">DIP. </w:t>
            </w:r>
            <w:r w:rsidRPr="001D1B54">
              <w:rPr>
                <w:rFonts w:ascii="Arial" w:eastAsiaTheme="minorHAnsi" w:hAnsi="Arial" w:cs="Arial"/>
                <w:b/>
                <w:snapToGrid w:val="0"/>
                <w:sz w:val="18"/>
                <w:szCs w:val="18"/>
                <w:lang w:val="es-MX" w:eastAsia="en-US"/>
              </w:rPr>
              <w:t>MARIO CEPEDA RAMÍREZ</w:t>
            </w:r>
          </w:p>
        </w:tc>
      </w:tr>
      <w:tr w:rsidR="001D1B54" w:rsidRPr="001D1B54" w14:paraId="32E8FEEB" w14:textId="77777777" w:rsidTr="0013410C">
        <w:trPr>
          <w:jc w:val="center"/>
        </w:trPr>
        <w:tc>
          <w:tcPr>
            <w:tcW w:w="4536" w:type="dxa"/>
          </w:tcPr>
          <w:p w14:paraId="41D654DD" w14:textId="77777777" w:rsidR="001D1B54" w:rsidRPr="001D1B54" w:rsidRDefault="001D1B54" w:rsidP="001D1B54">
            <w:pPr>
              <w:tabs>
                <w:tab w:val="center" w:pos="4419"/>
                <w:tab w:val="left" w:pos="4678"/>
                <w:tab w:val="right" w:pos="8838"/>
              </w:tabs>
              <w:jc w:val="both"/>
              <w:rPr>
                <w:rFonts w:ascii="Arial" w:eastAsiaTheme="minorHAnsi" w:hAnsi="Arial" w:cs="Arial"/>
                <w:b/>
                <w:sz w:val="18"/>
                <w:szCs w:val="18"/>
                <w:lang w:val="es-MX" w:eastAsia="en-US"/>
              </w:rPr>
            </w:pPr>
          </w:p>
          <w:p w14:paraId="56827E99" w14:textId="77777777" w:rsidR="001D1B54" w:rsidRPr="001D1B54" w:rsidRDefault="001D1B54" w:rsidP="001D1B54">
            <w:pPr>
              <w:tabs>
                <w:tab w:val="center" w:pos="4419"/>
                <w:tab w:val="left" w:pos="4678"/>
                <w:tab w:val="right" w:pos="8838"/>
              </w:tabs>
              <w:jc w:val="both"/>
              <w:rPr>
                <w:rFonts w:ascii="Arial" w:eastAsiaTheme="minorHAnsi" w:hAnsi="Arial" w:cs="Arial"/>
                <w:b/>
                <w:sz w:val="18"/>
                <w:szCs w:val="18"/>
                <w:lang w:val="es-MX" w:eastAsia="en-US"/>
              </w:rPr>
            </w:pPr>
          </w:p>
        </w:tc>
        <w:tc>
          <w:tcPr>
            <w:tcW w:w="567" w:type="dxa"/>
          </w:tcPr>
          <w:p w14:paraId="673F8507"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c>
          <w:tcPr>
            <w:tcW w:w="4292" w:type="dxa"/>
          </w:tcPr>
          <w:p w14:paraId="0ADF4865"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r>
      <w:tr w:rsidR="001D1B54" w:rsidRPr="001D1B54" w14:paraId="13F7867F" w14:textId="77777777" w:rsidTr="0013410C">
        <w:trPr>
          <w:jc w:val="center"/>
        </w:trPr>
        <w:tc>
          <w:tcPr>
            <w:tcW w:w="4536" w:type="dxa"/>
          </w:tcPr>
          <w:p w14:paraId="2F884800" w14:textId="77777777" w:rsidR="001D1B54" w:rsidRPr="001D1B54" w:rsidRDefault="001D1B54" w:rsidP="001D1B54">
            <w:pPr>
              <w:tabs>
                <w:tab w:val="center" w:pos="4419"/>
                <w:tab w:val="left" w:pos="4678"/>
                <w:tab w:val="right" w:pos="8838"/>
              </w:tabs>
              <w:jc w:val="both"/>
              <w:rPr>
                <w:rFonts w:ascii="Arial" w:eastAsiaTheme="minorHAnsi" w:hAnsi="Arial" w:cs="Arial"/>
                <w:b/>
                <w:sz w:val="18"/>
                <w:szCs w:val="18"/>
                <w:lang w:val="es-MX" w:eastAsia="en-US"/>
              </w:rPr>
            </w:pPr>
            <w:r w:rsidRPr="001D1B54">
              <w:rPr>
                <w:rFonts w:ascii="Arial" w:eastAsiaTheme="minorHAnsi" w:hAnsi="Arial" w:cs="Arial"/>
                <w:b/>
                <w:sz w:val="18"/>
                <w:szCs w:val="18"/>
                <w:lang w:val="es-MX" w:eastAsia="en-US"/>
              </w:rPr>
              <w:t xml:space="preserve">DIP. </w:t>
            </w:r>
            <w:r w:rsidRPr="001D1B54">
              <w:rPr>
                <w:rFonts w:ascii="Arial" w:eastAsiaTheme="minorHAnsi" w:hAnsi="Arial" w:cs="Arial"/>
                <w:b/>
                <w:snapToGrid w:val="0"/>
                <w:sz w:val="18"/>
                <w:szCs w:val="18"/>
                <w:lang w:val="es-MX" w:eastAsia="en-US"/>
              </w:rPr>
              <w:t>HECTOR HUGO DÁVILA PRADO</w:t>
            </w:r>
          </w:p>
        </w:tc>
        <w:tc>
          <w:tcPr>
            <w:tcW w:w="567" w:type="dxa"/>
          </w:tcPr>
          <w:p w14:paraId="1A3EFE8B"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c>
          <w:tcPr>
            <w:tcW w:w="4292" w:type="dxa"/>
          </w:tcPr>
          <w:p w14:paraId="7DB7EC77"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r w:rsidRPr="001D1B54">
              <w:rPr>
                <w:rFonts w:ascii="Arial" w:eastAsiaTheme="minorHAnsi" w:hAnsi="Arial" w:cs="Arial"/>
                <w:b/>
                <w:sz w:val="18"/>
                <w:szCs w:val="18"/>
                <w:lang w:val="es-MX" w:eastAsia="en-US"/>
              </w:rPr>
              <w:t>DIP. EDNA ILEANA DÁVALOS ELIZONDO</w:t>
            </w:r>
          </w:p>
        </w:tc>
      </w:tr>
      <w:tr w:rsidR="001D1B54" w:rsidRPr="001D1B54" w14:paraId="0DC47DE5" w14:textId="77777777" w:rsidTr="0013410C">
        <w:trPr>
          <w:jc w:val="center"/>
        </w:trPr>
        <w:tc>
          <w:tcPr>
            <w:tcW w:w="4536" w:type="dxa"/>
          </w:tcPr>
          <w:p w14:paraId="19EF73F5" w14:textId="77777777" w:rsidR="001D1B54" w:rsidRPr="001D1B54" w:rsidRDefault="001D1B54" w:rsidP="001D1B54">
            <w:pPr>
              <w:tabs>
                <w:tab w:val="center" w:pos="4419"/>
                <w:tab w:val="left" w:pos="4678"/>
                <w:tab w:val="right" w:pos="8838"/>
              </w:tabs>
              <w:jc w:val="both"/>
              <w:rPr>
                <w:rFonts w:ascii="Arial" w:eastAsiaTheme="minorHAnsi" w:hAnsi="Arial" w:cs="Arial"/>
                <w:b/>
                <w:sz w:val="18"/>
                <w:szCs w:val="18"/>
                <w:lang w:val="es-MX" w:eastAsia="en-US"/>
              </w:rPr>
            </w:pPr>
          </w:p>
          <w:p w14:paraId="11E72FA7" w14:textId="77777777" w:rsidR="001D1B54" w:rsidRPr="001D1B54" w:rsidRDefault="001D1B54" w:rsidP="001D1B54">
            <w:pPr>
              <w:tabs>
                <w:tab w:val="center" w:pos="4419"/>
                <w:tab w:val="left" w:pos="4678"/>
                <w:tab w:val="right" w:pos="8838"/>
              </w:tabs>
              <w:jc w:val="both"/>
              <w:rPr>
                <w:rFonts w:ascii="Arial" w:eastAsiaTheme="minorHAnsi" w:hAnsi="Arial" w:cs="Arial"/>
                <w:b/>
                <w:sz w:val="18"/>
                <w:szCs w:val="18"/>
                <w:lang w:val="es-MX" w:eastAsia="en-US"/>
              </w:rPr>
            </w:pPr>
          </w:p>
        </w:tc>
        <w:tc>
          <w:tcPr>
            <w:tcW w:w="567" w:type="dxa"/>
          </w:tcPr>
          <w:p w14:paraId="6D1BCBCB"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c>
          <w:tcPr>
            <w:tcW w:w="4292" w:type="dxa"/>
          </w:tcPr>
          <w:p w14:paraId="5E661871"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r>
      <w:tr w:rsidR="001D1B54" w:rsidRPr="001D1B54" w14:paraId="52FB9E14" w14:textId="77777777" w:rsidTr="0013410C">
        <w:trPr>
          <w:jc w:val="center"/>
        </w:trPr>
        <w:tc>
          <w:tcPr>
            <w:tcW w:w="4536" w:type="dxa"/>
          </w:tcPr>
          <w:p w14:paraId="461E81AC" w14:textId="77777777" w:rsidR="001D1B54" w:rsidRPr="001D1B54" w:rsidRDefault="001D1B54" w:rsidP="001D1B54">
            <w:pPr>
              <w:tabs>
                <w:tab w:val="center" w:pos="4419"/>
                <w:tab w:val="left" w:pos="4678"/>
                <w:tab w:val="right" w:pos="8838"/>
              </w:tabs>
              <w:jc w:val="both"/>
              <w:rPr>
                <w:rFonts w:ascii="Arial" w:eastAsiaTheme="minorHAnsi" w:hAnsi="Arial" w:cs="Arial"/>
                <w:b/>
                <w:sz w:val="18"/>
                <w:szCs w:val="18"/>
                <w:lang w:val="es-MX" w:eastAsia="en-US"/>
              </w:rPr>
            </w:pPr>
            <w:r w:rsidRPr="001D1B54">
              <w:rPr>
                <w:rFonts w:ascii="Arial" w:eastAsiaTheme="minorHAnsi" w:hAnsi="Arial" w:cs="Arial"/>
                <w:b/>
                <w:sz w:val="18"/>
                <w:szCs w:val="18"/>
                <w:lang w:val="es-MX" w:eastAsia="en-US"/>
              </w:rPr>
              <w:t xml:space="preserve">DIP. </w:t>
            </w:r>
            <w:r w:rsidRPr="001D1B54">
              <w:rPr>
                <w:rFonts w:ascii="Arial" w:eastAsiaTheme="minorHAnsi" w:hAnsi="Arial" w:cs="Arial"/>
                <w:b/>
                <w:snapToGrid w:val="0"/>
                <w:sz w:val="18"/>
                <w:szCs w:val="18"/>
                <w:lang w:val="es-MX" w:eastAsia="en-US"/>
              </w:rPr>
              <w:t>LUZ ELENA GUADALUPE MORALES NÚÑEZ</w:t>
            </w:r>
          </w:p>
        </w:tc>
        <w:tc>
          <w:tcPr>
            <w:tcW w:w="567" w:type="dxa"/>
          </w:tcPr>
          <w:p w14:paraId="1B618844"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c>
          <w:tcPr>
            <w:tcW w:w="4292" w:type="dxa"/>
          </w:tcPr>
          <w:p w14:paraId="07B557F2"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r w:rsidRPr="001D1B54">
              <w:rPr>
                <w:rFonts w:ascii="Arial" w:eastAsiaTheme="minorHAnsi" w:hAnsi="Arial" w:cs="Arial"/>
                <w:b/>
                <w:sz w:val="18"/>
                <w:szCs w:val="18"/>
                <w:lang w:val="es-MX" w:eastAsia="en-US"/>
              </w:rPr>
              <w:t xml:space="preserve">DIP. </w:t>
            </w:r>
            <w:r w:rsidRPr="001D1B54">
              <w:rPr>
                <w:rFonts w:ascii="Arial" w:eastAsiaTheme="minorHAnsi" w:hAnsi="Arial" w:cs="Arial"/>
                <w:b/>
                <w:snapToGrid w:val="0"/>
                <w:sz w:val="18"/>
                <w:szCs w:val="18"/>
                <w:lang w:val="es-MX" w:eastAsia="en-US"/>
              </w:rPr>
              <w:t>MARÍA BARBARA CEPEDA BOHERINGER</w:t>
            </w:r>
          </w:p>
        </w:tc>
      </w:tr>
      <w:tr w:rsidR="001D1B54" w:rsidRPr="001D1B54" w14:paraId="00204BE8" w14:textId="77777777" w:rsidTr="0013410C">
        <w:trPr>
          <w:jc w:val="center"/>
        </w:trPr>
        <w:tc>
          <w:tcPr>
            <w:tcW w:w="9395" w:type="dxa"/>
            <w:gridSpan w:val="3"/>
          </w:tcPr>
          <w:p w14:paraId="19EC43D4" w14:textId="77777777" w:rsidR="001D1B54" w:rsidRPr="001D1B54" w:rsidRDefault="001D1B54" w:rsidP="001D1B54">
            <w:pPr>
              <w:tabs>
                <w:tab w:val="center" w:pos="4419"/>
                <w:tab w:val="right" w:pos="8838"/>
              </w:tabs>
              <w:jc w:val="both"/>
              <w:rPr>
                <w:rFonts w:ascii="Arial" w:eastAsiaTheme="minorHAnsi" w:hAnsi="Arial" w:cs="Arial"/>
                <w:sz w:val="18"/>
                <w:szCs w:val="18"/>
                <w:lang w:val="es-MX" w:eastAsia="en-US"/>
              </w:rPr>
            </w:pPr>
          </w:p>
          <w:p w14:paraId="5A62172F" w14:textId="77777777" w:rsidR="001D1B54" w:rsidRPr="001D1B54" w:rsidRDefault="001D1B54" w:rsidP="001D1B54">
            <w:pPr>
              <w:tabs>
                <w:tab w:val="center" w:pos="4419"/>
                <w:tab w:val="right" w:pos="8838"/>
              </w:tabs>
              <w:jc w:val="both"/>
              <w:rPr>
                <w:rFonts w:ascii="Arial" w:eastAsiaTheme="minorHAnsi" w:hAnsi="Arial" w:cs="Arial"/>
                <w:b/>
                <w:sz w:val="18"/>
                <w:szCs w:val="18"/>
                <w:lang w:val="es-MX" w:eastAsia="en-US"/>
              </w:rPr>
            </w:pPr>
          </w:p>
        </w:tc>
      </w:tr>
      <w:tr w:rsidR="001D1B54" w:rsidRPr="001D1B54" w14:paraId="6BEEAC1B" w14:textId="77777777" w:rsidTr="0013410C">
        <w:trPr>
          <w:jc w:val="center"/>
        </w:trPr>
        <w:tc>
          <w:tcPr>
            <w:tcW w:w="9395" w:type="dxa"/>
            <w:gridSpan w:val="3"/>
          </w:tcPr>
          <w:p w14:paraId="720CB0FC" w14:textId="77777777" w:rsidR="001D1B54" w:rsidRPr="001D1B54" w:rsidRDefault="001D1B54" w:rsidP="001D1B54">
            <w:pPr>
              <w:tabs>
                <w:tab w:val="center" w:pos="4419"/>
                <w:tab w:val="right" w:pos="8838"/>
              </w:tabs>
              <w:jc w:val="center"/>
              <w:rPr>
                <w:rFonts w:ascii="Arial" w:eastAsiaTheme="minorHAnsi" w:hAnsi="Arial" w:cs="Arial"/>
                <w:b/>
                <w:sz w:val="18"/>
                <w:szCs w:val="18"/>
                <w:lang w:val="es-MX" w:eastAsia="en-US"/>
              </w:rPr>
            </w:pPr>
            <w:r w:rsidRPr="001D1B54">
              <w:rPr>
                <w:rFonts w:ascii="Arial" w:eastAsiaTheme="minorHAnsi" w:hAnsi="Arial" w:cs="Arial"/>
                <w:b/>
                <w:sz w:val="18"/>
                <w:szCs w:val="18"/>
                <w:lang w:val="es-MX" w:eastAsia="en-US"/>
              </w:rPr>
              <w:t>DIP. ÁLVARO MOREIRA VALDÉS</w:t>
            </w:r>
          </w:p>
        </w:tc>
      </w:tr>
    </w:tbl>
    <w:p w14:paraId="3E4D7A13" w14:textId="3EC4D24E" w:rsidR="001D1B54" w:rsidRDefault="001D1B54" w:rsidP="001D1B54">
      <w:pPr>
        <w:rPr>
          <w:rFonts w:ascii="Arial" w:eastAsia="Calibri" w:hAnsi="Arial" w:cs="Arial"/>
          <w:b/>
          <w:lang w:val="es-MX" w:eastAsia="en-US"/>
        </w:rPr>
      </w:pPr>
    </w:p>
    <w:p w14:paraId="65FE8715" w14:textId="77777777" w:rsidR="00D16F5E" w:rsidRDefault="00D16F5E" w:rsidP="001D1B54">
      <w:pPr>
        <w:rPr>
          <w:rFonts w:ascii="Arial" w:eastAsia="Calibri" w:hAnsi="Arial" w:cs="Arial"/>
          <w:b/>
          <w:lang w:val="es-MX" w:eastAsia="en-US"/>
        </w:rPr>
        <w:sectPr w:rsidR="00D16F5E" w:rsidSect="001322D8">
          <w:footnotePr>
            <w:numRestart w:val="eachSect"/>
          </w:footnotePr>
          <w:pgSz w:w="12240" w:h="15840" w:code="1"/>
          <w:pgMar w:top="1418" w:right="1418" w:bottom="1418" w:left="1418" w:header="567" w:footer="567" w:gutter="0"/>
          <w:cols w:space="708"/>
          <w:docGrid w:linePitch="360"/>
        </w:sectPr>
      </w:pPr>
    </w:p>
    <w:p w14:paraId="66C90BC5" w14:textId="77777777" w:rsidR="000B0ACD" w:rsidRPr="000B0ACD" w:rsidRDefault="000B0ACD" w:rsidP="000B0ACD">
      <w:pPr>
        <w:pBdr>
          <w:top w:val="nil"/>
          <w:left w:val="nil"/>
          <w:bottom w:val="nil"/>
          <w:right w:val="nil"/>
          <w:between w:val="nil"/>
        </w:pBdr>
        <w:spacing w:after="280" w:line="360" w:lineRule="auto"/>
        <w:jc w:val="both"/>
        <w:rPr>
          <w:rFonts w:ascii="Arial" w:eastAsia="Calibri" w:hAnsi="Arial" w:cs="Arial"/>
          <w:b/>
          <w:color w:val="000000"/>
          <w:sz w:val="26"/>
          <w:szCs w:val="26"/>
          <w:lang w:val="es-MX" w:eastAsia="en-US"/>
        </w:rPr>
      </w:pPr>
      <w:r w:rsidRPr="000B0ACD">
        <w:rPr>
          <w:rFonts w:ascii="Arial" w:eastAsia="Calibri" w:hAnsi="Arial" w:cs="Arial"/>
          <w:b/>
          <w:color w:val="000000"/>
          <w:sz w:val="26"/>
          <w:szCs w:val="26"/>
          <w:lang w:val="es-MX" w:eastAsia="en-US"/>
        </w:rPr>
        <w:t>Pronunciamiento que presenta la Diputada Laura Francisca Aguilar Tabares, conjuntamente con las Diputadas y el Diputado del Grupo Parlamentario movimiento de regeneración nacional, del Partido morena, en relación a la importancia de una cultura ciudadana responsable y ecológica.</w:t>
      </w:r>
    </w:p>
    <w:p w14:paraId="49D574CF" w14:textId="77777777" w:rsidR="000B0ACD" w:rsidRPr="000B0ACD" w:rsidRDefault="000B0ACD" w:rsidP="000B0ACD">
      <w:pPr>
        <w:rPr>
          <w:rFonts w:ascii="Arial" w:eastAsia="Calibri" w:hAnsi="Arial" w:cs="Arial"/>
          <w:b/>
          <w:sz w:val="26"/>
          <w:szCs w:val="26"/>
          <w:lang w:val="es-MX" w:eastAsia="en-US"/>
        </w:rPr>
      </w:pPr>
      <w:r w:rsidRPr="000B0ACD">
        <w:rPr>
          <w:rFonts w:ascii="Arial" w:eastAsia="Calibri" w:hAnsi="Arial" w:cs="Arial"/>
          <w:b/>
          <w:sz w:val="26"/>
          <w:szCs w:val="26"/>
          <w:lang w:val="es-MX" w:eastAsia="en-US"/>
        </w:rPr>
        <w:t>H. Pleno del Congreso del Estado</w:t>
      </w:r>
    </w:p>
    <w:p w14:paraId="1CEF06CA" w14:textId="77777777" w:rsidR="000B0ACD" w:rsidRPr="000B0ACD" w:rsidRDefault="000B0ACD" w:rsidP="000B0ACD">
      <w:pPr>
        <w:rPr>
          <w:rFonts w:ascii="Arial" w:eastAsia="Calibri" w:hAnsi="Arial" w:cs="Arial"/>
          <w:b/>
          <w:sz w:val="26"/>
          <w:szCs w:val="26"/>
          <w:lang w:val="es-MX" w:eastAsia="en-US"/>
        </w:rPr>
      </w:pPr>
      <w:r w:rsidRPr="000B0ACD">
        <w:rPr>
          <w:rFonts w:ascii="Arial" w:eastAsia="Calibri" w:hAnsi="Arial" w:cs="Arial"/>
          <w:b/>
          <w:sz w:val="26"/>
          <w:szCs w:val="26"/>
          <w:lang w:val="es-MX" w:eastAsia="en-US"/>
        </w:rPr>
        <w:t>de Coahuila de Zaragoza.</w:t>
      </w:r>
    </w:p>
    <w:p w14:paraId="18E421D7" w14:textId="77777777" w:rsidR="000B0ACD" w:rsidRPr="000B0ACD" w:rsidRDefault="000B0ACD" w:rsidP="000B0ACD">
      <w:pPr>
        <w:rPr>
          <w:rFonts w:ascii="Arial" w:eastAsia="Calibri" w:hAnsi="Arial" w:cs="Arial"/>
          <w:b/>
          <w:sz w:val="26"/>
          <w:szCs w:val="26"/>
          <w:lang w:val="es-MX" w:eastAsia="en-US"/>
        </w:rPr>
      </w:pPr>
      <w:r w:rsidRPr="000B0ACD">
        <w:rPr>
          <w:rFonts w:ascii="Arial" w:eastAsia="Calibri" w:hAnsi="Arial" w:cs="Arial"/>
          <w:b/>
          <w:sz w:val="26"/>
          <w:szCs w:val="26"/>
          <w:lang w:val="es-MX" w:eastAsia="en-US"/>
        </w:rPr>
        <w:t>Presente.-</w:t>
      </w:r>
    </w:p>
    <w:p w14:paraId="02F30043" w14:textId="77777777" w:rsidR="000B0ACD" w:rsidRPr="000B0ACD" w:rsidRDefault="000B0ACD" w:rsidP="000B0ACD">
      <w:pPr>
        <w:spacing w:line="360" w:lineRule="auto"/>
        <w:jc w:val="both"/>
        <w:rPr>
          <w:rFonts w:ascii="Arial" w:eastAsia="Calibri" w:hAnsi="Arial" w:cs="Arial"/>
          <w:sz w:val="26"/>
          <w:szCs w:val="26"/>
          <w:lang w:val="es-MX" w:eastAsia="en-US"/>
        </w:rPr>
      </w:pPr>
    </w:p>
    <w:p w14:paraId="3F5DC4EF" w14:textId="77777777" w:rsidR="000B0ACD" w:rsidRPr="000B0ACD" w:rsidRDefault="000B0ACD" w:rsidP="000B0ACD">
      <w:pPr>
        <w:spacing w:line="360" w:lineRule="auto"/>
        <w:jc w:val="both"/>
        <w:rPr>
          <w:rFonts w:ascii="Arial" w:eastAsia="Calibri" w:hAnsi="Arial" w:cs="Arial"/>
          <w:sz w:val="26"/>
          <w:szCs w:val="26"/>
          <w:lang w:eastAsia="en-US"/>
        </w:rPr>
      </w:pPr>
      <w:r w:rsidRPr="000B0ACD">
        <w:rPr>
          <w:rFonts w:ascii="Arial" w:eastAsia="Calibri" w:hAnsi="Arial" w:cs="Arial"/>
          <w:sz w:val="26"/>
          <w:szCs w:val="26"/>
          <w:lang w:eastAsia="en-US"/>
        </w:rPr>
        <w:t>La ciudadanía: esa palabra que escuchamos diariamente en todas las esferas de nuestra vida diaria, pero que pocas veces nos ponemos a analizar cuáles son sus implicaciones y su impacto en el día a día de nuestra comunidad.</w:t>
      </w:r>
    </w:p>
    <w:p w14:paraId="0B58E051" w14:textId="77777777" w:rsidR="000B0ACD" w:rsidRPr="000B0ACD" w:rsidRDefault="000B0ACD" w:rsidP="000B0ACD">
      <w:pPr>
        <w:spacing w:line="360" w:lineRule="auto"/>
        <w:jc w:val="both"/>
        <w:rPr>
          <w:rFonts w:ascii="Arial" w:eastAsia="Calibri" w:hAnsi="Arial" w:cs="Arial"/>
          <w:sz w:val="26"/>
          <w:szCs w:val="26"/>
          <w:lang w:eastAsia="en-US"/>
        </w:rPr>
      </w:pPr>
    </w:p>
    <w:p w14:paraId="6BA24596" w14:textId="77777777" w:rsidR="000B0ACD" w:rsidRPr="000B0ACD" w:rsidRDefault="000B0ACD" w:rsidP="000B0ACD">
      <w:pPr>
        <w:spacing w:line="360" w:lineRule="auto"/>
        <w:jc w:val="both"/>
        <w:rPr>
          <w:rFonts w:ascii="Arial" w:eastAsia="Calibri" w:hAnsi="Arial" w:cs="Arial"/>
          <w:sz w:val="26"/>
          <w:szCs w:val="26"/>
          <w:lang w:eastAsia="en-US"/>
        </w:rPr>
      </w:pPr>
      <w:r w:rsidRPr="000B0ACD">
        <w:rPr>
          <w:rFonts w:ascii="Arial" w:eastAsia="Calibri" w:hAnsi="Arial" w:cs="Arial"/>
          <w:sz w:val="26"/>
          <w:szCs w:val="26"/>
          <w:lang w:eastAsia="en-US"/>
        </w:rPr>
        <w:t>Ser ciudadana o ciudadano significa ser miembro pleno de una comunidad, tener los mismos derechos que los demás y las mismas oportunidades de influir en el destino de la sociedad. Significa también ser personas activas y colaboradoras en todos los temas que nos rodeas, desde nuestras colonias hasta en decisiones políticas de alto calibre.</w:t>
      </w:r>
    </w:p>
    <w:p w14:paraId="4B54743E" w14:textId="77777777" w:rsidR="000B0ACD" w:rsidRPr="000B0ACD" w:rsidRDefault="000B0ACD" w:rsidP="000B0ACD">
      <w:pPr>
        <w:spacing w:line="360" w:lineRule="auto"/>
        <w:jc w:val="both"/>
        <w:rPr>
          <w:rFonts w:ascii="Arial" w:eastAsia="Calibri" w:hAnsi="Arial" w:cs="Arial"/>
          <w:sz w:val="26"/>
          <w:szCs w:val="26"/>
          <w:lang w:eastAsia="en-US"/>
        </w:rPr>
      </w:pPr>
    </w:p>
    <w:p w14:paraId="01FC45F8" w14:textId="77777777" w:rsidR="000B0ACD" w:rsidRPr="000B0ACD" w:rsidRDefault="000B0ACD" w:rsidP="000B0ACD">
      <w:pPr>
        <w:spacing w:line="360" w:lineRule="auto"/>
        <w:jc w:val="both"/>
        <w:rPr>
          <w:rFonts w:ascii="Arial" w:eastAsia="Calibri" w:hAnsi="Arial" w:cs="Arial"/>
          <w:sz w:val="26"/>
          <w:szCs w:val="26"/>
          <w:lang w:eastAsia="en-US"/>
        </w:rPr>
      </w:pPr>
      <w:r w:rsidRPr="000B0ACD">
        <w:rPr>
          <w:rFonts w:ascii="Arial" w:eastAsia="Calibri" w:hAnsi="Arial" w:cs="Arial"/>
          <w:sz w:val="26"/>
          <w:szCs w:val="26"/>
          <w:lang w:eastAsia="en-US"/>
        </w:rPr>
        <w:t>Quizá el concepto de participación ciudadana esté mayormente relacionado con la elección de nuestros representantes populares, sin embargo, debe de ir más allá de las casillas electorales y convertirse en una voluntad de ser agentes constantes de cambio, que promuevan un día sí y el otro también acciones que beneficien a la comunidad.</w:t>
      </w:r>
    </w:p>
    <w:p w14:paraId="4614ED98" w14:textId="77777777" w:rsidR="000B0ACD" w:rsidRPr="000B0ACD" w:rsidRDefault="000B0ACD" w:rsidP="000B0ACD">
      <w:pPr>
        <w:spacing w:line="360" w:lineRule="auto"/>
        <w:jc w:val="both"/>
        <w:rPr>
          <w:rFonts w:ascii="Arial" w:eastAsia="Calibri" w:hAnsi="Arial" w:cs="Arial"/>
          <w:sz w:val="26"/>
          <w:szCs w:val="26"/>
          <w:lang w:eastAsia="en-US"/>
        </w:rPr>
      </w:pPr>
    </w:p>
    <w:p w14:paraId="2BEBCA65" w14:textId="77777777" w:rsidR="000B0ACD" w:rsidRPr="000B0ACD" w:rsidRDefault="000B0ACD" w:rsidP="000B0ACD">
      <w:pPr>
        <w:spacing w:line="360" w:lineRule="auto"/>
        <w:jc w:val="both"/>
        <w:rPr>
          <w:rFonts w:ascii="Arial" w:eastAsia="Calibri" w:hAnsi="Arial" w:cs="Arial"/>
          <w:sz w:val="26"/>
          <w:szCs w:val="26"/>
          <w:lang w:eastAsia="en-US"/>
        </w:rPr>
      </w:pPr>
      <w:r w:rsidRPr="000B0ACD">
        <w:rPr>
          <w:rFonts w:ascii="Arial" w:eastAsia="Calibri" w:hAnsi="Arial" w:cs="Arial"/>
          <w:sz w:val="26"/>
          <w:szCs w:val="26"/>
          <w:lang w:eastAsia="en-US"/>
        </w:rPr>
        <w:t>Tengamos en cuenta que sí, todas y todos conformamos comunidades, pero no olvidemos otro elemento importante para su existencia: el medio ambiente. Aquel que nos brinda sombra en el verano y cobijo en el invierno, ese que en la primavera nos llena de colores y en el otoño nos permite crujir las hojas bajo nuestros pies.</w:t>
      </w:r>
    </w:p>
    <w:p w14:paraId="0FC05DEF" w14:textId="77777777" w:rsidR="000B0ACD" w:rsidRPr="000B0ACD" w:rsidRDefault="000B0ACD" w:rsidP="000B0ACD">
      <w:pPr>
        <w:spacing w:line="360" w:lineRule="auto"/>
        <w:jc w:val="both"/>
        <w:rPr>
          <w:rFonts w:ascii="Arial" w:eastAsia="Calibri" w:hAnsi="Arial" w:cs="Arial"/>
          <w:sz w:val="26"/>
          <w:szCs w:val="26"/>
          <w:lang w:eastAsia="en-US"/>
        </w:rPr>
      </w:pPr>
    </w:p>
    <w:p w14:paraId="61E05A1C" w14:textId="77777777" w:rsidR="000B0ACD" w:rsidRPr="000B0ACD" w:rsidRDefault="000B0ACD" w:rsidP="000B0ACD">
      <w:pPr>
        <w:spacing w:line="360" w:lineRule="auto"/>
        <w:jc w:val="both"/>
        <w:rPr>
          <w:rFonts w:ascii="Arial" w:eastAsia="Calibri" w:hAnsi="Arial" w:cs="Arial"/>
          <w:sz w:val="26"/>
          <w:szCs w:val="26"/>
          <w:lang w:eastAsia="en-US"/>
        </w:rPr>
      </w:pPr>
      <w:r w:rsidRPr="000B0ACD">
        <w:rPr>
          <w:rFonts w:ascii="Arial" w:eastAsia="Calibri" w:hAnsi="Arial" w:cs="Arial"/>
          <w:sz w:val="26"/>
          <w:szCs w:val="26"/>
          <w:lang w:eastAsia="en-US"/>
        </w:rPr>
        <w:t>Nos han hecho creer que la política es complicada y trata únicamente de números y letras, que todo aquello que habla de la sociedad y el medio ambiente es cosa de quienes se dedican al activismo.</w:t>
      </w:r>
    </w:p>
    <w:p w14:paraId="76EDDE87" w14:textId="77777777" w:rsidR="000B0ACD" w:rsidRPr="000B0ACD" w:rsidRDefault="000B0ACD" w:rsidP="000B0ACD">
      <w:pPr>
        <w:spacing w:line="360" w:lineRule="auto"/>
        <w:jc w:val="both"/>
        <w:rPr>
          <w:rFonts w:ascii="Arial" w:eastAsia="Calibri" w:hAnsi="Arial" w:cs="Arial"/>
          <w:sz w:val="26"/>
          <w:szCs w:val="26"/>
          <w:lang w:eastAsia="en-US"/>
        </w:rPr>
      </w:pPr>
    </w:p>
    <w:p w14:paraId="1E7ED2A3" w14:textId="77777777" w:rsidR="000B0ACD" w:rsidRPr="000B0ACD" w:rsidRDefault="000B0ACD" w:rsidP="000B0ACD">
      <w:pPr>
        <w:spacing w:line="360" w:lineRule="auto"/>
        <w:jc w:val="both"/>
        <w:rPr>
          <w:rFonts w:ascii="Arial" w:eastAsia="Calibri" w:hAnsi="Arial" w:cs="Arial"/>
          <w:sz w:val="26"/>
          <w:szCs w:val="26"/>
          <w:lang w:eastAsia="en-US"/>
        </w:rPr>
      </w:pPr>
      <w:r w:rsidRPr="000B0ACD">
        <w:rPr>
          <w:rFonts w:ascii="Arial" w:eastAsia="Calibri" w:hAnsi="Arial" w:cs="Arial"/>
          <w:sz w:val="26"/>
          <w:szCs w:val="26"/>
          <w:lang w:eastAsia="en-US"/>
        </w:rPr>
        <w:t>El cambio climático tiene un profundo impacto en cómo actuamos como sociedad, su supervivencia y desarrollo, no llegamos temprano, pero estamos a tiempo de combatirlo porque pretender que el cambio climático no existe no hará que desaparezca.</w:t>
      </w:r>
    </w:p>
    <w:p w14:paraId="026378C8" w14:textId="77777777" w:rsidR="000B0ACD" w:rsidRPr="000B0ACD" w:rsidRDefault="000B0ACD" w:rsidP="000B0ACD">
      <w:pPr>
        <w:spacing w:line="360" w:lineRule="auto"/>
        <w:jc w:val="both"/>
        <w:rPr>
          <w:rFonts w:ascii="Arial" w:eastAsia="Calibri" w:hAnsi="Arial" w:cs="Arial"/>
          <w:sz w:val="26"/>
          <w:szCs w:val="26"/>
          <w:lang w:eastAsia="en-US"/>
        </w:rPr>
      </w:pPr>
    </w:p>
    <w:p w14:paraId="3D1D41A9" w14:textId="77777777" w:rsidR="000B0ACD" w:rsidRPr="000B0ACD" w:rsidRDefault="000B0ACD" w:rsidP="000B0ACD">
      <w:pPr>
        <w:spacing w:line="360" w:lineRule="auto"/>
        <w:jc w:val="both"/>
        <w:rPr>
          <w:rFonts w:ascii="Arial" w:eastAsia="Calibri" w:hAnsi="Arial" w:cs="Arial"/>
          <w:sz w:val="26"/>
          <w:szCs w:val="26"/>
          <w:lang w:eastAsia="en-US"/>
        </w:rPr>
      </w:pPr>
      <w:r w:rsidRPr="000B0ACD">
        <w:rPr>
          <w:rFonts w:ascii="Arial" w:eastAsia="Calibri" w:hAnsi="Arial" w:cs="Arial"/>
          <w:sz w:val="26"/>
          <w:szCs w:val="26"/>
          <w:lang w:eastAsia="en-US"/>
        </w:rPr>
        <w:t>Presento este pronunciamiento, a la espera de que no se quede únicamente registrado en el diario de los debates, sino que sirva como un llamado a toda la gente de Coahuila para unirnos y trabajar en equipo para lograr un objetivo del que todos debemos de ser partícipes: lograr un estado más limpio.</w:t>
      </w:r>
    </w:p>
    <w:p w14:paraId="266CC24C" w14:textId="77777777" w:rsidR="000B0ACD" w:rsidRPr="000B0ACD" w:rsidRDefault="000B0ACD" w:rsidP="000B0ACD">
      <w:pPr>
        <w:spacing w:line="360" w:lineRule="auto"/>
        <w:jc w:val="both"/>
        <w:rPr>
          <w:rFonts w:ascii="Arial" w:eastAsia="Calibri" w:hAnsi="Arial" w:cs="Arial"/>
          <w:sz w:val="26"/>
          <w:szCs w:val="26"/>
          <w:lang w:eastAsia="en-US"/>
        </w:rPr>
      </w:pPr>
    </w:p>
    <w:p w14:paraId="3566962E" w14:textId="77777777" w:rsidR="000B0ACD" w:rsidRPr="000B0ACD" w:rsidRDefault="000B0ACD" w:rsidP="000B0ACD">
      <w:pPr>
        <w:spacing w:line="360" w:lineRule="auto"/>
        <w:jc w:val="both"/>
        <w:rPr>
          <w:rFonts w:ascii="Arial" w:eastAsia="Calibri" w:hAnsi="Arial" w:cs="Arial"/>
          <w:sz w:val="26"/>
          <w:szCs w:val="26"/>
          <w:lang w:eastAsia="en-US"/>
        </w:rPr>
      </w:pPr>
      <w:r w:rsidRPr="000B0ACD">
        <w:rPr>
          <w:rFonts w:ascii="Arial" w:eastAsia="Calibri" w:hAnsi="Arial" w:cs="Arial"/>
          <w:sz w:val="26"/>
          <w:szCs w:val="26"/>
          <w:lang w:eastAsia="en-US"/>
        </w:rPr>
        <w:t>Durante estos meses, he trabajado con la firme convicción de que legislar no se hace únicamente detrás de un escritorio, sino recorriendo las calles de mi ciudad. Ya sean las colonias más céntricas o los ejidos más retirados. Ahí he podido ver personalmente que muchas calles se encuentran llenas de basura de productos que se utilizan a diario, como bolsas, envases, vidrio, papel, entre muchos otros.</w:t>
      </w:r>
    </w:p>
    <w:p w14:paraId="3B9C41DF" w14:textId="77777777" w:rsidR="000B0ACD" w:rsidRPr="000B0ACD" w:rsidRDefault="000B0ACD" w:rsidP="000B0ACD">
      <w:pPr>
        <w:spacing w:line="360" w:lineRule="auto"/>
        <w:jc w:val="both"/>
        <w:rPr>
          <w:rFonts w:ascii="Arial" w:eastAsia="Calibri" w:hAnsi="Arial" w:cs="Arial"/>
          <w:sz w:val="26"/>
          <w:szCs w:val="26"/>
          <w:lang w:eastAsia="en-US"/>
        </w:rPr>
      </w:pPr>
    </w:p>
    <w:p w14:paraId="7497D5B6" w14:textId="77777777" w:rsidR="000B0ACD" w:rsidRPr="000B0ACD" w:rsidRDefault="000B0ACD" w:rsidP="000B0ACD">
      <w:pPr>
        <w:spacing w:line="360" w:lineRule="auto"/>
        <w:jc w:val="both"/>
        <w:rPr>
          <w:rFonts w:ascii="Arial" w:eastAsia="Calibri" w:hAnsi="Arial" w:cs="Arial"/>
          <w:sz w:val="26"/>
          <w:szCs w:val="26"/>
          <w:lang w:eastAsia="en-US"/>
        </w:rPr>
      </w:pPr>
      <w:r w:rsidRPr="000B0ACD">
        <w:rPr>
          <w:rFonts w:ascii="Arial" w:eastAsia="Calibri" w:hAnsi="Arial" w:cs="Arial"/>
          <w:sz w:val="26"/>
          <w:szCs w:val="26"/>
          <w:lang w:eastAsia="en-US"/>
        </w:rPr>
        <w:t>Pero, ¿por qué sucede esto? En ocasiones, la gente no cuenta con espacios de esparcimiento debidamente equipados con algo tan simple como un colector de basura, lo que ha convertido en prácticamente una obligación el dejar los residuos o el escombro en lugares donde no corresponde.</w:t>
      </w:r>
    </w:p>
    <w:p w14:paraId="7FEE8ED0" w14:textId="77777777" w:rsidR="000B0ACD" w:rsidRPr="000B0ACD" w:rsidRDefault="000B0ACD" w:rsidP="000B0ACD">
      <w:pPr>
        <w:spacing w:line="360" w:lineRule="auto"/>
        <w:jc w:val="both"/>
        <w:rPr>
          <w:rFonts w:ascii="Arial" w:eastAsia="Calibri" w:hAnsi="Arial" w:cs="Arial"/>
          <w:sz w:val="26"/>
          <w:szCs w:val="26"/>
          <w:lang w:eastAsia="en-US"/>
        </w:rPr>
      </w:pPr>
    </w:p>
    <w:p w14:paraId="7DE9D0BF" w14:textId="77777777" w:rsidR="000B0ACD" w:rsidRPr="000B0ACD" w:rsidRDefault="000B0ACD" w:rsidP="000B0ACD">
      <w:pPr>
        <w:spacing w:line="360" w:lineRule="auto"/>
        <w:jc w:val="both"/>
        <w:rPr>
          <w:rFonts w:ascii="Arial" w:eastAsia="Calibri" w:hAnsi="Arial" w:cs="Arial"/>
          <w:sz w:val="26"/>
          <w:szCs w:val="26"/>
          <w:lang w:eastAsia="en-US"/>
        </w:rPr>
      </w:pPr>
      <w:r w:rsidRPr="000B0ACD">
        <w:rPr>
          <w:rFonts w:ascii="Arial" w:eastAsia="Calibri" w:hAnsi="Arial" w:cs="Arial"/>
          <w:sz w:val="26"/>
          <w:szCs w:val="26"/>
          <w:lang w:eastAsia="en-US"/>
        </w:rPr>
        <w:t>Por eso es que hago la reflexión: ¿no tendríamos espacios más bonitos y amigables si estuvieran limpios? ¿No es esta una oportunidad para trabajar en equipo? Claro que sí.</w:t>
      </w:r>
    </w:p>
    <w:p w14:paraId="0DFA3417" w14:textId="77777777" w:rsidR="000B0ACD" w:rsidRPr="000B0ACD" w:rsidRDefault="000B0ACD" w:rsidP="000B0ACD">
      <w:pPr>
        <w:spacing w:line="360" w:lineRule="auto"/>
        <w:jc w:val="both"/>
        <w:rPr>
          <w:rFonts w:ascii="Arial" w:eastAsia="Calibri" w:hAnsi="Arial" w:cs="Arial"/>
          <w:sz w:val="26"/>
          <w:szCs w:val="26"/>
          <w:lang w:eastAsia="en-US"/>
        </w:rPr>
      </w:pPr>
    </w:p>
    <w:p w14:paraId="52ACFDD8" w14:textId="77777777" w:rsidR="000B0ACD" w:rsidRPr="000B0ACD" w:rsidRDefault="000B0ACD" w:rsidP="000B0ACD">
      <w:pPr>
        <w:spacing w:line="360" w:lineRule="auto"/>
        <w:jc w:val="both"/>
        <w:rPr>
          <w:rFonts w:ascii="Arial" w:eastAsia="Calibri" w:hAnsi="Arial" w:cs="Arial"/>
          <w:sz w:val="26"/>
          <w:szCs w:val="26"/>
          <w:lang w:eastAsia="en-US"/>
        </w:rPr>
      </w:pPr>
      <w:r w:rsidRPr="000B0ACD">
        <w:rPr>
          <w:rFonts w:ascii="Arial" w:eastAsia="Calibri" w:hAnsi="Arial" w:cs="Arial"/>
          <w:sz w:val="26"/>
          <w:szCs w:val="26"/>
          <w:lang w:eastAsia="en-US"/>
        </w:rPr>
        <w:t>Es fundamental que hagamos consciencia de cómo estamos tratando los espacios públicos que son, sin ninguna duda, la principal herencia que dejaremos a las futuras generaciones. Y no es tan difícil colaborar para cambiar esta realidad.</w:t>
      </w:r>
    </w:p>
    <w:p w14:paraId="519316BE" w14:textId="77777777" w:rsidR="000B0ACD" w:rsidRPr="000B0ACD" w:rsidRDefault="000B0ACD" w:rsidP="000B0ACD">
      <w:pPr>
        <w:spacing w:line="360" w:lineRule="auto"/>
        <w:jc w:val="both"/>
        <w:rPr>
          <w:rFonts w:ascii="Arial" w:eastAsia="Calibri" w:hAnsi="Arial" w:cs="Arial"/>
          <w:sz w:val="26"/>
          <w:szCs w:val="26"/>
          <w:lang w:eastAsia="en-US"/>
        </w:rPr>
      </w:pPr>
    </w:p>
    <w:p w14:paraId="12DC579C" w14:textId="77777777" w:rsidR="000B0ACD" w:rsidRPr="000B0ACD" w:rsidRDefault="000B0ACD" w:rsidP="000B0ACD">
      <w:pPr>
        <w:spacing w:line="360" w:lineRule="auto"/>
        <w:jc w:val="both"/>
        <w:rPr>
          <w:rFonts w:ascii="Arial" w:eastAsia="Calibri" w:hAnsi="Arial" w:cs="Arial"/>
          <w:sz w:val="26"/>
          <w:szCs w:val="26"/>
          <w:lang w:eastAsia="en-US"/>
        </w:rPr>
      </w:pPr>
      <w:r w:rsidRPr="000B0ACD">
        <w:rPr>
          <w:rFonts w:ascii="Arial" w:eastAsia="Calibri" w:hAnsi="Arial" w:cs="Arial"/>
          <w:sz w:val="26"/>
          <w:szCs w:val="26"/>
          <w:lang w:eastAsia="en-US"/>
        </w:rPr>
        <w:t>Podemos empezar en casa, hablando con nuestros familiares sobre la importancia de no tirar basura en lugares indebidos. Si no existen colectores de basura cerca de donde nos encontremos, es mejor esperar un poco hasta que encontremos uno o, si no existe alguno cerca, llegar a casa y colocarlo en la basura.</w:t>
      </w:r>
    </w:p>
    <w:p w14:paraId="2A19B452" w14:textId="77777777" w:rsidR="000B0ACD" w:rsidRPr="000B0ACD" w:rsidRDefault="000B0ACD" w:rsidP="000B0ACD">
      <w:pPr>
        <w:spacing w:line="360" w:lineRule="auto"/>
        <w:jc w:val="both"/>
        <w:rPr>
          <w:rFonts w:ascii="Arial" w:eastAsia="Calibri" w:hAnsi="Arial" w:cs="Arial"/>
          <w:sz w:val="26"/>
          <w:szCs w:val="26"/>
          <w:lang w:eastAsia="en-US"/>
        </w:rPr>
      </w:pPr>
    </w:p>
    <w:p w14:paraId="37276D8E" w14:textId="77777777" w:rsidR="000B0ACD" w:rsidRPr="000B0ACD" w:rsidRDefault="000B0ACD" w:rsidP="000B0ACD">
      <w:pPr>
        <w:spacing w:line="360" w:lineRule="auto"/>
        <w:jc w:val="both"/>
        <w:rPr>
          <w:rFonts w:ascii="Arial" w:eastAsia="Calibri" w:hAnsi="Arial" w:cs="Arial"/>
          <w:sz w:val="26"/>
          <w:szCs w:val="26"/>
          <w:lang w:eastAsia="en-US"/>
        </w:rPr>
      </w:pPr>
      <w:r w:rsidRPr="000B0ACD">
        <w:rPr>
          <w:rFonts w:ascii="Arial" w:eastAsia="Calibri" w:hAnsi="Arial" w:cs="Arial"/>
          <w:sz w:val="26"/>
          <w:szCs w:val="26"/>
          <w:lang w:eastAsia="en-US"/>
        </w:rPr>
        <w:t>También es necesario alzar la voz cuando estemos en presencia de alguien que no respeta las normas ecológicas y pedirle amablemente que lo haga, haciéndole saber la importancia de trabajar en equipo, con acciones individuales, para lograr espacios libres de escombros y agradables para toda la comunidad.</w:t>
      </w:r>
    </w:p>
    <w:p w14:paraId="7EA2AA29" w14:textId="77777777" w:rsidR="000B0ACD" w:rsidRPr="000B0ACD" w:rsidRDefault="000B0ACD" w:rsidP="000B0ACD">
      <w:pPr>
        <w:spacing w:line="360" w:lineRule="auto"/>
        <w:jc w:val="both"/>
        <w:rPr>
          <w:rFonts w:ascii="Arial" w:eastAsia="Calibri" w:hAnsi="Arial" w:cs="Arial"/>
          <w:sz w:val="26"/>
          <w:szCs w:val="26"/>
          <w:lang w:eastAsia="en-US"/>
        </w:rPr>
      </w:pPr>
    </w:p>
    <w:p w14:paraId="4166F555" w14:textId="77777777" w:rsidR="000B0ACD" w:rsidRPr="000B0ACD" w:rsidRDefault="000B0ACD" w:rsidP="000B0ACD">
      <w:pPr>
        <w:spacing w:line="360" w:lineRule="auto"/>
        <w:jc w:val="both"/>
        <w:rPr>
          <w:rFonts w:ascii="Arial" w:eastAsia="Calibri" w:hAnsi="Arial" w:cs="Arial"/>
          <w:sz w:val="26"/>
          <w:szCs w:val="26"/>
          <w:lang w:eastAsia="en-US"/>
        </w:rPr>
      </w:pPr>
      <w:r w:rsidRPr="000B0ACD">
        <w:rPr>
          <w:rFonts w:ascii="Arial" w:eastAsia="Calibri" w:hAnsi="Arial" w:cs="Arial"/>
          <w:sz w:val="26"/>
          <w:szCs w:val="26"/>
          <w:lang w:eastAsia="en-US"/>
        </w:rPr>
        <w:t>¿Apoco no tenemos un estado lleno de lugares bellos? ¿Apoco no es agradable ver a nuestros hijos jugar en las calles limpias? ¿Apoco no queremos salir todos los días y ver nuestra colonia limpia?</w:t>
      </w:r>
    </w:p>
    <w:p w14:paraId="25DEA342" w14:textId="77777777" w:rsidR="000B0ACD" w:rsidRPr="000B0ACD" w:rsidRDefault="000B0ACD" w:rsidP="000B0ACD">
      <w:pPr>
        <w:spacing w:line="360" w:lineRule="auto"/>
        <w:jc w:val="both"/>
        <w:rPr>
          <w:rFonts w:ascii="Arial" w:eastAsia="Calibri" w:hAnsi="Arial" w:cs="Arial"/>
          <w:sz w:val="26"/>
          <w:szCs w:val="26"/>
          <w:lang w:eastAsia="en-US"/>
        </w:rPr>
      </w:pPr>
    </w:p>
    <w:p w14:paraId="6929EB99" w14:textId="42D59843" w:rsidR="000B0ACD" w:rsidRPr="000B0ACD" w:rsidRDefault="000B0ACD" w:rsidP="000B0ACD">
      <w:pPr>
        <w:spacing w:line="360" w:lineRule="auto"/>
        <w:jc w:val="both"/>
        <w:rPr>
          <w:rFonts w:ascii="Arial" w:eastAsia="Calibri" w:hAnsi="Arial" w:cs="Arial"/>
          <w:sz w:val="26"/>
          <w:szCs w:val="26"/>
          <w:lang w:eastAsia="en-US"/>
        </w:rPr>
      </w:pPr>
      <w:r w:rsidRPr="000B0ACD">
        <w:rPr>
          <w:rFonts w:ascii="Arial" w:eastAsia="Calibri" w:hAnsi="Arial" w:cs="Arial"/>
          <w:sz w:val="26"/>
          <w:szCs w:val="26"/>
          <w:lang w:eastAsia="en-US"/>
        </w:rPr>
        <w:t>El cambio climático no es una cuestión ideológica, es un tema de educación y cultura ecológica, en la medida de que como ciudadanos tomemos conciencia de este fenómeno que nos afecta a todos las pequeñas contribuciones desde lo individual como cuidar nuestras calles y espacios comunes, sin duda sumaran para revertir este efecto.</w:t>
      </w:r>
    </w:p>
    <w:p w14:paraId="173F07A7" w14:textId="77777777" w:rsidR="000B0ACD" w:rsidRPr="000B0ACD" w:rsidRDefault="000B0ACD" w:rsidP="000B0ACD">
      <w:pPr>
        <w:spacing w:line="360" w:lineRule="auto"/>
        <w:jc w:val="both"/>
        <w:rPr>
          <w:rFonts w:ascii="Arial" w:eastAsia="Calibri" w:hAnsi="Arial" w:cs="Arial"/>
          <w:sz w:val="26"/>
          <w:szCs w:val="26"/>
          <w:lang w:eastAsia="en-US"/>
        </w:rPr>
      </w:pPr>
    </w:p>
    <w:p w14:paraId="08403782" w14:textId="77777777" w:rsidR="000B0ACD" w:rsidRPr="000B0ACD" w:rsidRDefault="000B0ACD" w:rsidP="000B0ACD">
      <w:pPr>
        <w:spacing w:line="360" w:lineRule="auto"/>
        <w:jc w:val="both"/>
        <w:rPr>
          <w:rFonts w:ascii="Arial" w:eastAsia="Calibri" w:hAnsi="Arial" w:cs="Arial"/>
          <w:sz w:val="26"/>
          <w:szCs w:val="26"/>
          <w:lang w:eastAsia="en-US"/>
        </w:rPr>
      </w:pPr>
      <w:r w:rsidRPr="000B0ACD">
        <w:rPr>
          <w:rFonts w:ascii="Arial" w:eastAsia="Calibri" w:hAnsi="Arial" w:cs="Arial"/>
          <w:sz w:val="26"/>
          <w:szCs w:val="26"/>
          <w:lang w:eastAsia="en-US"/>
        </w:rPr>
        <w:t>Todo esto lo podemos lograr si trabajamos juntos, si empezamos a pensar que la mejor definición de ciudadanía siempre será la de trabajo en equipo.</w:t>
      </w:r>
    </w:p>
    <w:p w14:paraId="229E316C" w14:textId="77777777" w:rsidR="000B0ACD" w:rsidRPr="000B0ACD" w:rsidRDefault="000B0ACD" w:rsidP="000B0ACD">
      <w:pPr>
        <w:spacing w:line="360" w:lineRule="auto"/>
        <w:jc w:val="both"/>
        <w:rPr>
          <w:rFonts w:ascii="Arial" w:eastAsia="Calibri" w:hAnsi="Arial" w:cs="Arial"/>
          <w:sz w:val="26"/>
          <w:szCs w:val="26"/>
          <w:lang w:eastAsia="en-US"/>
        </w:rPr>
      </w:pPr>
    </w:p>
    <w:p w14:paraId="29DAC2BE" w14:textId="77777777" w:rsidR="000B0ACD" w:rsidRPr="000B0ACD" w:rsidRDefault="000B0ACD" w:rsidP="000B0ACD">
      <w:pPr>
        <w:jc w:val="center"/>
        <w:rPr>
          <w:rFonts w:ascii="Arial" w:eastAsia="Calibri" w:hAnsi="Arial" w:cs="Arial"/>
          <w:b/>
          <w:sz w:val="26"/>
          <w:szCs w:val="26"/>
          <w:lang w:val="es-MX" w:eastAsia="en-US"/>
        </w:rPr>
      </w:pPr>
      <w:r w:rsidRPr="000B0ACD">
        <w:rPr>
          <w:rFonts w:ascii="Arial" w:eastAsia="Calibri" w:hAnsi="Arial" w:cs="Arial"/>
          <w:b/>
          <w:sz w:val="26"/>
          <w:szCs w:val="26"/>
          <w:lang w:val="es-MX" w:eastAsia="en-US"/>
        </w:rPr>
        <w:t>Atentamente</w:t>
      </w:r>
    </w:p>
    <w:p w14:paraId="486DC9F1" w14:textId="77777777" w:rsidR="000B0ACD" w:rsidRPr="000B0ACD" w:rsidRDefault="000B0ACD" w:rsidP="000B0ACD">
      <w:pPr>
        <w:jc w:val="center"/>
        <w:rPr>
          <w:rFonts w:ascii="Arial" w:eastAsia="Calibri" w:hAnsi="Arial" w:cs="Arial"/>
          <w:b/>
          <w:sz w:val="26"/>
          <w:szCs w:val="26"/>
          <w:lang w:val="es-MX" w:eastAsia="en-US"/>
        </w:rPr>
      </w:pPr>
      <w:r w:rsidRPr="000B0ACD">
        <w:rPr>
          <w:rFonts w:ascii="Arial" w:eastAsia="Calibri" w:hAnsi="Arial" w:cs="Arial"/>
          <w:b/>
          <w:sz w:val="26"/>
          <w:szCs w:val="26"/>
          <w:lang w:val="es-MX" w:eastAsia="en-US"/>
        </w:rPr>
        <w:t>Saltillo, Coahuila a noviembre 3 de 2021</w:t>
      </w:r>
    </w:p>
    <w:p w14:paraId="36E8F100" w14:textId="77777777" w:rsidR="000B0ACD" w:rsidRPr="000B0ACD" w:rsidRDefault="000B0ACD" w:rsidP="000B0ACD">
      <w:pPr>
        <w:jc w:val="center"/>
        <w:rPr>
          <w:rFonts w:ascii="Arial" w:eastAsia="Calibri" w:hAnsi="Arial" w:cs="Arial"/>
          <w:b/>
          <w:sz w:val="26"/>
          <w:szCs w:val="26"/>
          <w:lang w:val="es-MX" w:eastAsia="en-US"/>
        </w:rPr>
      </w:pPr>
      <w:r w:rsidRPr="000B0ACD">
        <w:rPr>
          <w:rFonts w:ascii="Arial" w:eastAsia="Calibri" w:hAnsi="Arial" w:cs="Arial"/>
          <w:b/>
          <w:sz w:val="26"/>
          <w:szCs w:val="26"/>
          <w:lang w:val="es-MX" w:eastAsia="en-US"/>
        </w:rPr>
        <w:t>Grupo Parlamentario de morena.</w:t>
      </w:r>
    </w:p>
    <w:p w14:paraId="21726DA9" w14:textId="77777777" w:rsidR="000B0ACD" w:rsidRPr="000B0ACD" w:rsidRDefault="000B0ACD" w:rsidP="000B0ACD">
      <w:pPr>
        <w:jc w:val="center"/>
        <w:rPr>
          <w:rFonts w:ascii="Arial" w:eastAsia="Calibri" w:hAnsi="Arial" w:cs="Arial"/>
          <w:b/>
          <w:sz w:val="26"/>
          <w:szCs w:val="26"/>
          <w:lang w:val="es-MX" w:eastAsia="en-US"/>
        </w:rPr>
      </w:pPr>
    </w:p>
    <w:p w14:paraId="3DE5AC02" w14:textId="77777777" w:rsidR="000B0ACD" w:rsidRPr="000B0ACD" w:rsidRDefault="000B0ACD" w:rsidP="000B0ACD">
      <w:pPr>
        <w:spacing w:line="360" w:lineRule="auto"/>
        <w:rPr>
          <w:rFonts w:ascii="Arial" w:eastAsia="Calibri" w:hAnsi="Arial" w:cs="Arial"/>
          <w:b/>
          <w:sz w:val="26"/>
          <w:szCs w:val="26"/>
          <w:lang w:val="es-MX" w:eastAsia="en-US"/>
        </w:rPr>
      </w:pPr>
    </w:p>
    <w:p w14:paraId="2F04AABC" w14:textId="1AA8E312" w:rsidR="000B0ACD" w:rsidRPr="000B0ACD" w:rsidRDefault="000B0ACD" w:rsidP="000B0ACD">
      <w:pPr>
        <w:spacing w:line="360" w:lineRule="auto"/>
        <w:jc w:val="center"/>
        <w:rPr>
          <w:rFonts w:ascii="Arial" w:eastAsia="Calibri" w:hAnsi="Arial" w:cs="Arial"/>
          <w:b/>
          <w:sz w:val="26"/>
          <w:szCs w:val="26"/>
          <w:lang w:val="es-MX" w:eastAsia="en-US"/>
        </w:rPr>
      </w:pPr>
      <w:r w:rsidRPr="000B0ACD">
        <w:rPr>
          <w:rFonts w:ascii="Arial" w:eastAsia="Calibri" w:hAnsi="Arial" w:cs="Arial"/>
          <w:b/>
          <w:sz w:val="26"/>
          <w:szCs w:val="26"/>
          <w:lang w:val="es-MX" w:eastAsia="en-US"/>
        </w:rPr>
        <w:t>Dip. Laura Francisca Aguilar Tabares</w:t>
      </w:r>
    </w:p>
    <w:p w14:paraId="5C1BF165" w14:textId="77777777" w:rsidR="000B0ACD" w:rsidRPr="000B0ACD" w:rsidRDefault="000B0ACD" w:rsidP="000B0ACD">
      <w:pPr>
        <w:spacing w:line="360" w:lineRule="auto"/>
        <w:jc w:val="center"/>
        <w:rPr>
          <w:rFonts w:ascii="Arial" w:eastAsia="Calibri" w:hAnsi="Arial" w:cs="Arial"/>
          <w:b/>
          <w:sz w:val="26"/>
          <w:szCs w:val="26"/>
          <w:lang w:val="es-MX" w:eastAsia="en-US"/>
        </w:rPr>
      </w:pPr>
    </w:p>
    <w:p w14:paraId="6116B840" w14:textId="77777777" w:rsidR="000B0ACD" w:rsidRPr="000B0ACD" w:rsidRDefault="000B0ACD" w:rsidP="000B0ACD">
      <w:pPr>
        <w:spacing w:line="360" w:lineRule="auto"/>
        <w:rPr>
          <w:rFonts w:ascii="Arial" w:eastAsia="Calibri" w:hAnsi="Arial" w:cs="Arial"/>
          <w:b/>
          <w:sz w:val="26"/>
          <w:szCs w:val="26"/>
          <w:lang w:val="es-MX" w:eastAsia="en-US"/>
        </w:rPr>
      </w:pPr>
    </w:p>
    <w:p w14:paraId="3FA753CE" w14:textId="370890F3" w:rsidR="000B0ACD" w:rsidRPr="000B0ACD" w:rsidRDefault="000B0ACD" w:rsidP="000B0ACD">
      <w:pPr>
        <w:spacing w:line="360" w:lineRule="auto"/>
        <w:jc w:val="center"/>
        <w:rPr>
          <w:rFonts w:ascii="Arial" w:eastAsia="Calibri" w:hAnsi="Arial" w:cs="Arial"/>
          <w:b/>
          <w:sz w:val="26"/>
          <w:szCs w:val="26"/>
          <w:lang w:val="es-MX" w:eastAsia="en-US"/>
        </w:rPr>
      </w:pPr>
      <w:r w:rsidRPr="000B0ACD">
        <w:rPr>
          <w:rFonts w:ascii="Arial" w:eastAsia="Calibri" w:hAnsi="Arial" w:cs="Arial"/>
          <w:b/>
          <w:sz w:val="26"/>
          <w:szCs w:val="26"/>
          <w:lang w:val="es-MX" w:eastAsia="en-US"/>
        </w:rPr>
        <w:t>Dip. Lizbeth Ogazón Nava</w:t>
      </w:r>
    </w:p>
    <w:p w14:paraId="5EAD8B46" w14:textId="77777777" w:rsidR="000B0ACD" w:rsidRPr="000B0ACD" w:rsidRDefault="000B0ACD" w:rsidP="000B0ACD">
      <w:pPr>
        <w:spacing w:line="360" w:lineRule="auto"/>
        <w:jc w:val="center"/>
        <w:rPr>
          <w:rFonts w:ascii="Arial" w:eastAsia="Calibri" w:hAnsi="Arial" w:cs="Arial"/>
          <w:b/>
          <w:sz w:val="26"/>
          <w:szCs w:val="26"/>
          <w:lang w:val="es-MX" w:eastAsia="en-US"/>
        </w:rPr>
      </w:pPr>
    </w:p>
    <w:p w14:paraId="1146D689" w14:textId="42C4E3D5" w:rsidR="000B0ACD" w:rsidRPr="000B0ACD" w:rsidRDefault="000B0ACD" w:rsidP="000B0ACD">
      <w:pPr>
        <w:spacing w:line="360" w:lineRule="auto"/>
        <w:jc w:val="center"/>
        <w:rPr>
          <w:rFonts w:ascii="Arial" w:eastAsia="Calibri" w:hAnsi="Arial" w:cs="Arial"/>
          <w:b/>
          <w:sz w:val="26"/>
          <w:szCs w:val="26"/>
          <w:lang w:val="es-MX" w:eastAsia="en-US"/>
        </w:rPr>
      </w:pPr>
      <w:r w:rsidRPr="000B0ACD">
        <w:rPr>
          <w:rFonts w:ascii="Arial" w:eastAsia="Calibri" w:hAnsi="Arial" w:cs="Arial"/>
          <w:b/>
          <w:sz w:val="26"/>
          <w:szCs w:val="26"/>
          <w:lang w:val="es-MX" w:eastAsia="en-US"/>
        </w:rPr>
        <w:t>Dip. Teresa de Jesús Meraz García</w:t>
      </w:r>
    </w:p>
    <w:p w14:paraId="16652F55" w14:textId="77777777" w:rsidR="000B0ACD" w:rsidRPr="000B0ACD" w:rsidRDefault="000B0ACD" w:rsidP="000B0ACD">
      <w:pPr>
        <w:spacing w:line="360" w:lineRule="auto"/>
        <w:jc w:val="center"/>
        <w:rPr>
          <w:rFonts w:ascii="Arial" w:eastAsia="Calibri" w:hAnsi="Arial" w:cs="Arial"/>
          <w:b/>
          <w:sz w:val="26"/>
          <w:szCs w:val="26"/>
          <w:lang w:val="es-MX" w:eastAsia="en-US"/>
        </w:rPr>
      </w:pPr>
    </w:p>
    <w:p w14:paraId="65A1114C" w14:textId="77777777" w:rsidR="000B0ACD" w:rsidRPr="000B0ACD" w:rsidRDefault="000B0ACD" w:rsidP="000B0ACD">
      <w:pPr>
        <w:spacing w:line="360" w:lineRule="auto"/>
        <w:jc w:val="center"/>
        <w:rPr>
          <w:rFonts w:ascii="Arial" w:eastAsia="Calibri" w:hAnsi="Arial" w:cs="Arial"/>
          <w:b/>
          <w:sz w:val="26"/>
          <w:szCs w:val="26"/>
          <w:lang w:val="es-MX" w:eastAsia="en-US"/>
        </w:rPr>
      </w:pPr>
      <w:r w:rsidRPr="000B0ACD">
        <w:rPr>
          <w:rFonts w:ascii="Arial" w:eastAsia="Calibri" w:hAnsi="Arial" w:cs="Arial"/>
          <w:b/>
          <w:sz w:val="26"/>
          <w:szCs w:val="26"/>
          <w:lang w:val="es-MX" w:eastAsia="en-US"/>
        </w:rPr>
        <w:t>Dip. Francisco Javier Cortez Gómez</w:t>
      </w:r>
    </w:p>
    <w:p w14:paraId="6F216E0B" w14:textId="77777777" w:rsidR="000B0ACD" w:rsidRPr="000B0ACD" w:rsidRDefault="000B0ACD" w:rsidP="000B0ACD">
      <w:pPr>
        <w:spacing w:line="360" w:lineRule="auto"/>
        <w:jc w:val="both"/>
        <w:rPr>
          <w:rFonts w:ascii="Arial" w:eastAsia="Calibri" w:hAnsi="Arial" w:cs="Arial"/>
          <w:sz w:val="26"/>
          <w:szCs w:val="26"/>
          <w:lang w:eastAsia="en-US"/>
        </w:rPr>
      </w:pPr>
    </w:p>
    <w:p w14:paraId="5EAE9FA9" w14:textId="6C3004FC" w:rsidR="000B0ACD" w:rsidRDefault="000B0ACD" w:rsidP="000B0ACD">
      <w:pPr>
        <w:spacing w:line="360" w:lineRule="auto"/>
        <w:rPr>
          <w:rFonts w:ascii="Calibri" w:eastAsia="Calibri" w:hAnsi="Calibri"/>
          <w:b/>
          <w:sz w:val="28"/>
          <w:szCs w:val="28"/>
          <w:lang w:val="es-MX" w:eastAsia="en-US"/>
        </w:rPr>
      </w:pPr>
    </w:p>
    <w:p w14:paraId="093C3BA6" w14:textId="77777777" w:rsidR="000B0ACD" w:rsidRPr="001D1B54" w:rsidRDefault="000B0ACD" w:rsidP="000B0ACD">
      <w:pPr>
        <w:spacing w:line="360" w:lineRule="auto"/>
        <w:rPr>
          <w:rFonts w:ascii="Calibri" w:eastAsia="Calibri" w:hAnsi="Calibri"/>
          <w:b/>
          <w:sz w:val="28"/>
          <w:szCs w:val="28"/>
          <w:lang w:val="es-MX" w:eastAsia="en-US"/>
        </w:rPr>
      </w:pPr>
    </w:p>
    <w:p w14:paraId="4C5A1180" w14:textId="77777777" w:rsidR="00D16F5E" w:rsidRDefault="00D16F5E" w:rsidP="001D1B54">
      <w:pPr>
        <w:spacing w:line="360" w:lineRule="auto"/>
        <w:jc w:val="both"/>
        <w:rPr>
          <w:rFonts w:ascii="Arial" w:eastAsiaTheme="minorHAnsi" w:hAnsi="Arial" w:cs="Arial"/>
          <w:b/>
          <w:sz w:val="28"/>
          <w:szCs w:val="28"/>
          <w:lang w:val="es-MX" w:eastAsia="en-US"/>
        </w:rPr>
        <w:sectPr w:rsidR="00D16F5E" w:rsidSect="001322D8">
          <w:footnotePr>
            <w:numRestart w:val="eachSect"/>
          </w:footnotePr>
          <w:pgSz w:w="12240" w:h="15840" w:code="1"/>
          <w:pgMar w:top="1418" w:right="1418" w:bottom="1418" w:left="1418" w:header="567" w:footer="567" w:gutter="0"/>
          <w:cols w:space="708"/>
          <w:docGrid w:linePitch="360"/>
        </w:sectPr>
      </w:pPr>
    </w:p>
    <w:p w14:paraId="5F481FBE" w14:textId="08B2BF1B" w:rsidR="001D1B54" w:rsidRPr="001D1B54" w:rsidRDefault="001D1B54" w:rsidP="001D1B54">
      <w:pPr>
        <w:spacing w:line="360" w:lineRule="auto"/>
        <w:jc w:val="both"/>
        <w:rPr>
          <w:rFonts w:ascii="Arial" w:eastAsiaTheme="minorHAnsi" w:hAnsi="Arial" w:cs="Arial"/>
          <w:b/>
          <w:sz w:val="28"/>
          <w:szCs w:val="28"/>
          <w:lang w:val="es-MX" w:eastAsia="en-US"/>
        </w:rPr>
      </w:pPr>
      <w:r w:rsidRPr="001D1B54">
        <w:rPr>
          <w:rFonts w:ascii="Arial" w:eastAsiaTheme="minorHAnsi" w:hAnsi="Arial" w:cs="Arial"/>
          <w:b/>
          <w:sz w:val="28"/>
          <w:szCs w:val="28"/>
          <w:lang w:val="es-MX" w:eastAsia="en-US"/>
        </w:rPr>
        <w:t>PRONUNCIAMIENTO QUE PRESENTA LA DIPUTADA MARÍA GUADALUPE OYERVIDES VALDEZ, CONJUNTAMENTE CON LAS DIPUTADAS Y LOS DIPUTADOS DEL GRUPO PARLAMENTARIO “MIGUEL RAMOS ARIZPE”, DEL PARTIDO REVOLUCIONARIO INSTITUCIONAL, EN RECONOCIMIENTO A LA INTEGRACIÓN DE LA SOCIEDAD AL PROGRAMA DENOMINADO “+ DE 1000 MUJERES CONTRA EL CÁNCER” CUYO OBJETIVO SE CUMPLIÓ, GRACIAS A LA COORDINACIÓN Y SOLIDARIDAD PERMANENTE A LAS MUJERES .</w:t>
      </w:r>
    </w:p>
    <w:p w14:paraId="6CF69DA7" w14:textId="77777777" w:rsidR="001D1B54" w:rsidRPr="001D1B54" w:rsidRDefault="001D1B54" w:rsidP="001D1B54">
      <w:pPr>
        <w:spacing w:line="360" w:lineRule="auto"/>
        <w:jc w:val="both"/>
        <w:rPr>
          <w:rFonts w:ascii="Arial" w:eastAsiaTheme="minorHAnsi" w:hAnsi="Arial" w:cs="Arial"/>
          <w:b/>
          <w:sz w:val="28"/>
          <w:szCs w:val="28"/>
          <w:lang w:val="es-MX" w:eastAsia="en-US"/>
        </w:rPr>
      </w:pPr>
    </w:p>
    <w:p w14:paraId="4C0B0382" w14:textId="77777777" w:rsidR="001D1B54" w:rsidRPr="001D1B54" w:rsidRDefault="001D1B54" w:rsidP="001D1B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both"/>
        <w:rPr>
          <w:rFonts w:ascii="Arial" w:eastAsia="Calibri" w:hAnsi="Arial" w:cs="Arial"/>
          <w:b/>
          <w:sz w:val="28"/>
          <w:szCs w:val="28"/>
          <w:lang w:val="es-MX" w:eastAsia="en-US"/>
        </w:rPr>
      </w:pPr>
      <w:r w:rsidRPr="001D1B54">
        <w:rPr>
          <w:rFonts w:ascii="Arial" w:eastAsia="Calibri" w:hAnsi="Arial" w:cs="Arial"/>
          <w:b/>
          <w:sz w:val="28"/>
          <w:szCs w:val="28"/>
          <w:lang w:val="es-MX" w:eastAsia="en-US"/>
        </w:rPr>
        <w:t xml:space="preserve">H.  PLENO DEL CONGRESO </w:t>
      </w:r>
    </w:p>
    <w:p w14:paraId="5D92652C" w14:textId="77777777" w:rsidR="001D1B54" w:rsidRPr="001D1B54" w:rsidRDefault="001D1B54" w:rsidP="001D1B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both"/>
        <w:rPr>
          <w:rFonts w:ascii="Arial" w:eastAsia="Calibri" w:hAnsi="Arial" w:cs="Arial"/>
          <w:b/>
          <w:sz w:val="28"/>
          <w:szCs w:val="28"/>
          <w:lang w:val="es-MX" w:eastAsia="en-US"/>
        </w:rPr>
      </w:pPr>
      <w:r w:rsidRPr="001D1B54">
        <w:rPr>
          <w:rFonts w:ascii="Arial" w:eastAsia="Calibri" w:hAnsi="Arial" w:cs="Arial"/>
          <w:b/>
          <w:sz w:val="28"/>
          <w:szCs w:val="28"/>
          <w:lang w:val="es-MX" w:eastAsia="en-US"/>
        </w:rPr>
        <w:t>DEL ESTADO DE COAHUILA DE ZARAGOZA.</w:t>
      </w:r>
    </w:p>
    <w:p w14:paraId="544025BF" w14:textId="77777777" w:rsidR="001D1B54" w:rsidRPr="001D1B54" w:rsidRDefault="001D1B54" w:rsidP="001D1B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360" w:lineRule="auto"/>
        <w:jc w:val="both"/>
        <w:rPr>
          <w:rFonts w:ascii="Arial" w:eastAsia="Calibri" w:hAnsi="Arial" w:cs="Arial"/>
          <w:b/>
          <w:sz w:val="28"/>
          <w:szCs w:val="28"/>
          <w:lang w:val="es-MX" w:eastAsia="en-US"/>
        </w:rPr>
      </w:pPr>
      <w:r w:rsidRPr="001D1B54">
        <w:rPr>
          <w:rFonts w:ascii="Arial" w:eastAsia="Calibri" w:hAnsi="Arial" w:cs="Arial"/>
          <w:b/>
          <w:sz w:val="28"/>
          <w:szCs w:val="28"/>
          <w:lang w:val="es-MX" w:eastAsia="en-US"/>
        </w:rPr>
        <w:t>PRESENTE.-</w:t>
      </w:r>
    </w:p>
    <w:p w14:paraId="3BF4E548" w14:textId="77777777" w:rsidR="001D1B54" w:rsidRPr="001D1B54" w:rsidRDefault="001D1B54" w:rsidP="001D1B54">
      <w:pPr>
        <w:spacing w:before="100" w:beforeAutospacing="1" w:after="100" w:afterAutospacing="1" w:line="276" w:lineRule="auto"/>
        <w:jc w:val="both"/>
        <w:rPr>
          <w:rFonts w:ascii="Arial" w:hAnsi="Arial" w:cs="Arial"/>
          <w:sz w:val="28"/>
          <w:szCs w:val="28"/>
          <w:lang w:val="es-ES_tradnl" w:eastAsia="es-ES_tradnl"/>
        </w:rPr>
      </w:pPr>
      <w:r w:rsidRPr="001D1B54">
        <w:rPr>
          <w:rFonts w:ascii="Arial" w:hAnsi="Arial" w:cs="Arial"/>
          <w:sz w:val="28"/>
          <w:szCs w:val="28"/>
          <w:lang w:val="es-ES_tradnl" w:eastAsia="es-ES_tradnl"/>
        </w:rPr>
        <w:t>Comienzo mi intervención con una frase del Dr. Oleg Chestnov, Subdirector General de la Organización Mundial de la Salud, que dice así.</w:t>
      </w:r>
    </w:p>
    <w:p w14:paraId="3D0CCD47" w14:textId="77777777" w:rsidR="001D1B54" w:rsidRPr="001D1B54" w:rsidRDefault="001D1B54" w:rsidP="001D1B54">
      <w:pPr>
        <w:spacing w:before="100" w:beforeAutospacing="1" w:after="100" w:afterAutospacing="1" w:line="276" w:lineRule="auto"/>
        <w:jc w:val="both"/>
        <w:rPr>
          <w:rFonts w:ascii="Arial" w:hAnsi="Arial" w:cs="Arial"/>
          <w:sz w:val="28"/>
          <w:szCs w:val="28"/>
          <w:lang w:val="es-ES_tradnl" w:eastAsia="es-ES_tradnl"/>
        </w:rPr>
      </w:pPr>
      <w:r w:rsidRPr="001D1B54">
        <w:rPr>
          <w:rFonts w:ascii="Arial" w:hAnsi="Arial" w:cs="Arial"/>
          <w:sz w:val="28"/>
          <w:szCs w:val="28"/>
          <w:lang w:val="es-ES_tradnl" w:eastAsia="es-ES_tradnl"/>
        </w:rPr>
        <w:t>“El cáncer no debería ser una sentencia de muerte en ninguna parte del mundo, ya que hay medidas de eficacia demostrada para prevenir.”</w:t>
      </w:r>
    </w:p>
    <w:p w14:paraId="2F2BF9A1" w14:textId="77777777" w:rsidR="001D1B54" w:rsidRPr="001D1B54" w:rsidRDefault="001D1B54" w:rsidP="001D1B54">
      <w:pPr>
        <w:spacing w:before="100" w:beforeAutospacing="1" w:after="100" w:afterAutospacing="1" w:line="276" w:lineRule="auto"/>
        <w:jc w:val="both"/>
        <w:rPr>
          <w:rFonts w:ascii="Arial" w:hAnsi="Arial" w:cs="Arial"/>
          <w:sz w:val="28"/>
          <w:szCs w:val="28"/>
          <w:lang w:val="es-ES_tradnl" w:eastAsia="es-ES_tradnl"/>
        </w:rPr>
      </w:pPr>
      <w:r w:rsidRPr="001D1B54">
        <w:rPr>
          <w:rFonts w:ascii="Arial" w:hAnsi="Arial" w:cs="Arial"/>
          <w:sz w:val="28"/>
          <w:szCs w:val="28"/>
          <w:lang w:val="es-ES_tradnl" w:eastAsia="es-ES_tradnl"/>
        </w:rPr>
        <w:t>Sabemos, que la realidad para las mexicanas es otra.</w:t>
      </w:r>
    </w:p>
    <w:p w14:paraId="4514715A" w14:textId="77777777" w:rsidR="001D1B54" w:rsidRPr="001D1B54" w:rsidRDefault="001D1B54" w:rsidP="001D1B54">
      <w:pPr>
        <w:spacing w:before="100" w:beforeAutospacing="1" w:after="100" w:afterAutospacing="1" w:line="276" w:lineRule="auto"/>
        <w:jc w:val="both"/>
        <w:rPr>
          <w:rFonts w:ascii="Arial" w:hAnsi="Arial" w:cs="Arial"/>
          <w:sz w:val="28"/>
          <w:szCs w:val="28"/>
          <w:lang w:val="es-ES_tradnl" w:eastAsia="es-ES_tradnl"/>
        </w:rPr>
      </w:pPr>
      <w:r w:rsidRPr="001D1B54">
        <w:rPr>
          <w:rFonts w:ascii="Arial" w:hAnsi="Arial" w:cs="Arial"/>
          <w:sz w:val="28"/>
          <w:szCs w:val="28"/>
          <w:lang w:val="es-ES_tradnl" w:eastAsia="es-ES_tradnl"/>
        </w:rPr>
        <w:t>Me queda muy claro que ante este pleno ya fueron presentados los puntos de acuerdo, pronunciamientos y posicionamientos de las y los diputados para la defensa de los recursos, acciones y programas relativos a los programas preventivos al cáncer de mama en el mes de octubre.</w:t>
      </w:r>
    </w:p>
    <w:p w14:paraId="3C4D57B2" w14:textId="77777777" w:rsidR="001D1B54" w:rsidRPr="001D1B54" w:rsidRDefault="001D1B54" w:rsidP="001D1B54">
      <w:pPr>
        <w:spacing w:before="100" w:beforeAutospacing="1" w:after="100" w:afterAutospacing="1" w:line="276" w:lineRule="auto"/>
        <w:jc w:val="both"/>
        <w:rPr>
          <w:rFonts w:ascii="Arial" w:hAnsi="Arial" w:cs="Arial"/>
          <w:color w:val="191919"/>
          <w:spacing w:val="2"/>
          <w:sz w:val="28"/>
          <w:szCs w:val="28"/>
          <w:lang w:val="es-ES_tradnl" w:eastAsia="es-ES_tradnl"/>
        </w:rPr>
      </w:pPr>
      <w:r w:rsidRPr="001D1B54">
        <w:rPr>
          <w:rFonts w:ascii="Arial" w:hAnsi="Arial" w:cs="Arial"/>
          <w:sz w:val="28"/>
          <w:szCs w:val="28"/>
          <w:lang w:val="es-ES_tradnl" w:eastAsia="es-ES_tradnl"/>
        </w:rPr>
        <w:t xml:space="preserve">Por lo tanto, mi postura sigue firme y en contra por lo que este Gobierno Federal les hace a las mujeres mexicanas, en contra de la desaparición del programa integral del Seguro Popular con la Fundación de Cáncer de Mama (FUCAM), en contra de la propuesta del Presidente de la República de recortar el 26% en el presupuesto federal de los recursos </w:t>
      </w:r>
      <w:r w:rsidRPr="001D1B54">
        <w:rPr>
          <w:rFonts w:ascii="Arial" w:hAnsi="Arial" w:cs="Arial"/>
          <w:color w:val="191919"/>
          <w:spacing w:val="2"/>
          <w:sz w:val="28"/>
          <w:szCs w:val="28"/>
          <w:lang w:val="es-ES_tradnl" w:eastAsia="es-ES_tradnl"/>
        </w:rPr>
        <w:t>destinados para atender el cáncer de mama, en contra de la falta de medicamentos oncológicos, en contra de no detectar a tiempo.</w:t>
      </w:r>
    </w:p>
    <w:p w14:paraId="7E2A24DF" w14:textId="77777777" w:rsidR="001D1B54" w:rsidRPr="001D1B54" w:rsidRDefault="001D1B54" w:rsidP="001D1B54">
      <w:pPr>
        <w:spacing w:line="276" w:lineRule="auto"/>
        <w:jc w:val="both"/>
        <w:rPr>
          <w:rFonts w:ascii="Arial" w:eastAsia="Arial" w:hAnsi="Arial" w:cs="Arial"/>
          <w:sz w:val="28"/>
          <w:szCs w:val="28"/>
          <w:lang w:val="es-ES_tradnl" w:eastAsia="es-MX"/>
        </w:rPr>
      </w:pPr>
      <w:r w:rsidRPr="001D1B54">
        <w:rPr>
          <w:rFonts w:ascii="Arial" w:eastAsia="Arial" w:hAnsi="Arial" w:cs="Arial"/>
          <w:color w:val="191919"/>
          <w:spacing w:val="2"/>
          <w:sz w:val="28"/>
          <w:szCs w:val="28"/>
          <w:lang w:val="es-ES_tradnl" w:eastAsia="es-MX"/>
        </w:rPr>
        <w:t>Pareciera que 652 mujeres que fallecen al mes luchando contra esta enfermedad no es suficiente para el Presidente de la República y sus políticas públicas, 22 mujeres que fallecen al día, que son madres, hermanas, amigas, abuelas, tías, sobrinas, mas de siete mil mujeres al año pierden la lucha y el Gobierno Federal con los brazos cruzados, Sr. Presidente siga con su tren maya.</w:t>
      </w:r>
    </w:p>
    <w:p w14:paraId="31D57DB7" w14:textId="77777777" w:rsidR="001D1B54" w:rsidRPr="001D1B54" w:rsidRDefault="001D1B54" w:rsidP="001D1B54">
      <w:pPr>
        <w:spacing w:before="450" w:after="450" w:line="276" w:lineRule="auto"/>
        <w:jc w:val="both"/>
        <w:rPr>
          <w:rFonts w:ascii="Arial" w:eastAsia="Arial" w:hAnsi="Arial" w:cs="Arial"/>
          <w:color w:val="000000" w:themeColor="text1"/>
          <w:sz w:val="28"/>
          <w:szCs w:val="28"/>
          <w:lang w:val="es-ES_tradnl" w:eastAsia="es-MX"/>
        </w:rPr>
      </w:pPr>
      <w:r w:rsidRPr="001D1B54">
        <w:rPr>
          <w:rFonts w:ascii="Arial" w:eastAsia="Arial" w:hAnsi="Arial" w:cs="Arial"/>
          <w:color w:val="000000" w:themeColor="text1"/>
          <w:sz w:val="28"/>
          <w:szCs w:val="28"/>
          <w:lang w:val="es-ES_tradnl" w:eastAsia="es-MX"/>
        </w:rPr>
        <w:t>Ha sabiendas que el cáncer de mama no esta en la agenda del Gobierno Federal, el tema nos convoca a todas y todos, a la clase política como a la sociedad en general para su acción, las omisiones en esta materia tienen consecuencias que pueden derivar en la pérdida de vida de las mujeres que lo padecen.</w:t>
      </w:r>
    </w:p>
    <w:p w14:paraId="6644B550" w14:textId="77777777" w:rsidR="001D1B54" w:rsidRPr="001D1B54" w:rsidRDefault="001D1B54" w:rsidP="001D1B54">
      <w:pPr>
        <w:spacing w:before="450" w:after="450" w:line="276" w:lineRule="auto"/>
        <w:jc w:val="both"/>
        <w:rPr>
          <w:rFonts w:ascii="Arial" w:eastAsia="Arial" w:hAnsi="Arial" w:cs="Arial"/>
          <w:color w:val="191919"/>
          <w:spacing w:val="2"/>
          <w:sz w:val="28"/>
          <w:szCs w:val="28"/>
          <w:lang w:val="es-ES_tradnl" w:eastAsia="es-MX"/>
        </w:rPr>
      </w:pPr>
      <w:r w:rsidRPr="001D1B54">
        <w:rPr>
          <w:rFonts w:ascii="Arial" w:eastAsia="Arial" w:hAnsi="Arial" w:cs="Arial"/>
          <w:color w:val="000000" w:themeColor="text1"/>
          <w:spacing w:val="2"/>
          <w:sz w:val="28"/>
          <w:szCs w:val="28"/>
          <w:lang w:val="es-ES_tradnl" w:eastAsia="es-MX"/>
        </w:rPr>
        <w:t xml:space="preserve"> “La lucha </w:t>
      </w:r>
      <w:r w:rsidRPr="001D1B54">
        <w:rPr>
          <w:rFonts w:ascii="Arial" w:eastAsia="Arial" w:hAnsi="Arial" w:cs="Arial"/>
          <w:color w:val="191919"/>
          <w:spacing w:val="2"/>
          <w:sz w:val="28"/>
          <w:szCs w:val="28"/>
          <w:lang w:val="es-ES_tradnl" w:eastAsia="es-MX"/>
        </w:rPr>
        <w:t xml:space="preserve">contra el cáncer no es política, sino humanitaria”, dijo Kenji López, presidente de Cáncer Warriors de México y consejero de la Unión Internacional contra el Cáncer. </w:t>
      </w:r>
    </w:p>
    <w:p w14:paraId="74ECA41D" w14:textId="77777777" w:rsidR="001D1B54" w:rsidRPr="001D1B54" w:rsidRDefault="001D1B54" w:rsidP="001D1B54">
      <w:pPr>
        <w:spacing w:before="450" w:after="450" w:line="276" w:lineRule="auto"/>
        <w:jc w:val="both"/>
        <w:rPr>
          <w:rFonts w:ascii="Arial" w:eastAsia="Arial" w:hAnsi="Arial" w:cs="Arial"/>
          <w:color w:val="191919"/>
          <w:spacing w:val="2"/>
          <w:sz w:val="28"/>
          <w:szCs w:val="28"/>
          <w:lang w:val="es-ES_tradnl" w:eastAsia="es-MX"/>
        </w:rPr>
      </w:pPr>
      <w:r w:rsidRPr="001D1B54">
        <w:rPr>
          <w:rFonts w:ascii="Arial" w:eastAsia="Arial" w:hAnsi="Arial" w:cs="Arial"/>
          <w:color w:val="000000" w:themeColor="text1"/>
          <w:spacing w:val="15"/>
          <w:sz w:val="28"/>
          <w:szCs w:val="28"/>
          <w:lang w:val="es-ES_tradnl" w:eastAsia="es-MX"/>
        </w:rPr>
        <w:t>La detección temprana es el punto más importante de la lucha contra el cáncer de mama y con el objetivo de generar conciencia nos trazamos como meta en el distrito que me corresponde; llegar a más de 1000 mujeres con talleres preventivos, aprendizaje interactivo, exploraciones de mama, mastografías y ultrasonidos gratuitos o a muy bajo costo.</w:t>
      </w:r>
    </w:p>
    <w:p w14:paraId="3560D583" w14:textId="77777777" w:rsidR="001D1B54" w:rsidRPr="001D1B54" w:rsidRDefault="001D1B54" w:rsidP="001D1B54">
      <w:pPr>
        <w:spacing w:before="450" w:after="450" w:line="276" w:lineRule="auto"/>
        <w:jc w:val="both"/>
        <w:rPr>
          <w:rFonts w:ascii="Arial" w:eastAsia="Arial" w:hAnsi="Arial" w:cs="Arial"/>
          <w:color w:val="000000" w:themeColor="text1"/>
          <w:spacing w:val="15"/>
          <w:sz w:val="28"/>
          <w:szCs w:val="28"/>
          <w:lang w:val="es-ES_tradnl" w:eastAsia="es-MX"/>
        </w:rPr>
      </w:pPr>
      <w:r w:rsidRPr="001D1B54">
        <w:rPr>
          <w:rFonts w:ascii="Arial" w:eastAsia="Arial" w:hAnsi="Arial" w:cs="Arial"/>
          <w:color w:val="000000" w:themeColor="text1"/>
          <w:spacing w:val="15"/>
          <w:sz w:val="28"/>
          <w:szCs w:val="28"/>
          <w:lang w:val="es-ES_tradnl" w:eastAsia="es-MX"/>
        </w:rPr>
        <w:t>Como diputada local, evidentemente no lo hubiera logrado sola y es el resultado lo que me tiene ante esta tribuna haciendo este pronunciamiento y reconocimiento a favor de la sociedad, gracias a las doctoras, enfermeras que recorrieron colonias, ejidos y las comunidades mas alejadas dentro de los ocho municipios que integra el distrito que hoy represento, mi reconocimiento y agradecimiento a las instancias de salud públicas y privadas que se sumaron con pruebas gratuitas o a muy bajo costo, mi reconocimiento a los empresarios que se sumaron a la causa ,gracias a las universidades,  gracias a todas y a todos ustedes por llegar juntos a la meta, “+ de 1000 mujeres” han prevenido el cáncer gracias a su solidaridad y compromiso, este es el sello que nos distingue a las y los Coahuilenses.</w:t>
      </w:r>
    </w:p>
    <w:p w14:paraId="5EEBC87F" w14:textId="77777777" w:rsidR="001D1B54" w:rsidRPr="001D1B54" w:rsidRDefault="001D1B54" w:rsidP="001D1B54">
      <w:pPr>
        <w:spacing w:before="450" w:after="450" w:line="276" w:lineRule="auto"/>
        <w:jc w:val="both"/>
        <w:rPr>
          <w:rFonts w:ascii="Arial" w:eastAsia="Arial" w:hAnsi="Arial" w:cs="Arial"/>
          <w:color w:val="000000" w:themeColor="text1"/>
          <w:spacing w:val="15"/>
          <w:sz w:val="28"/>
          <w:szCs w:val="28"/>
          <w:lang w:val="es-ES_tradnl" w:eastAsia="es-MX"/>
        </w:rPr>
      </w:pPr>
      <w:r w:rsidRPr="001D1B54">
        <w:rPr>
          <w:rFonts w:ascii="Arial" w:eastAsia="Arial" w:hAnsi="Arial" w:cs="Arial"/>
          <w:color w:val="000000" w:themeColor="text1"/>
          <w:spacing w:val="15"/>
          <w:sz w:val="28"/>
          <w:szCs w:val="28"/>
          <w:lang w:val="es-ES_tradnl" w:eastAsia="es-MX"/>
        </w:rPr>
        <w:t>Concluyo haciendo un reconocimiento muy especial a las “+ de 1000 mujeres” que tomaron la decisión de prevenir y que, a través de sus palabras y mensajes, nos han inspirado a continuar de manera permanente con este movimiento social, porque un mes no es suficiente la lucha debe ser de todas y todos, todos los días.</w:t>
      </w:r>
    </w:p>
    <w:p w14:paraId="16779C09" w14:textId="77777777" w:rsidR="001D1B54" w:rsidRPr="001D1B54" w:rsidRDefault="001D1B54" w:rsidP="001D1B54">
      <w:pPr>
        <w:spacing w:before="450" w:after="450" w:line="276" w:lineRule="auto"/>
        <w:jc w:val="both"/>
        <w:rPr>
          <w:rFonts w:ascii="Arial" w:eastAsia="Calibri" w:hAnsi="Arial" w:cs="Arial"/>
          <w:sz w:val="26"/>
          <w:szCs w:val="26"/>
          <w:lang w:val="es-ES_tradnl" w:eastAsia="en-US"/>
        </w:rPr>
      </w:pPr>
      <w:r w:rsidRPr="001D1B54">
        <w:rPr>
          <w:rFonts w:ascii="Arial" w:eastAsia="Arial" w:hAnsi="Arial" w:cs="Arial"/>
          <w:color w:val="000000" w:themeColor="text1"/>
          <w:spacing w:val="15"/>
          <w:sz w:val="28"/>
          <w:szCs w:val="28"/>
          <w:lang w:val="es-MX" w:eastAsia="es-MX"/>
        </w:rPr>
        <w:t>Es cuanto</w:t>
      </w:r>
      <w:r w:rsidRPr="001D1B54">
        <w:rPr>
          <w:rFonts w:ascii="Arial" w:eastAsia="Arial" w:hAnsi="Arial" w:cs="Arial"/>
          <w:color w:val="000000" w:themeColor="text1"/>
          <w:spacing w:val="15"/>
          <w:lang w:val="es-MX" w:eastAsia="es-MX"/>
        </w:rPr>
        <w:t>.</w:t>
      </w:r>
    </w:p>
    <w:p w14:paraId="05A9CE54" w14:textId="77777777" w:rsidR="001D1B54" w:rsidRPr="001D1B54" w:rsidRDefault="001D1B54" w:rsidP="001D1B54">
      <w:pPr>
        <w:spacing w:line="276" w:lineRule="auto"/>
        <w:jc w:val="center"/>
        <w:rPr>
          <w:rFonts w:ascii="Arial" w:eastAsia="Arial" w:hAnsi="Arial"/>
          <w:b/>
          <w:sz w:val="28"/>
          <w:szCs w:val="28"/>
          <w:lang w:val="es-MX" w:eastAsia="es-MX"/>
        </w:rPr>
      </w:pPr>
      <w:r w:rsidRPr="001D1B54">
        <w:rPr>
          <w:rFonts w:ascii="Arial" w:eastAsia="Arial" w:hAnsi="Arial"/>
          <w:b/>
          <w:sz w:val="28"/>
          <w:szCs w:val="28"/>
          <w:lang w:val="es-MX" w:eastAsia="es-MX"/>
        </w:rPr>
        <w:t>A T E N T A M E N T E</w:t>
      </w:r>
    </w:p>
    <w:p w14:paraId="5E5D23D0" w14:textId="77777777" w:rsidR="001D1B54" w:rsidRPr="001D1B54" w:rsidRDefault="001D1B54" w:rsidP="001D1B54">
      <w:pPr>
        <w:spacing w:line="276" w:lineRule="auto"/>
        <w:jc w:val="center"/>
        <w:rPr>
          <w:rFonts w:ascii="Arial" w:eastAsia="Arial" w:hAnsi="Arial"/>
          <w:b/>
          <w:sz w:val="28"/>
          <w:szCs w:val="28"/>
          <w:lang w:val="es-MX" w:eastAsia="es-MX"/>
        </w:rPr>
      </w:pPr>
      <w:r w:rsidRPr="001D1B54">
        <w:rPr>
          <w:rFonts w:ascii="Arial" w:eastAsia="Arial" w:hAnsi="Arial"/>
          <w:b/>
          <w:sz w:val="28"/>
          <w:szCs w:val="28"/>
          <w:lang w:val="es-MX" w:eastAsia="es-MX"/>
        </w:rPr>
        <w:t>Saltillo, Coahuila, a 03 de noviembre de 2021</w:t>
      </w:r>
    </w:p>
    <w:p w14:paraId="3633BE5A" w14:textId="77777777" w:rsidR="001D1B54" w:rsidRPr="001D1B54" w:rsidRDefault="001D1B54" w:rsidP="001D1B54">
      <w:pPr>
        <w:spacing w:line="276" w:lineRule="auto"/>
        <w:jc w:val="center"/>
        <w:rPr>
          <w:rFonts w:ascii="Arial" w:eastAsia="Arial" w:hAnsi="Arial"/>
          <w:b/>
          <w:sz w:val="28"/>
          <w:szCs w:val="28"/>
          <w:lang w:val="es-MX" w:eastAsia="es-MX"/>
        </w:rPr>
      </w:pPr>
    </w:p>
    <w:p w14:paraId="7A1A49B9" w14:textId="77777777" w:rsidR="001D1B54" w:rsidRPr="001D1B54" w:rsidRDefault="001D1B54" w:rsidP="001D1B54">
      <w:pPr>
        <w:spacing w:line="276" w:lineRule="auto"/>
        <w:jc w:val="both"/>
        <w:rPr>
          <w:rFonts w:ascii="Arial" w:eastAsia="Arial" w:hAnsi="Arial"/>
          <w:b/>
          <w:sz w:val="28"/>
          <w:szCs w:val="28"/>
          <w:lang w:val="es-MX" w:eastAsia="es-MX"/>
        </w:rPr>
      </w:pPr>
    </w:p>
    <w:p w14:paraId="5D8B45E7" w14:textId="77777777" w:rsidR="001D1B54" w:rsidRPr="001D1B54" w:rsidRDefault="001D1B54" w:rsidP="001D1B54">
      <w:pPr>
        <w:spacing w:line="276" w:lineRule="auto"/>
        <w:jc w:val="center"/>
        <w:rPr>
          <w:rFonts w:ascii="Arial" w:eastAsia="Arial" w:hAnsi="Arial"/>
          <w:b/>
          <w:sz w:val="28"/>
          <w:szCs w:val="28"/>
          <w:lang w:val="es-MX" w:eastAsia="es-MX"/>
        </w:rPr>
      </w:pPr>
      <w:r w:rsidRPr="001D1B54">
        <w:rPr>
          <w:rFonts w:ascii="Arial" w:eastAsia="Arial" w:hAnsi="Arial"/>
          <w:b/>
          <w:sz w:val="28"/>
          <w:szCs w:val="28"/>
          <w:lang w:val="es-MX" w:eastAsia="es-MX"/>
        </w:rPr>
        <w:t>DIP. MARÍA GUADALUPE OYERVIDES VALDEZ</w:t>
      </w:r>
    </w:p>
    <w:p w14:paraId="430586F5" w14:textId="77777777" w:rsidR="001D1B54" w:rsidRPr="001D1B54" w:rsidRDefault="001D1B54" w:rsidP="001D1B54">
      <w:pPr>
        <w:spacing w:line="276" w:lineRule="auto"/>
        <w:jc w:val="center"/>
        <w:rPr>
          <w:rFonts w:ascii="Arial" w:eastAsia="Arial" w:hAnsi="Arial"/>
          <w:b/>
          <w:sz w:val="28"/>
          <w:szCs w:val="28"/>
          <w:lang w:val="es-MX" w:eastAsia="es-MX"/>
        </w:rPr>
      </w:pPr>
      <w:r w:rsidRPr="001D1B54">
        <w:rPr>
          <w:rFonts w:ascii="Arial" w:eastAsia="Arial" w:hAnsi="Arial"/>
          <w:b/>
          <w:sz w:val="28"/>
          <w:szCs w:val="28"/>
          <w:lang w:val="es-MX" w:eastAsia="es-MX"/>
        </w:rPr>
        <w:t>DEL GRUPO PA</w:t>
      </w:r>
    </w:p>
    <w:p w14:paraId="46174F41" w14:textId="77777777" w:rsidR="001D1B54" w:rsidRPr="001D1B54" w:rsidRDefault="001D1B54" w:rsidP="001D1B54">
      <w:pPr>
        <w:spacing w:line="276" w:lineRule="auto"/>
        <w:jc w:val="center"/>
        <w:rPr>
          <w:rFonts w:ascii="Arial" w:eastAsia="Arial" w:hAnsi="Arial"/>
          <w:b/>
          <w:sz w:val="28"/>
          <w:szCs w:val="28"/>
          <w:lang w:val="es-MX" w:eastAsia="es-MX"/>
        </w:rPr>
      </w:pPr>
    </w:p>
    <w:p w14:paraId="074839D2" w14:textId="77777777" w:rsidR="001D1B54" w:rsidRPr="001D1B54" w:rsidRDefault="001D1B54" w:rsidP="001D1B54">
      <w:pPr>
        <w:spacing w:line="276" w:lineRule="auto"/>
        <w:jc w:val="center"/>
        <w:rPr>
          <w:rFonts w:ascii="Arial" w:eastAsia="Arial" w:hAnsi="Arial"/>
          <w:b/>
          <w:sz w:val="28"/>
          <w:szCs w:val="28"/>
          <w:lang w:val="es-MX" w:eastAsia="es-MX"/>
        </w:rPr>
      </w:pPr>
      <w:r w:rsidRPr="001D1B54">
        <w:rPr>
          <w:rFonts w:ascii="Arial" w:eastAsia="Arial" w:hAnsi="Arial"/>
          <w:b/>
          <w:sz w:val="28"/>
          <w:szCs w:val="28"/>
          <w:lang w:val="es-MX" w:eastAsia="es-MX"/>
        </w:rPr>
        <w:t>RLAMENTARIO “MIGUEL RAMOS ARIZPE”</w:t>
      </w:r>
    </w:p>
    <w:p w14:paraId="78DEF285" w14:textId="77777777" w:rsidR="001D1B54" w:rsidRPr="001D1B54" w:rsidRDefault="001D1B54" w:rsidP="001D1B54">
      <w:pPr>
        <w:spacing w:line="276" w:lineRule="auto"/>
        <w:jc w:val="center"/>
        <w:rPr>
          <w:rFonts w:ascii="Arial" w:eastAsia="Arial" w:hAnsi="Arial"/>
          <w:b/>
          <w:sz w:val="28"/>
          <w:szCs w:val="28"/>
          <w:lang w:val="es-MX" w:eastAsia="es-MX"/>
        </w:rPr>
      </w:pPr>
      <w:r w:rsidRPr="001D1B54">
        <w:rPr>
          <w:rFonts w:ascii="Arial" w:eastAsia="Arial" w:hAnsi="Arial"/>
          <w:b/>
          <w:sz w:val="28"/>
          <w:szCs w:val="28"/>
          <w:lang w:val="es-MX" w:eastAsia="es-MX"/>
        </w:rPr>
        <w:t>DEL PARTIDO REVOLUCIONARIO INSTITUCIONAL</w:t>
      </w:r>
    </w:p>
    <w:p w14:paraId="1C0AD23A" w14:textId="77777777" w:rsidR="001D1B54" w:rsidRPr="001D1B54" w:rsidRDefault="001D1B54" w:rsidP="001D1B54">
      <w:pPr>
        <w:spacing w:line="276" w:lineRule="auto"/>
        <w:jc w:val="center"/>
        <w:rPr>
          <w:rFonts w:ascii="Arial" w:eastAsia="Arial" w:hAnsi="Arial" w:cs="Arial"/>
          <w:b/>
          <w:lang w:val="es-MX" w:eastAsia="es-MX"/>
        </w:rPr>
      </w:pPr>
    </w:p>
    <w:p w14:paraId="662FC2ED" w14:textId="77777777" w:rsidR="001D1B54" w:rsidRPr="001D1B54" w:rsidRDefault="001D1B54" w:rsidP="001D1B54">
      <w:pPr>
        <w:spacing w:line="276" w:lineRule="auto"/>
        <w:jc w:val="center"/>
        <w:rPr>
          <w:rFonts w:ascii="Arial" w:eastAsia="Arial" w:hAnsi="Arial" w:cs="Arial"/>
          <w:b/>
          <w:lang w:val="es-MX" w:eastAsia="es-MX"/>
        </w:rPr>
      </w:pPr>
    </w:p>
    <w:p w14:paraId="5155DF5B" w14:textId="77777777" w:rsidR="001D1B54" w:rsidRPr="001D1B54" w:rsidRDefault="001D1B54" w:rsidP="001D1B54">
      <w:pPr>
        <w:spacing w:line="276" w:lineRule="auto"/>
        <w:jc w:val="center"/>
        <w:rPr>
          <w:rFonts w:ascii="Arial" w:eastAsia="Arial" w:hAnsi="Arial" w:cs="Arial"/>
          <w:b/>
          <w:lang w:val="es-MX" w:eastAsia="es-MX"/>
        </w:rPr>
      </w:pPr>
    </w:p>
    <w:p w14:paraId="6666770E" w14:textId="77777777" w:rsidR="001D1B54" w:rsidRPr="001D1B54" w:rsidRDefault="001D1B54" w:rsidP="001D1B54">
      <w:pPr>
        <w:spacing w:line="276" w:lineRule="auto"/>
        <w:jc w:val="center"/>
        <w:rPr>
          <w:rFonts w:ascii="Arial" w:eastAsia="Arial" w:hAnsi="Arial" w:cs="Arial"/>
          <w:b/>
          <w:lang w:val="es-MX" w:eastAsia="es-MX"/>
        </w:rPr>
      </w:pPr>
      <w:r w:rsidRPr="001D1B54">
        <w:rPr>
          <w:rFonts w:ascii="Arial" w:eastAsia="Arial" w:hAnsi="Arial" w:cs="Arial"/>
          <w:b/>
          <w:lang w:val="es-MX" w:eastAsia="es-MX"/>
        </w:rPr>
        <w:t>CONJUNTAMENTE CON LAS DEMÁS DIPUTADAS Y DIPUTADOS INTEGRANTES DEL GRUPO PARLAMENTARIIO “MIGUEL RAMOS ARIZPE” DEL PARTIDO REVOLUCIONARIO INSTITUCIONAL.</w:t>
      </w:r>
    </w:p>
    <w:p w14:paraId="03F23B7E" w14:textId="77777777" w:rsidR="001D1B54" w:rsidRPr="001D1B54" w:rsidRDefault="001D1B54" w:rsidP="001D1B54">
      <w:pPr>
        <w:spacing w:line="276" w:lineRule="auto"/>
        <w:jc w:val="both"/>
        <w:rPr>
          <w:rFonts w:ascii="Arial" w:eastAsia="Arial" w:hAnsi="Arial" w:cs="Arial"/>
          <w:lang w:val="es-MX" w:eastAsia="es-MX"/>
        </w:rPr>
      </w:pPr>
    </w:p>
    <w:tbl>
      <w:tblPr>
        <w:tblStyle w:val="Tablaconcuadrcula92"/>
        <w:tblW w:w="949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6"/>
        <w:gridCol w:w="850"/>
        <w:gridCol w:w="4282"/>
      </w:tblGrid>
      <w:tr w:rsidR="001D1B54" w:rsidRPr="001D1B54" w14:paraId="4F3AA743" w14:textId="77777777" w:rsidTr="0013410C">
        <w:tc>
          <w:tcPr>
            <w:tcW w:w="4366" w:type="dxa"/>
          </w:tcPr>
          <w:p w14:paraId="7EE0F75C"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p w14:paraId="177E732B"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tc>
        <w:tc>
          <w:tcPr>
            <w:tcW w:w="850" w:type="dxa"/>
          </w:tcPr>
          <w:p w14:paraId="6914FE14" w14:textId="77777777" w:rsidR="001D1B54" w:rsidRPr="001D1B54" w:rsidRDefault="001D1B54" w:rsidP="001D1B54">
            <w:pPr>
              <w:tabs>
                <w:tab w:val="left" w:pos="5056"/>
              </w:tabs>
              <w:spacing w:line="360" w:lineRule="auto"/>
              <w:jc w:val="center"/>
              <w:rPr>
                <w:rFonts w:ascii="Arial" w:eastAsia="Arial" w:hAnsi="Arial" w:cs="Arial"/>
                <w:b/>
                <w:sz w:val="20"/>
                <w:lang w:val="es-MX" w:eastAsia="es-MX"/>
              </w:rPr>
            </w:pPr>
          </w:p>
        </w:tc>
        <w:tc>
          <w:tcPr>
            <w:tcW w:w="4282" w:type="dxa"/>
          </w:tcPr>
          <w:p w14:paraId="65642DB7" w14:textId="77777777" w:rsidR="001D1B54" w:rsidRPr="001D1B54" w:rsidRDefault="001D1B54" w:rsidP="001D1B54">
            <w:pPr>
              <w:tabs>
                <w:tab w:val="left" w:pos="5056"/>
              </w:tabs>
              <w:spacing w:line="360" w:lineRule="auto"/>
              <w:jc w:val="center"/>
              <w:rPr>
                <w:rFonts w:ascii="Arial" w:eastAsia="Arial" w:hAnsi="Arial" w:cs="Arial"/>
                <w:b/>
                <w:sz w:val="20"/>
                <w:lang w:val="es-MX" w:eastAsia="es-MX"/>
              </w:rPr>
            </w:pPr>
          </w:p>
        </w:tc>
      </w:tr>
      <w:tr w:rsidR="001D1B54" w:rsidRPr="001D1B54" w14:paraId="67238BE8" w14:textId="77777777" w:rsidTr="0013410C">
        <w:tc>
          <w:tcPr>
            <w:tcW w:w="4366" w:type="dxa"/>
          </w:tcPr>
          <w:p w14:paraId="182F90C1"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r w:rsidRPr="001D1B54">
              <w:rPr>
                <w:rFonts w:ascii="Arial" w:eastAsia="Arial" w:hAnsi="Arial" w:cs="Arial"/>
                <w:b/>
                <w:sz w:val="20"/>
                <w:lang w:val="es-MX" w:eastAsia="es-MX"/>
              </w:rPr>
              <w:t xml:space="preserve">DIP. </w:t>
            </w:r>
            <w:r w:rsidRPr="001D1B54">
              <w:rPr>
                <w:rFonts w:ascii="Arial" w:eastAsia="Arial" w:hAnsi="Arial" w:cs="Arial"/>
                <w:b/>
                <w:snapToGrid w:val="0"/>
                <w:sz w:val="20"/>
                <w:lang w:val="es-MX" w:eastAsia="es-MX"/>
              </w:rPr>
              <w:t>MARÍA EUGENIA GUADALUPE CALDERÓN AMEZCUA</w:t>
            </w:r>
          </w:p>
        </w:tc>
        <w:tc>
          <w:tcPr>
            <w:tcW w:w="850" w:type="dxa"/>
          </w:tcPr>
          <w:p w14:paraId="73D106AA"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tc>
        <w:tc>
          <w:tcPr>
            <w:tcW w:w="4282" w:type="dxa"/>
          </w:tcPr>
          <w:p w14:paraId="34F99DB2"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r w:rsidRPr="001D1B54">
              <w:rPr>
                <w:rFonts w:ascii="Arial" w:eastAsia="Arial" w:hAnsi="Arial" w:cs="Arial"/>
                <w:b/>
                <w:sz w:val="20"/>
                <w:lang w:val="es-MX" w:eastAsia="es-MX"/>
              </w:rPr>
              <w:t>DIP. MARÍA ESPERANZA CHAPA GARCÍA</w:t>
            </w:r>
          </w:p>
        </w:tc>
      </w:tr>
      <w:tr w:rsidR="001D1B54" w:rsidRPr="001D1B54" w14:paraId="2D90FC4E" w14:textId="77777777" w:rsidTr="0013410C">
        <w:tc>
          <w:tcPr>
            <w:tcW w:w="4366" w:type="dxa"/>
          </w:tcPr>
          <w:p w14:paraId="59BB1FBE"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tc>
        <w:tc>
          <w:tcPr>
            <w:tcW w:w="850" w:type="dxa"/>
          </w:tcPr>
          <w:p w14:paraId="7ABD9B67"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tc>
        <w:tc>
          <w:tcPr>
            <w:tcW w:w="4282" w:type="dxa"/>
          </w:tcPr>
          <w:p w14:paraId="56FFC763"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tc>
      </w:tr>
      <w:tr w:rsidR="001D1B54" w:rsidRPr="001D1B54" w14:paraId="7D67E973" w14:textId="77777777" w:rsidTr="0013410C">
        <w:tc>
          <w:tcPr>
            <w:tcW w:w="4366" w:type="dxa"/>
          </w:tcPr>
          <w:p w14:paraId="2E2BFFEC"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p w14:paraId="6905D46D"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r w:rsidRPr="001D1B54">
              <w:rPr>
                <w:rFonts w:ascii="Arial" w:eastAsia="Arial" w:hAnsi="Arial" w:cs="Arial"/>
                <w:b/>
                <w:sz w:val="20"/>
                <w:lang w:val="es-MX" w:eastAsia="es-MX"/>
              </w:rPr>
              <w:t xml:space="preserve">DIP. </w:t>
            </w:r>
            <w:r w:rsidRPr="001D1B54">
              <w:rPr>
                <w:rFonts w:ascii="Arial" w:eastAsia="Arial" w:hAnsi="Arial" w:cs="Arial"/>
                <w:b/>
                <w:snapToGrid w:val="0"/>
                <w:sz w:val="20"/>
                <w:lang w:val="es-MX" w:eastAsia="es-MX"/>
              </w:rPr>
              <w:t>JESÚS MARÍA MONTEMAYOR GARZA</w:t>
            </w:r>
          </w:p>
        </w:tc>
        <w:tc>
          <w:tcPr>
            <w:tcW w:w="850" w:type="dxa"/>
          </w:tcPr>
          <w:p w14:paraId="1FB355AE"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tc>
        <w:tc>
          <w:tcPr>
            <w:tcW w:w="4282" w:type="dxa"/>
          </w:tcPr>
          <w:p w14:paraId="3DEAC642"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p w14:paraId="72C4A7D7"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r w:rsidRPr="001D1B54">
              <w:rPr>
                <w:rFonts w:ascii="Arial" w:eastAsia="Arial" w:hAnsi="Arial" w:cs="Arial"/>
                <w:b/>
                <w:sz w:val="20"/>
                <w:lang w:val="es-MX" w:eastAsia="es-MX"/>
              </w:rPr>
              <w:t xml:space="preserve">DIP. </w:t>
            </w:r>
            <w:r w:rsidRPr="001D1B54">
              <w:rPr>
                <w:rFonts w:ascii="Arial" w:eastAsia="Arial" w:hAnsi="Arial" w:cs="Arial"/>
                <w:b/>
                <w:snapToGrid w:val="0"/>
                <w:sz w:val="20"/>
                <w:lang w:val="es-MX" w:eastAsia="es-MX"/>
              </w:rPr>
              <w:t>JORGE ANTONIO ABDALA SERNA</w:t>
            </w:r>
            <w:r w:rsidRPr="001D1B54">
              <w:rPr>
                <w:rFonts w:ascii="Arial" w:eastAsia="Arial" w:hAnsi="Arial" w:cs="Arial"/>
                <w:b/>
                <w:noProof/>
                <w:sz w:val="20"/>
                <w:lang w:val="es-MX" w:eastAsia="es-MX"/>
              </w:rPr>
              <w:t xml:space="preserve"> </w:t>
            </w:r>
          </w:p>
        </w:tc>
      </w:tr>
      <w:tr w:rsidR="001D1B54" w:rsidRPr="001D1B54" w14:paraId="5911618B" w14:textId="77777777" w:rsidTr="0013410C">
        <w:tc>
          <w:tcPr>
            <w:tcW w:w="4366" w:type="dxa"/>
          </w:tcPr>
          <w:p w14:paraId="1673D4D8"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tc>
        <w:tc>
          <w:tcPr>
            <w:tcW w:w="850" w:type="dxa"/>
          </w:tcPr>
          <w:p w14:paraId="74B923E1"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tc>
        <w:tc>
          <w:tcPr>
            <w:tcW w:w="4282" w:type="dxa"/>
          </w:tcPr>
          <w:p w14:paraId="7DA25E87"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tc>
      </w:tr>
      <w:tr w:rsidR="001D1B54" w:rsidRPr="001D1B54" w14:paraId="6BFCFAEB" w14:textId="77777777" w:rsidTr="0013410C">
        <w:tc>
          <w:tcPr>
            <w:tcW w:w="4366" w:type="dxa"/>
          </w:tcPr>
          <w:p w14:paraId="0AD7FF1F"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p w14:paraId="1B62F1C6"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r w:rsidRPr="001D1B54">
              <w:rPr>
                <w:rFonts w:ascii="Arial" w:eastAsia="Arial" w:hAnsi="Arial" w:cs="Arial"/>
                <w:b/>
                <w:sz w:val="20"/>
                <w:lang w:val="es-MX" w:eastAsia="es-MX"/>
              </w:rPr>
              <w:t>DIP.  RICARDO LÓPEZ CAMPOS</w:t>
            </w:r>
          </w:p>
        </w:tc>
        <w:tc>
          <w:tcPr>
            <w:tcW w:w="850" w:type="dxa"/>
          </w:tcPr>
          <w:p w14:paraId="3DE20488"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tc>
        <w:tc>
          <w:tcPr>
            <w:tcW w:w="4282" w:type="dxa"/>
          </w:tcPr>
          <w:p w14:paraId="22D4B9D0"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p w14:paraId="55E92353"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r w:rsidRPr="001D1B54">
              <w:rPr>
                <w:rFonts w:ascii="Arial" w:eastAsia="Arial" w:hAnsi="Arial" w:cs="Arial"/>
                <w:b/>
                <w:sz w:val="20"/>
                <w:lang w:val="es-MX" w:eastAsia="es-MX"/>
              </w:rPr>
              <w:t xml:space="preserve">DIP. </w:t>
            </w:r>
            <w:r w:rsidRPr="001D1B54">
              <w:rPr>
                <w:rFonts w:ascii="Arial" w:eastAsia="Arial" w:hAnsi="Arial" w:cs="Arial"/>
                <w:b/>
                <w:snapToGrid w:val="0"/>
                <w:sz w:val="20"/>
                <w:lang w:val="es-MX" w:eastAsia="es-MX"/>
              </w:rPr>
              <w:t>RAÚL ONOFRE CONTRERAS</w:t>
            </w:r>
          </w:p>
        </w:tc>
      </w:tr>
      <w:tr w:rsidR="001D1B54" w:rsidRPr="001D1B54" w14:paraId="596A9511" w14:textId="77777777" w:rsidTr="0013410C">
        <w:tc>
          <w:tcPr>
            <w:tcW w:w="4366" w:type="dxa"/>
          </w:tcPr>
          <w:p w14:paraId="63330C6B" w14:textId="77777777" w:rsidR="001D1B54" w:rsidRPr="001D1B54" w:rsidRDefault="001D1B54" w:rsidP="001D1B54">
            <w:pPr>
              <w:tabs>
                <w:tab w:val="left" w:pos="4678"/>
              </w:tabs>
              <w:spacing w:line="360" w:lineRule="auto"/>
              <w:jc w:val="both"/>
              <w:rPr>
                <w:rFonts w:ascii="Arial" w:eastAsia="Arial" w:hAnsi="Arial" w:cs="Arial"/>
                <w:b/>
                <w:sz w:val="20"/>
                <w:lang w:val="es-MX" w:eastAsia="es-MX"/>
              </w:rPr>
            </w:pPr>
          </w:p>
        </w:tc>
        <w:tc>
          <w:tcPr>
            <w:tcW w:w="850" w:type="dxa"/>
          </w:tcPr>
          <w:p w14:paraId="3870593C"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tc>
        <w:tc>
          <w:tcPr>
            <w:tcW w:w="4282" w:type="dxa"/>
          </w:tcPr>
          <w:p w14:paraId="491C3002"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tc>
      </w:tr>
      <w:tr w:rsidR="001D1B54" w:rsidRPr="001D1B54" w14:paraId="30FCBEB3" w14:textId="77777777" w:rsidTr="0013410C">
        <w:tc>
          <w:tcPr>
            <w:tcW w:w="4366" w:type="dxa"/>
          </w:tcPr>
          <w:p w14:paraId="68E58CEF" w14:textId="77777777" w:rsidR="001D1B54" w:rsidRPr="001D1B54" w:rsidRDefault="001D1B54" w:rsidP="001D1B54">
            <w:pPr>
              <w:tabs>
                <w:tab w:val="left" w:pos="4678"/>
              </w:tabs>
              <w:spacing w:line="360" w:lineRule="auto"/>
              <w:jc w:val="both"/>
              <w:rPr>
                <w:rFonts w:ascii="Arial" w:eastAsia="Arial" w:hAnsi="Arial" w:cs="Arial"/>
                <w:b/>
                <w:sz w:val="20"/>
                <w:lang w:val="es-MX" w:eastAsia="es-MX"/>
              </w:rPr>
            </w:pPr>
            <w:r w:rsidRPr="001D1B54">
              <w:rPr>
                <w:rFonts w:ascii="Arial" w:eastAsia="Arial" w:hAnsi="Arial" w:cs="Arial"/>
                <w:b/>
                <w:sz w:val="20"/>
                <w:lang w:val="es-MX" w:eastAsia="es-MX"/>
              </w:rPr>
              <w:t>DIP. OLIVIA MARTÍNEZ LEYVA</w:t>
            </w:r>
          </w:p>
        </w:tc>
        <w:tc>
          <w:tcPr>
            <w:tcW w:w="850" w:type="dxa"/>
          </w:tcPr>
          <w:p w14:paraId="495C8BE8"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tc>
        <w:tc>
          <w:tcPr>
            <w:tcW w:w="4282" w:type="dxa"/>
          </w:tcPr>
          <w:p w14:paraId="7E703060"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r w:rsidRPr="001D1B54">
              <w:rPr>
                <w:rFonts w:ascii="Arial" w:eastAsia="Arial" w:hAnsi="Arial" w:cs="Arial"/>
                <w:b/>
                <w:sz w:val="20"/>
                <w:lang w:val="es-MX" w:eastAsia="es-MX"/>
              </w:rPr>
              <w:t xml:space="preserve">DIP. </w:t>
            </w:r>
            <w:r w:rsidRPr="001D1B54">
              <w:rPr>
                <w:rFonts w:ascii="Arial" w:eastAsia="Arial" w:hAnsi="Arial" w:cs="Arial"/>
                <w:b/>
                <w:snapToGrid w:val="0"/>
                <w:sz w:val="20"/>
                <w:lang w:val="es-MX" w:eastAsia="es-MX"/>
              </w:rPr>
              <w:t>EDUARDO OLMOS CASTRO</w:t>
            </w:r>
          </w:p>
        </w:tc>
      </w:tr>
      <w:tr w:rsidR="001D1B54" w:rsidRPr="001D1B54" w14:paraId="1C96E99B" w14:textId="77777777" w:rsidTr="0013410C">
        <w:tc>
          <w:tcPr>
            <w:tcW w:w="4366" w:type="dxa"/>
          </w:tcPr>
          <w:p w14:paraId="6B2C9B30" w14:textId="77777777" w:rsidR="001D1B54" w:rsidRPr="001D1B54" w:rsidRDefault="001D1B54" w:rsidP="001D1B54">
            <w:pPr>
              <w:tabs>
                <w:tab w:val="left" w:pos="4678"/>
              </w:tabs>
              <w:spacing w:line="360" w:lineRule="auto"/>
              <w:jc w:val="both"/>
              <w:rPr>
                <w:rFonts w:ascii="Arial" w:eastAsia="Arial" w:hAnsi="Arial" w:cs="Arial"/>
                <w:b/>
                <w:sz w:val="20"/>
                <w:lang w:val="es-MX" w:eastAsia="es-MX"/>
              </w:rPr>
            </w:pPr>
          </w:p>
        </w:tc>
        <w:tc>
          <w:tcPr>
            <w:tcW w:w="850" w:type="dxa"/>
          </w:tcPr>
          <w:p w14:paraId="294A6930"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tc>
        <w:tc>
          <w:tcPr>
            <w:tcW w:w="4282" w:type="dxa"/>
          </w:tcPr>
          <w:p w14:paraId="26B22DE1"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tc>
      </w:tr>
      <w:tr w:rsidR="001D1B54" w:rsidRPr="001D1B54" w14:paraId="56406DBB" w14:textId="77777777" w:rsidTr="0013410C">
        <w:tc>
          <w:tcPr>
            <w:tcW w:w="4366" w:type="dxa"/>
          </w:tcPr>
          <w:p w14:paraId="648CA31E"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r w:rsidRPr="001D1B54">
              <w:rPr>
                <w:rFonts w:ascii="Arial" w:eastAsia="Arial" w:hAnsi="Arial" w:cs="Arial"/>
                <w:b/>
                <w:sz w:val="20"/>
                <w:lang w:val="es-MX" w:eastAsia="es-MX"/>
              </w:rPr>
              <w:t xml:space="preserve">DIP. </w:t>
            </w:r>
            <w:r w:rsidRPr="001D1B54">
              <w:rPr>
                <w:rFonts w:ascii="Arial" w:eastAsia="Arial" w:hAnsi="Arial" w:cs="Arial"/>
                <w:b/>
                <w:snapToGrid w:val="0"/>
                <w:sz w:val="20"/>
                <w:lang w:val="es-MX" w:eastAsia="es-MX"/>
              </w:rPr>
              <w:t>MARIO CEPEDA RAMÍREZ</w:t>
            </w:r>
          </w:p>
        </w:tc>
        <w:tc>
          <w:tcPr>
            <w:tcW w:w="850" w:type="dxa"/>
          </w:tcPr>
          <w:p w14:paraId="025A9E81"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tc>
        <w:tc>
          <w:tcPr>
            <w:tcW w:w="4282" w:type="dxa"/>
          </w:tcPr>
          <w:p w14:paraId="697F5DDA"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r w:rsidRPr="001D1B54">
              <w:rPr>
                <w:rFonts w:ascii="Arial" w:eastAsia="Arial" w:hAnsi="Arial" w:cs="Arial"/>
                <w:b/>
                <w:sz w:val="20"/>
                <w:lang w:val="es-MX" w:eastAsia="es-MX"/>
              </w:rPr>
              <w:t xml:space="preserve">DIP. </w:t>
            </w:r>
            <w:r w:rsidRPr="001D1B54">
              <w:rPr>
                <w:rFonts w:ascii="Arial" w:eastAsia="Arial" w:hAnsi="Arial" w:cs="Arial"/>
                <w:b/>
                <w:snapToGrid w:val="0"/>
                <w:sz w:val="20"/>
                <w:lang w:val="es-MX" w:eastAsia="es-MX"/>
              </w:rPr>
              <w:t>HÉCTOR HUGO DÁVILA PRADO</w:t>
            </w:r>
          </w:p>
        </w:tc>
      </w:tr>
      <w:tr w:rsidR="001D1B54" w:rsidRPr="001D1B54" w14:paraId="7021B9E1" w14:textId="77777777" w:rsidTr="0013410C">
        <w:tc>
          <w:tcPr>
            <w:tcW w:w="4366" w:type="dxa"/>
          </w:tcPr>
          <w:p w14:paraId="00BE813E" w14:textId="77777777" w:rsidR="001D1B54" w:rsidRPr="001D1B54" w:rsidRDefault="001D1B54" w:rsidP="001D1B54">
            <w:pPr>
              <w:tabs>
                <w:tab w:val="left" w:pos="4678"/>
              </w:tabs>
              <w:spacing w:line="360" w:lineRule="auto"/>
              <w:jc w:val="both"/>
              <w:rPr>
                <w:rFonts w:ascii="Arial" w:eastAsia="Arial" w:hAnsi="Arial" w:cs="Arial"/>
                <w:b/>
                <w:sz w:val="20"/>
                <w:lang w:val="es-MX" w:eastAsia="es-MX"/>
              </w:rPr>
            </w:pPr>
          </w:p>
        </w:tc>
        <w:tc>
          <w:tcPr>
            <w:tcW w:w="850" w:type="dxa"/>
          </w:tcPr>
          <w:p w14:paraId="2770E6FD"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tc>
        <w:tc>
          <w:tcPr>
            <w:tcW w:w="4282" w:type="dxa"/>
          </w:tcPr>
          <w:p w14:paraId="315A4BFB"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tc>
      </w:tr>
      <w:tr w:rsidR="001D1B54" w:rsidRPr="001D1B54" w14:paraId="1C54DC0C" w14:textId="77777777" w:rsidTr="0013410C">
        <w:tc>
          <w:tcPr>
            <w:tcW w:w="4366" w:type="dxa"/>
          </w:tcPr>
          <w:p w14:paraId="58E4DF31" w14:textId="77777777" w:rsidR="001D1B54" w:rsidRPr="001D1B54" w:rsidRDefault="001D1B54" w:rsidP="001D1B54">
            <w:pPr>
              <w:tabs>
                <w:tab w:val="left" w:pos="4678"/>
              </w:tabs>
              <w:spacing w:line="360" w:lineRule="auto"/>
              <w:jc w:val="both"/>
              <w:rPr>
                <w:rFonts w:ascii="Arial" w:eastAsia="Arial" w:hAnsi="Arial" w:cs="Arial"/>
                <w:b/>
                <w:sz w:val="20"/>
                <w:lang w:val="es-MX" w:eastAsia="es-MX"/>
              </w:rPr>
            </w:pPr>
            <w:r w:rsidRPr="001D1B54">
              <w:rPr>
                <w:rFonts w:ascii="Arial" w:eastAsia="Arial" w:hAnsi="Arial" w:cs="Arial"/>
                <w:b/>
                <w:sz w:val="20"/>
                <w:lang w:val="es-MX" w:eastAsia="es-MX"/>
              </w:rPr>
              <w:t>DIP. EDNA ILEANA DÁVALOS ELIZONDO</w:t>
            </w:r>
          </w:p>
        </w:tc>
        <w:tc>
          <w:tcPr>
            <w:tcW w:w="850" w:type="dxa"/>
          </w:tcPr>
          <w:p w14:paraId="5F5332FD"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tc>
        <w:tc>
          <w:tcPr>
            <w:tcW w:w="4282" w:type="dxa"/>
          </w:tcPr>
          <w:p w14:paraId="15D80C19"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r w:rsidRPr="001D1B54">
              <w:rPr>
                <w:rFonts w:ascii="Arial" w:eastAsia="Arial" w:hAnsi="Arial" w:cs="Arial"/>
                <w:b/>
                <w:sz w:val="20"/>
                <w:lang w:val="es-MX" w:eastAsia="es-MX"/>
              </w:rPr>
              <w:t xml:space="preserve">DIP. </w:t>
            </w:r>
            <w:r w:rsidRPr="001D1B54">
              <w:rPr>
                <w:rFonts w:ascii="Arial" w:eastAsia="Arial" w:hAnsi="Arial" w:cs="Arial"/>
                <w:b/>
                <w:snapToGrid w:val="0"/>
                <w:sz w:val="20"/>
                <w:lang w:val="es-MX" w:eastAsia="es-MX"/>
              </w:rPr>
              <w:t>LUZ ELENA GUADALUPE MORALES NÚÑEZ</w:t>
            </w:r>
          </w:p>
        </w:tc>
      </w:tr>
      <w:tr w:rsidR="001D1B54" w:rsidRPr="001D1B54" w14:paraId="0B26C8BD" w14:textId="77777777" w:rsidTr="0013410C">
        <w:tc>
          <w:tcPr>
            <w:tcW w:w="4366" w:type="dxa"/>
          </w:tcPr>
          <w:p w14:paraId="7E8A7E57" w14:textId="77777777" w:rsidR="001D1B54" w:rsidRPr="001D1B54" w:rsidRDefault="001D1B54" w:rsidP="001D1B54">
            <w:pPr>
              <w:tabs>
                <w:tab w:val="left" w:pos="4678"/>
              </w:tabs>
              <w:spacing w:line="360" w:lineRule="auto"/>
              <w:jc w:val="both"/>
              <w:rPr>
                <w:rFonts w:ascii="Arial" w:eastAsia="Arial" w:hAnsi="Arial" w:cs="Arial"/>
                <w:b/>
                <w:sz w:val="20"/>
                <w:lang w:val="es-MX" w:eastAsia="es-MX"/>
              </w:rPr>
            </w:pPr>
          </w:p>
        </w:tc>
        <w:tc>
          <w:tcPr>
            <w:tcW w:w="850" w:type="dxa"/>
          </w:tcPr>
          <w:p w14:paraId="221DC279"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tc>
        <w:tc>
          <w:tcPr>
            <w:tcW w:w="4282" w:type="dxa"/>
          </w:tcPr>
          <w:p w14:paraId="6ABA60F7"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tc>
      </w:tr>
      <w:tr w:rsidR="001D1B54" w:rsidRPr="001D1B54" w14:paraId="58182ADF" w14:textId="77777777" w:rsidTr="0013410C">
        <w:tc>
          <w:tcPr>
            <w:tcW w:w="4366" w:type="dxa"/>
          </w:tcPr>
          <w:p w14:paraId="69EFA870" w14:textId="77777777" w:rsidR="001D1B54" w:rsidRPr="001D1B54" w:rsidRDefault="001D1B54" w:rsidP="001D1B54">
            <w:pPr>
              <w:tabs>
                <w:tab w:val="left" w:pos="4678"/>
              </w:tabs>
              <w:spacing w:line="360" w:lineRule="auto"/>
              <w:jc w:val="both"/>
              <w:rPr>
                <w:rFonts w:ascii="Arial" w:eastAsia="Arial" w:hAnsi="Arial" w:cs="Arial"/>
                <w:b/>
                <w:sz w:val="20"/>
                <w:lang w:val="es-MX" w:eastAsia="es-MX"/>
              </w:rPr>
            </w:pPr>
            <w:r w:rsidRPr="001D1B54">
              <w:rPr>
                <w:rFonts w:ascii="Arial" w:eastAsia="Arial" w:hAnsi="Arial" w:cs="Arial"/>
                <w:b/>
                <w:sz w:val="20"/>
                <w:lang w:val="es-MX" w:eastAsia="es-MX"/>
              </w:rPr>
              <w:t xml:space="preserve">DIP. </w:t>
            </w:r>
            <w:r w:rsidRPr="001D1B54">
              <w:rPr>
                <w:rFonts w:ascii="Arial" w:eastAsia="Arial" w:hAnsi="Arial" w:cs="Arial"/>
                <w:b/>
                <w:snapToGrid w:val="0"/>
                <w:sz w:val="20"/>
                <w:lang w:val="es-MX" w:eastAsia="es-MX"/>
              </w:rPr>
              <w:t>MARÍA BÁRBARA CEPEDA BOHERINGER</w:t>
            </w:r>
          </w:p>
        </w:tc>
        <w:tc>
          <w:tcPr>
            <w:tcW w:w="850" w:type="dxa"/>
          </w:tcPr>
          <w:p w14:paraId="2A1DD038"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p>
        </w:tc>
        <w:tc>
          <w:tcPr>
            <w:tcW w:w="4282" w:type="dxa"/>
          </w:tcPr>
          <w:p w14:paraId="54C9ADAA" w14:textId="77777777" w:rsidR="001D1B54" w:rsidRPr="001D1B54" w:rsidRDefault="001D1B54" w:rsidP="001D1B54">
            <w:pPr>
              <w:tabs>
                <w:tab w:val="left" w:pos="5056"/>
              </w:tabs>
              <w:spacing w:line="360" w:lineRule="auto"/>
              <w:jc w:val="both"/>
              <w:rPr>
                <w:rFonts w:ascii="Arial" w:eastAsia="Arial" w:hAnsi="Arial" w:cs="Arial"/>
                <w:b/>
                <w:sz w:val="20"/>
                <w:lang w:val="es-MX" w:eastAsia="es-MX"/>
              </w:rPr>
            </w:pPr>
            <w:r w:rsidRPr="001D1B54">
              <w:rPr>
                <w:rFonts w:ascii="Arial" w:eastAsia="Arial" w:hAnsi="Arial" w:cs="Arial"/>
                <w:b/>
                <w:sz w:val="20"/>
                <w:lang w:val="es-MX" w:eastAsia="es-MX"/>
              </w:rPr>
              <w:t>DIP. MARTHA LOERA ARÁMBULA</w:t>
            </w:r>
          </w:p>
        </w:tc>
      </w:tr>
      <w:tr w:rsidR="001D1B54" w:rsidRPr="001D1B54" w14:paraId="13BD6DEE" w14:textId="77777777" w:rsidTr="0013410C">
        <w:trPr>
          <w:trHeight w:val="477"/>
        </w:trPr>
        <w:tc>
          <w:tcPr>
            <w:tcW w:w="9498" w:type="dxa"/>
            <w:gridSpan w:val="3"/>
          </w:tcPr>
          <w:p w14:paraId="32319E3B" w14:textId="77777777" w:rsidR="001D1B54" w:rsidRPr="001D1B54" w:rsidRDefault="001D1B54" w:rsidP="001D1B54">
            <w:pPr>
              <w:jc w:val="both"/>
              <w:rPr>
                <w:rFonts w:ascii="Arial" w:eastAsia="Arial" w:hAnsi="Arial" w:cs="Arial"/>
                <w:sz w:val="20"/>
                <w:lang w:val="es-MX" w:eastAsia="es-MX"/>
              </w:rPr>
            </w:pPr>
          </w:p>
          <w:p w14:paraId="34900285" w14:textId="77777777" w:rsidR="001D1B54" w:rsidRPr="001D1B54" w:rsidRDefault="001D1B54" w:rsidP="001D1B54">
            <w:pPr>
              <w:jc w:val="both"/>
              <w:rPr>
                <w:rFonts w:ascii="Arial" w:eastAsia="Arial" w:hAnsi="Arial" w:cs="Arial"/>
                <w:sz w:val="20"/>
                <w:lang w:val="es-MX" w:eastAsia="es-MX"/>
              </w:rPr>
            </w:pPr>
          </w:p>
        </w:tc>
      </w:tr>
      <w:tr w:rsidR="001D1B54" w:rsidRPr="001D1B54" w14:paraId="544B97CD" w14:textId="77777777" w:rsidTr="0013410C">
        <w:trPr>
          <w:trHeight w:val="254"/>
        </w:trPr>
        <w:tc>
          <w:tcPr>
            <w:tcW w:w="9498" w:type="dxa"/>
            <w:gridSpan w:val="3"/>
          </w:tcPr>
          <w:p w14:paraId="652EED1E" w14:textId="77777777" w:rsidR="001D1B54" w:rsidRPr="001D1B54" w:rsidRDefault="001D1B54" w:rsidP="001D1B54">
            <w:pPr>
              <w:jc w:val="center"/>
              <w:rPr>
                <w:rFonts w:ascii="Arial" w:eastAsia="Arial" w:hAnsi="Arial" w:cs="Arial"/>
                <w:b/>
                <w:sz w:val="20"/>
                <w:lang w:val="es-MX" w:eastAsia="es-MX"/>
              </w:rPr>
            </w:pPr>
            <w:r w:rsidRPr="001D1B54">
              <w:rPr>
                <w:rFonts w:ascii="Arial" w:eastAsia="Arial" w:hAnsi="Arial" w:cs="Arial"/>
                <w:b/>
                <w:sz w:val="20"/>
                <w:lang w:val="es-MX" w:eastAsia="es-MX"/>
              </w:rPr>
              <w:t>DIP. ÁLVARO MOREIRA VALDÉS</w:t>
            </w:r>
          </w:p>
        </w:tc>
      </w:tr>
    </w:tbl>
    <w:p w14:paraId="730B6FA2" w14:textId="77777777" w:rsidR="001D1B54" w:rsidRPr="001D1B54" w:rsidRDefault="001D1B54" w:rsidP="001D1B54">
      <w:pPr>
        <w:spacing w:line="276" w:lineRule="auto"/>
        <w:jc w:val="both"/>
        <w:rPr>
          <w:rFonts w:ascii="Arial" w:eastAsia="Arial" w:hAnsi="Arial" w:cs="Arial"/>
          <w:lang w:val="es-MX" w:eastAsia="es-MX"/>
        </w:rPr>
      </w:pPr>
    </w:p>
    <w:p w14:paraId="58B5518C" w14:textId="77777777" w:rsidR="001D1B54" w:rsidRPr="001D1B54" w:rsidRDefault="001D1B54" w:rsidP="001D1B54">
      <w:pPr>
        <w:rPr>
          <w:rFonts w:ascii="Calibri" w:eastAsia="Calibri" w:hAnsi="Calibri"/>
          <w:lang w:eastAsia="en-US"/>
        </w:rPr>
      </w:pPr>
    </w:p>
    <w:p w14:paraId="0A1DC19C" w14:textId="77777777" w:rsidR="00D16F5E" w:rsidRDefault="00D16F5E" w:rsidP="001D1B54">
      <w:pPr>
        <w:pBdr>
          <w:top w:val="nil"/>
          <w:left w:val="nil"/>
          <w:bottom w:val="nil"/>
          <w:right w:val="nil"/>
          <w:between w:val="nil"/>
        </w:pBdr>
        <w:spacing w:line="360" w:lineRule="auto"/>
        <w:jc w:val="both"/>
        <w:rPr>
          <w:rFonts w:ascii="Arial" w:eastAsia="Arial" w:hAnsi="Arial" w:cs="Arial"/>
          <w:b/>
          <w:color w:val="000000"/>
          <w:sz w:val="28"/>
          <w:szCs w:val="28"/>
          <w:lang w:val="es-MX" w:eastAsia="en-US"/>
        </w:rPr>
        <w:sectPr w:rsidR="00D16F5E" w:rsidSect="001322D8">
          <w:footnotePr>
            <w:numRestart w:val="eachSect"/>
          </w:footnotePr>
          <w:pgSz w:w="12240" w:h="15840" w:code="1"/>
          <w:pgMar w:top="1418" w:right="1418" w:bottom="1418" w:left="1418" w:header="567" w:footer="567" w:gutter="0"/>
          <w:cols w:space="708"/>
          <w:docGrid w:linePitch="360"/>
        </w:sectPr>
      </w:pPr>
    </w:p>
    <w:p w14:paraId="5E4A8732" w14:textId="57C3B5AE" w:rsidR="001D1B54" w:rsidRPr="001D1B54" w:rsidRDefault="001D1B54" w:rsidP="001D1B54">
      <w:pPr>
        <w:pBdr>
          <w:top w:val="nil"/>
          <w:left w:val="nil"/>
          <w:bottom w:val="nil"/>
          <w:right w:val="nil"/>
          <w:between w:val="nil"/>
        </w:pBdr>
        <w:spacing w:line="360" w:lineRule="auto"/>
        <w:jc w:val="both"/>
        <w:rPr>
          <w:rFonts w:ascii="Arial" w:eastAsia="Arial" w:hAnsi="Arial" w:cs="Arial"/>
          <w:b/>
          <w:color w:val="000000"/>
          <w:sz w:val="28"/>
          <w:szCs w:val="28"/>
          <w:lang w:val="es-MX" w:eastAsia="en-US"/>
        </w:rPr>
      </w:pPr>
      <w:r w:rsidRPr="001D1B54">
        <w:rPr>
          <w:rFonts w:ascii="Arial" w:eastAsia="Arial" w:hAnsi="Arial" w:cs="Arial"/>
          <w:b/>
          <w:color w:val="000000"/>
          <w:sz w:val="28"/>
          <w:szCs w:val="28"/>
          <w:lang w:val="es-MX" w:eastAsia="en-US"/>
        </w:rPr>
        <w:t>PRONUNCIAMIENTO QUE PRESENTA LA DIPUTADA TERESA DE JESÚS MERAZ GARCÍA, CONJUNTAMENTE CON LAS DIPUTADAS Y EL DIPUTADO DEL GRUPO PARLAMENTARIO MOVIMIENTO DE REGENERACIÓN NACIONAL, DEL PARTIDO morena CON RELACIÓN AL DÍA INTERNACIONAL CONTRA LA VIOLENCIA Y EL ACOSO EN LA ESCUELA, INCLUIDO EL CIBERACOSO.</w:t>
      </w:r>
    </w:p>
    <w:p w14:paraId="6C315F41" w14:textId="77777777" w:rsidR="001D1B54" w:rsidRPr="001D1B54" w:rsidRDefault="001D1B54" w:rsidP="001D1B54">
      <w:pPr>
        <w:pBdr>
          <w:top w:val="nil"/>
          <w:left w:val="nil"/>
          <w:bottom w:val="nil"/>
          <w:right w:val="nil"/>
          <w:between w:val="nil"/>
        </w:pBdr>
        <w:spacing w:line="360" w:lineRule="auto"/>
        <w:jc w:val="both"/>
        <w:rPr>
          <w:rFonts w:ascii="Arial" w:eastAsia="Arial" w:hAnsi="Arial" w:cs="Arial"/>
          <w:color w:val="000000"/>
          <w:sz w:val="28"/>
          <w:szCs w:val="28"/>
          <w:lang w:val="es-MX" w:eastAsia="en-US"/>
        </w:rPr>
      </w:pPr>
    </w:p>
    <w:p w14:paraId="3D203580" w14:textId="77777777" w:rsidR="001D1B54" w:rsidRPr="001D1B54" w:rsidRDefault="001D1B54" w:rsidP="001D1B54">
      <w:pPr>
        <w:pBdr>
          <w:top w:val="nil"/>
          <w:left w:val="nil"/>
          <w:bottom w:val="nil"/>
          <w:right w:val="nil"/>
          <w:between w:val="nil"/>
        </w:pBdr>
        <w:spacing w:line="360" w:lineRule="auto"/>
        <w:jc w:val="both"/>
        <w:rPr>
          <w:rFonts w:ascii="Arial" w:eastAsia="Arial" w:hAnsi="Arial" w:cs="Arial"/>
          <w:b/>
          <w:color w:val="000000"/>
          <w:sz w:val="28"/>
          <w:szCs w:val="28"/>
          <w:lang w:val="es-MX" w:eastAsia="en-US"/>
        </w:rPr>
      </w:pPr>
      <w:r w:rsidRPr="001D1B54">
        <w:rPr>
          <w:rFonts w:ascii="Arial" w:eastAsia="Arial" w:hAnsi="Arial" w:cs="Arial"/>
          <w:b/>
          <w:color w:val="000000"/>
          <w:sz w:val="28"/>
          <w:szCs w:val="28"/>
          <w:lang w:val="es-MX" w:eastAsia="en-US"/>
        </w:rPr>
        <w:t>H. PLENO DEL CONGRESO DEL</w:t>
      </w:r>
    </w:p>
    <w:p w14:paraId="17B15721" w14:textId="77777777" w:rsidR="001D1B54" w:rsidRPr="001D1B54" w:rsidRDefault="001D1B54" w:rsidP="001D1B54">
      <w:pPr>
        <w:pBdr>
          <w:top w:val="nil"/>
          <w:left w:val="nil"/>
          <w:bottom w:val="nil"/>
          <w:right w:val="nil"/>
          <w:between w:val="nil"/>
        </w:pBdr>
        <w:spacing w:line="360" w:lineRule="auto"/>
        <w:jc w:val="both"/>
        <w:rPr>
          <w:rFonts w:ascii="Arial" w:eastAsia="Arial" w:hAnsi="Arial" w:cs="Arial"/>
          <w:color w:val="000000"/>
          <w:sz w:val="28"/>
          <w:szCs w:val="28"/>
          <w:lang w:val="es-MX" w:eastAsia="en-US"/>
        </w:rPr>
      </w:pPr>
      <w:r w:rsidRPr="001D1B54">
        <w:rPr>
          <w:rFonts w:ascii="Arial" w:eastAsia="Arial" w:hAnsi="Arial" w:cs="Arial"/>
          <w:b/>
          <w:color w:val="000000"/>
          <w:sz w:val="28"/>
          <w:szCs w:val="28"/>
          <w:lang w:val="es-MX" w:eastAsia="en-US"/>
        </w:rPr>
        <w:t xml:space="preserve">ESTADO DE COAHUILA DE ZARAGOZA. </w:t>
      </w:r>
    </w:p>
    <w:p w14:paraId="0968487C" w14:textId="77777777" w:rsidR="001D1B54" w:rsidRPr="001D1B54" w:rsidRDefault="001D1B54" w:rsidP="001D1B54">
      <w:pPr>
        <w:rPr>
          <w:rFonts w:ascii="Arial" w:eastAsia="Arial" w:hAnsi="Arial" w:cs="Arial"/>
          <w:b/>
          <w:sz w:val="28"/>
          <w:szCs w:val="28"/>
          <w:lang w:val="es-MX" w:eastAsia="en-US"/>
        </w:rPr>
      </w:pPr>
      <w:r w:rsidRPr="001D1B54">
        <w:rPr>
          <w:rFonts w:ascii="Arial" w:eastAsia="Arial" w:hAnsi="Arial" w:cs="Arial"/>
          <w:b/>
          <w:sz w:val="28"/>
          <w:szCs w:val="28"/>
          <w:lang w:val="es-MX" w:eastAsia="en-US"/>
        </w:rPr>
        <w:t>PRESENTE.-</w:t>
      </w:r>
    </w:p>
    <w:p w14:paraId="00B17912" w14:textId="77777777" w:rsidR="001D1B54" w:rsidRPr="001D1B54" w:rsidRDefault="001D1B54" w:rsidP="001D1B54">
      <w:pPr>
        <w:spacing w:line="360" w:lineRule="auto"/>
        <w:jc w:val="both"/>
        <w:rPr>
          <w:rFonts w:ascii="Arial" w:eastAsia="Calibri" w:hAnsi="Arial" w:cs="Arial"/>
          <w:sz w:val="28"/>
          <w:szCs w:val="28"/>
          <w:lang w:eastAsia="en-US"/>
        </w:rPr>
      </w:pPr>
    </w:p>
    <w:p w14:paraId="337E479C" w14:textId="77777777" w:rsidR="001D1B54" w:rsidRPr="001D1B54" w:rsidRDefault="001D1B54" w:rsidP="001D1B54">
      <w:pPr>
        <w:spacing w:line="360" w:lineRule="auto"/>
        <w:jc w:val="both"/>
        <w:rPr>
          <w:rFonts w:ascii="Arial" w:eastAsia="Calibri" w:hAnsi="Arial" w:cs="Arial"/>
          <w:sz w:val="28"/>
          <w:szCs w:val="28"/>
          <w:lang w:eastAsia="en-US"/>
        </w:rPr>
      </w:pPr>
      <w:r w:rsidRPr="001D1B54">
        <w:rPr>
          <w:rFonts w:ascii="Arial" w:eastAsia="Calibri" w:hAnsi="Arial" w:cs="Arial"/>
          <w:sz w:val="28"/>
          <w:szCs w:val="28"/>
          <w:lang w:eastAsia="en-US"/>
        </w:rPr>
        <w:t>En la Cuarta Transformación, como lo dijimos desde el principio, trabajamos para todas y todos, sin importar el origen étnico, el color de piel, las preferencias sexuales ni siquiera la edad. Y aunque muchos de los estudiantes de este país no están todavía en edad de votar, también trabajamos por ellos.</w:t>
      </w:r>
    </w:p>
    <w:p w14:paraId="0E8DFBA0" w14:textId="77777777" w:rsidR="001D1B54" w:rsidRPr="001D1B54" w:rsidRDefault="001D1B54" w:rsidP="001D1B54">
      <w:pPr>
        <w:spacing w:line="360" w:lineRule="auto"/>
        <w:jc w:val="both"/>
        <w:rPr>
          <w:rFonts w:ascii="Arial" w:eastAsia="Calibri" w:hAnsi="Arial" w:cs="Arial"/>
          <w:sz w:val="28"/>
          <w:szCs w:val="28"/>
          <w:lang w:eastAsia="en-US"/>
        </w:rPr>
      </w:pPr>
    </w:p>
    <w:p w14:paraId="77FAE0D5" w14:textId="77777777" w:rsidR="001D1B54" w:rsidRPr="001D1B54" w:rsidRDefault="001D1B54" w:rsidP="001D1B54">
      <w:pPr>
        <w:spacing w:line="360" w:lineRule="auto"/>
        <w:jc w:val="both"/>
        <w:rPr>
          <w:rFonts w:ascii="Arial" w:eastAsia="Calibri" w:hAnsi="Arial" w:cs="Arial"/>
          <w:sz w:val="28"/>
          <w:szCs w:val="28"/>
          <w:lang w:eastAsia="en-US"/>
        </w:rPr>
      </w:pPr>
      <w:r w:rsidRPr="001D1B54">
        <w:rPr>
          <w:rFonts w:ascii="Arial" w:eastAsia="Calibri" w:hAnsi="Arial" w:cs="Arial"/>
          <w:sz w:val="28"/>
          <w:szCs w:val="28"/>
          <w:lang w:eastAsia="en-US"/>
        </w:rPr>
        <w:t>Precisamente por eso es importante traer a esta tribuna un tema de suma importancia, como lo es el Día Internacional contra la Violencia y el Acoso en la Escuela, incluido el Ciberacoso.</w:t>
      </w:r>
    </w:p>
    <w:p w14:paraId="6E903A4F" w14:textId="77777777" w:rsidR="001D1B54" w:rsidRPr="001D1B54" w:rsidRDefault="001D1B54" w:rsidP="001D1B54">
      <w:pPr>
        <w:spacing w:line="360" w:lineRule="auto"/>
        <w:jc w:val="both"/>
        <w:rPr>
          <w:rFonts w:ascii="Arial" w:eastAsia="Calibri" w:hAnsi="Arial" w:cs="Arial"/>
          <w:sz w:val="28"/>
          <w:szCs w:val="28"/>
          <w:lang w:eastAsia="en-US"/>
        </w:rPr>
      </w:pPr>
    </w:p>
    <w:p w14:paraId="2E19D2B9" w14:textId="77777777" w:rsidR="001D1B54" w:rsidRPr="001D1B54" w:rsidRDefault="001D1B54" w:rsidP="001D1B54">
      <w:pPr>
        <w:spacing w:line="360" w:lineRule="auto"/>
        <w:jc w:val="both"/>
        <w:rPr>
          <w:rFonts w:ascii="Arial" w:eastAsia="Calibri" w:hAnsi="Arial" w:cs="Arial"/>
          <w:sz w:val="28"/>
          <w:szCs w:val="28"/>
          <w:lang w:eastAsia="en-US"/>
        </w:rPr>
      </w:pPr>
      <w:r w:rsidRPr="001D1B54">
        <w:rPr>
          <w:rFonts w:ascii="Arial" w:eastAsia="Calibri" w:hAnsi="Arial" w:cs="Arial"/>
          <w:sz w:val="28"/>
          <w:szCs w:val="28"/>
          <w:lang w:eastAsia="en-US"/>
        </w:rPr>
        <w:t>La escuela, en cualquiera de sus niveles, es un espacio dedicado a la adquisición de conocimiento práctico y teórico, así como para el desarrollo de habilidades interpersonales que completen la formación integral de los estudiantes, lo cual les permitirá desempeñarse de mejor forma en cualquiera de los ámbitos que elijan a futuro.</w:t>
      </w:r>
    </w:p>
    <w:p w14:paraId="2FB5DDF2" w14:textId="77777777" w:rsidR="001D1B54" w:rsidRPr="001D1B54" w:rsidRDefault="001D1B54" w:rsidP="001D1B54">
      <w:pPr>
        <w:spacing w:line="360" w:lineRule="auto"/>
        <w:jc w:val="both"/>
        <w:rPr>
          <w:rFonts w:ascii="Arial" w:eastAsia="Calibri" w:hAnsi="Arial" w:cs="Arial"/>
          <w:sz w:val="28"/>
          <w:szCs w:val="28"/>
          <w:lang w:eastAsia="en-US"/>
        </w:rPr>
      </w:pPr>
    </w:p>
    <w:p w14:paraId="6F10657A" w14:textId="77777777" w:rsidR="001D1B54" w:rsidRPr="001D1B54" w:rsidRDefault="001D1B54" w:rsidP="001D1B54">
      <w:pPr>
        <w:spacing w:line="360" w:lineRule="auto"/>
        <w:jc w:val="both"/>
        <w:rPr>
          <w:rFonts w:ascii="Arial" w:eastAsia="Calibri" w:hAnsi="Arial" w:cs="Arial"/>
          <w:sz w:val="28"/>
          <w:szCs w:val="28"/>
          <w:lang w:eastAsia="en-US"/>
        </w:rPr>
      </w:pPr>
      <w:r w:rsidRPr="001D1B54">
        <w:rPr>
          <w:rFonts w:ascii="Arial" w:eastAsia="Calibri" w:hAnsi="Arial" w:cs="Arial"/>
          <w:sz w:val="28"/>
          <w:szCs w:val="28"/>
          <w:lang w:eastAsia="en-US"/>
        </w:rPr>
        <w:t>Sin embargo, no podemos dejar de lado la violencia a la que muchos se ven expuestos, ya sea por su personalidad, por cuestiones socio económicas, por presentar alguna discapacidad o simplemente por no encajar en su totalidad con el status quo de una región determinada.</w:t>
      </w:r>
    </w:p>
    <w:p w14:paraId="6311EDFB" w14:textId="77777777" w:rsidR="001D1B54" w:rsidRPr="001D1B54" w:rsidRDefault="001D1B54" w:rsidP="001D1B54">
      <w:pPr>
        <w:spacing w:line="360" w:lineRule="auto"/>
        <w:jc w:val="both"/>
        <w:rPr>
          <w:rFonts w:ascii="Arial" w:eastAsia="Calibri" w:hAnsi="Arial" w:cs="Arial"/>
          <w:sz w:val="28"/>
          <w:szCs w:val="28"/>
          <w:lang w:eastAsia="en-US"/>
        </w:rPr>
      </w:pPr>
    </w:p>
    <w:p w14:paraId="41E3AF58" w14:textId="77777777" w:rsidR="001D1B54" w:rsidRPr="001D1B54" w:rsidRDefault="001D1B54" w:rsidP="001D1B54">
      <w:pPr>
        <w:spacing w:line="360" w:lineRule="auto"/>
        <w:jc w:val="both"/>
        <w:rPr>
          <w:rFonts w:ascii="Arial" w:eastAsia="Calibri" w:hAnsi="Arial" w:cs="Arial"/>
          <w:sz w:val="28"/>
          <w:szCs w:val="28"/>
          <w:lang w:eastAsia="en-US"/>
        </w:rPr>
      </w:pPr>
      <w:r w:rsidRPr="001D1B54">
        <w:rPr>
          <w:rFonts w:ascii="Arial" w:eastAsia="Calibri" w:hAnsi="Arial" w:cs="Arial"/>
          <w:sz w:val="28"/>
          <w:szCs w:val="28"/>
          <w:lang w:eastAsia="en-US"/>
        </w:rPr>
        <w:t>Si no podemos ni siquiera ver a la escuela como un espacio libre de dicha violencia, ¿qué podemos esperar de la sociedad en general?</w:t>
      </w:r>
    </w:p>
    <w:p w14:paraId="56CA91CB" w14:textId="77777777" w:rsidR="001D1B54" w:rsidRPr="001D1B54" w:rsidRDefault="001D1B54" w:rsidP="001D1B54">
      <w:pPr>
        <w:spacing w:line="360" w:lineRule="auto"/>
        <w:jc w:val="both"/>
        <w:rPr>
          <w:rFonts w:ascii="Arial" w:eastAsia="Calibri" w:hAnsi="Arial" w:cs="Arial"/>
          <w:sz w:val="28"/>
          <w:szCs w:val="28"/>
          <w:lang w:eastAsia="en-US"/>
        </w:rPr>
      </w:pPr>
    </w:p>
    <w:p w14:paraId="3447F5E2" w14:textId="77777777" w:rsidR="001D1B54" w:rsidRPr="001D1B54" w:rsidRDefault="001D1B54" w:rsidP="001D1B54">
      <w:pPr>
        <w:spacing w:line="360" w:lineRule="auto"/>
        <w:jc w:val="both"/>
        <w:rPr>
          <w:rFonts w:ascii="Arial" w:eastAsia="Calibri" w:hAnsi="Arial" w:cs="Arial"/>
          <w:sz w:val="28"/>
          <w:szCs w:val="28"/>
          <w:lang w:eastAsia="en-US"/>
        </w:rPr>
      </w:pPr>
      <w:r w:rsidRPr="001D1B54">
        <w:rPr>
          <w:rFonts w:ascii="Arial" w:eastAsia="Calibri" w:hAnsi="Arial" w:cs="Arial"/>
          <w:sz w:val="28"/>
          <w:szCs w:val="28"/>
          <w:lang w:eastAsia="en-US"/>
        </w:rPr>
        <w:t>Inclusive la violencia ha traspasado las barreras de los salones de clase y ha llegado a las redes sociales, lo cual orilla a muchos estudiantes a no poder estar en calma en sus propios hogares, algo que repercute directamente en su desempeño académico y en las relaciones que llevan con sus familiares.</w:t>
      </w:r>
    </w:p>
    <w:p w14:paraId="47B0B079" w14:textId="77777777" w:rsidR="001D1B54" w:rsidRPr="001D1B54" w:rsidRDefault="001D1B54" w:rsidP="001D1B54">
      <w:pPr>
        <w:spacing w:line="360" w:lineRule="auto"/>
        <w:jc w:val="both"/>
        <w:rPr>
          <w:rFonts w:ascii="Arial" w:eastAsia="Calibri" w:hAnsi="Arial" w:cs="Arial"/>
          <w:sz w:val="28"/>
          <w:szCs w:val="28"/>
          <w:lang w:eastAsia="en-US"/>
        </w:rPr>
      </w:pPr>
    </w:p>
    <w:p w14:paraId="606EF5D6" w14:textId="77777777" w:rsidR="001D1B54" w:rsidRPr="001D1B54" w:rsidRDefault="001D1B54" w:rsidP="001D1B54">
      <w:pPr>
        <w:spacing w:line="360" w:lineRule="auto"/>
        <w:jc w:val="both"/>
        <w:rPr>
          <w:rFonts w:ascii="Arial" w:eastAsia="Calibri" w:hAnsi="Arial" w:cs="Arial"/>
          <w:sz w:val="28"/>
          <w:szCs w:val="28"/>
          <w:lang w:eastAsia="en-US"/>
        </w:rPr>
      </w:pPr>
      <w:r w:rsidRPr="001D1B54">
        <w:rPr>
          <w:rFonts w:ascii="Arial" w:eastAsia="Calibri" w:hAnsi="Arial" w:cs="Arial"/>
          <w:sz w:val="28"/>
          <w:szCs w:val="28"/>
          <w:lang w:eastAsia="en-US"/>
        </w:rPr>
        <w:t xml:space="preserve">Por eso es necesario que las escuelas emprendan acciones urgentes contra la violencia y el ciberacoso, que implementen protocolos de identificación de esta problemática, para poder dar una solución eficiente e integral, en la cual estén incluidos los afectados y los afectadores. </w:t>
      </w:r>
    </w:p>
    <w:p w14:paraId="1BD9F174" w14:textId="77777777" w:rsidR="001D1B54" w:rsidRPr="001D1B54" w:rsidRDefault="001D1B54" w:rsidP="001D1B54">
      <w:pPr>
        <w:spacing w:line="360" w:lineRule="auto"/>
        <w:jc w:val="both"/>
        <w:rPr>
          <w:rFonts w:ascii="Arial" w:eastAsia="Calibri" w:hAnsi="Arial" w:cs="Arial"/>
          <w:sz w:val="28"/>
          <w:szCs w:val="28"/>
          <w:lang w:eastAsia="en-US"/>
        </w:rPr>
      </w:pPr>
    </w:p>
    <w:p w14:paraId="1310B966" w14:textId="77777777" w:rsidR="001D1B54" w:rsidRPr="001D1B54" w:rsidRDefault="001D1B54" w:rsidP="001D1B54">
      <w:pPr>
        <w:spacing w:line="360" w:lineRule="auto"/>
        <w:jc w:val="both"/>
        <w:rPr>
          <w:rFonts w:ascii="Arial" w:eastAsia="Calibri" w:hAnsi="Arial" w:cs="Arial"/>
          <w:sz w:val="28"/>
          <w:szCs w:val="28"/>
          <w:lang w:eastAsia="en-US"/>
        </w:rPr>
      </w:pPr>
      <w:r w:rsidRPr="001D1B54">
        <w:rPr>
          <w:rFonts w:ascii="Arial" w:eastAsia="Calibri" w:hAnsi="Arial" w:cs="Arial"/>
          <w:sz w:val="28"/>
          <w:szCs w:val="28"/>
          <w:lang w:eastAsia="en-US"/>
        </w:rPr>
        <w:t>Recordemos que los casos de violencia escolar no afectan únicamente a los estudiantes que sufren de ella, sino también de aquellos que atentan física y/o psicológicamente contra otros. Ya sea que tengan problemas familiares, malos ejemplos, falta de atención, necesidad de orientación psicológica o que sean también víctimas en otros entornos.</w:t>
      </w:r>
    </w:p>
    <w:p w14:paraId="03A531C2" w14:textId="77777777" w:rsidR="001D1B54" w:rsidRPr="001D1B54" w:rsidRDefault="001D1B54" w:rsidP="001D1B54">
      <w:pPr>
        <w:spacing w:line="360" w:lineRule="auto"/>
        <w:jc w:val="both"/>
        <w:rPr>
          <w:rFonts w:ascii="Arial" w:eastAsia="Calibri" w:hAnsi="Arial" w:cs="Arial"/>
          <w:sz w:val="28"/>
          <w:szCs w:val="28"/>
          <w:lang w:eastAsia="en-US"/>
        </w:rPr>
      </w:pPr>
    </w:p>
    <w:p w14:paraId="73729FB0" w14:textId="77777777" w:rsidR="001D1B54" w:rsidRPr="001D1B54" w:rsidRDefault="001D1B54" w:rsidP="001D1B54">
      <w:pPr>
        <w:spacing w:line="360" w:lineRule="auto"/>
        <w:jc w:val="both"/>
        <w:rPr>
          <w:rFonts w:ascii="Arial" w:eastAsia="Calibri" w:hAnsi="Arial" w:cs="Arial"/>
          <w:sz w:val="28"/>
          <w:szCs w:val="28"/>
          <w:lang w:eastAsia="en-US"/>
        </w:rPr>
      </w:pPr>
      <w:r w:rsidRPr="001D1B54">
        <w:rPr>
          <w:rFonts w:ascii="Arial" w:eastAsia="Calibri" w:hAnsi="Arial" w:cs="Arial"/>
          <w:sz w:val="28"/>
          <w:szCs w:val="28"/>
          <w:lang w:eastAsia="en-US"/>
        </w:rPr>
        <w:t>Si bien pudiera parecer que este es un problema que depende totalmente de las familias y su nivel de comunicación, recordemos que esta tribuna legislativa también debe de velar y encontrar soluciones a los problemas cotidianos, mediante protocolos de identificación, capacitación constante a los educadores y con toda la difusión posible que haga posible dar a conocer esta problemática.</w:t>
      </w:r>
    </w:p>
    <w:p w14:paraId="0F651655" w14:textId="77777777" w:rsidR="001D1B54" w:rsidRPr="001D1B54" w:rsidRDefault="001D1B54" w:rsidP="001D1B54">
      <w:pPr>
        <w:spacing w:line="360" w:lineRule="auto"/>
        <w:jc w:val="both"/>
        <w:rPr>
          <w:rFonts w:ascii="Arial" w:eastAsia="Calibri" w:hAnsi="Arial" w:cs="Arial"/>
          <w:sz w:val="28"/>
          <w:szCs w:val="28"/>
          <w:lang w:eastAsia="en-US"/>
        </w:rPr>
      </w:pPr>
    </w:p>
    <w:p w14:paraId="341663DE" w14:textId="77777777" w:rsidR="001D1B54" w:rsidRPr="001D1B54" w:rsidRDefault="001D1B54" w:rsidP="001D1B54">
      <w:pPr>
        <w:spacing w:line="360" w:lineRule="auto"/>
        <w:jc w:val="both"/>
        <w:rPr>
          <w:rFonts w:ascii="Arial" w:eastAsia="Calibri" w:hAnsi="Arial" w:cs="Arial"/>
          <w:sz w:val="28"/>
          <w:szCs w:val="28"/>
          <w:lang w:eastAsia="en-US"/>
        </w:rPr>
      </w:pPr>
      <w:r w:rsidRPr="001D1B54">
        <w:rPr>
          <w:rFonts w:ascii="Arial" w:eastAsia="Calibri" w:hAnsi="Arial" w:cs="Arial"/>
          <w:sz w:val="28"/>
          <w:szCs w:val="28"/>
          <w:lang w:eastAsia="en-US"/>
        </w:rPr>
        <w:t>No olvidemos que la juventud no solo representa el futuro de nuestro estado y de nuestro país, sino que cada día que pasa empieza a tomar un papel más y más relevante en el presente.</w:t>
      </w:r>
    </w:p>
    <w:p w14:paraId="5A01FCD6" w14:textId="77777777" w:rsidR="001D1B54" w:rsidRPr="001D1B54" w:rsidRDefault="001D1B54" w:rsidP="001D1B54">
      <w:pPr>
        <w:rPr>
          <w:rFonts w:ascii="Calibri" w:eastAsia="Calibri" w:hAnsi="Calibri"/>
          <w:lang w:eastAsia="en-US"/>
        </w:rPr>
      </w:pPr>
    </w:p>
    <w:p w14:paraId="194D78A2" w14:textId="77777777" w:rsidR="001D1B54" w:rsidRPr="001D1B54" w:rsidRDefault="001D1B54" w:rsidP="001D1B54">
      <w:pPr>
        <w:jc w:val="center"/>
        <w:rPr>
          <w:rFonts w:ascii="Arial" w:eastAsia="Calibri" w:hAnsi="Arial" w:cs="Arial"/>
          <w:b/>
          <w:sz w:val="28"/>
          <w:szCs w:val="28"/>
          <w:lang w:val="es-MX" w:eastAsia="en-US"/>
        </w:rPr>
      </w:pPr>
      <w:r w:rsidRPr="001D1B54">
        <w:rPr>
          <w:rFonts w:ascii="Arial" w:eastAsia="Calibri" w:hAnsi="Arial" w:cs="Arial"/>
          <w:b/>
          <w:sz w:val="28"/>
          <w:szCs w:val="28"/>
          <w:lang w:val="es-MX" w:eastAsia="en-US"/>
        </w:rPr>
        <w:t>A T E N T A ME N T E</w:t>
      </w:r>
    </w:p>
    <w:p w14:paraId="4C199EFD" w14:textId="77777777" w:rsidR="001D1B54" w:rsidRPr="001D1B54" w:rsidRDefault="001D1B54" w:rsidP="001D1B54">
      <w:pPr>
        <w:jc w:val="center"/>
        <w:rPr>
          <w:rFonts w:ascii="Arial" w:eastAsia="Calibri" w:hAnsi="Arial" w:cs="Arial"/>
          <w:b/>
          <w:sz w:val="28"/>
          <w:szCs w:val="28"/>
          <w:lang w:val="es-MX" w:eastAsia="en-US"/>
        </w:rPr>
      </w:pPr>
      <w:r w:rsidRPr="001D1B54">
        <w:rPr>
          <w:rFonts w:ascii="Arial" w:eastAsia="Calibri" w:hAnsi="Arial" w:cs="Arial"/>
          <w:b/>
          <w:sz w:val="28"/>
          <w:szCs w:val="28"/>
          <w:lang w:val="es-MX" w:eastAsia="en-US"/>
        </w:rPr>
        <w:t>Saltillo, Coahuila de Zaragoza, noviembre3 de 2021</w:t>
      </w:r>
    </w:p>
    <w:p w14:paraId="0DF53C56" w14:textId="77777777" w:rsidR="001D1B54" w:rsidRPr="001D1B54" w:rsidRDefault="001D1B54" w:rsidP="001D1B54">
      <w:pPr>
        <w:jc w:val="center"/>
        <w:rPr>
          <w:rFonts w:ascii="Arial" w:eastAsia="Calibri" w:hAnsi="Arial" w:cs="Arial"/>
          <w:b/>
          <w:sz w:val="28"/>
          <w:szCs w:val="28"/>
          <w:lang w:val="es-MX" w:eastAsia="en-US"/>
        </w:rPr>
      </w:pPr>
      <w:r w:rsidRPr="001D1B54">
        <w:rPr>
          <w:rFonts w:ascii="Arial" w:eastAsia="Calibri" w:hAnsi="Arial" w:cs="Arial"/>
          <w:b/>
          <w:sz w:val="28"/>
          <w:szCs w:val="28"/>
          <w:lang w:val="es-MX" w:eastAsia="en-US"/>
        </w:rPr>
        <w:t>Grupo Parlamentario de morena.</w:t>
      </w:r>
    </w:p>
    <w:p w14:paraId="14185C5A" w14:textId="650FFCB2" w:rsidR="001D1B54" w:rsidRPr="001D1B54" w:rsidRDefault="001D1B54" w:rsidP="001D1B54">
      <w:pPr>
        <w:spacing w:line="360" w:lineRule="auto"/>
        <w:jc w:val="center"/>
        <w:rPr>
          <w:rFonts w:ascii="Arial" w:eastAsia="Calibri" w:hAnsi="Arial" w:cs="Arial"/>
          <w:b/>
          <w:sz w:val="28"/>
          <w:szCs w:val="28"/>
          <w:lang w:val="es-MX" w:eastAsia="en-US"/>
        </w:rPr>
      </w:pPr>
    </w:p>
    <w:p w14:paraId="059BA983" w14:textId="77777777" w:rsidR="001D1B54" w:rsidRPr="001D1B54" w:rsidRDefault="001D1B54" w:rsidP="001D1B54">
      <w:pPr>
        <w:spacing w:line="360" w:lineRule="auto"/>
        <w:jc w:val="center"/>
        <w:rPr>
          <w:rFonts w:ascii="Arial" w:eastAsia="Calibri" w:hAnsi="Arial" w:cs="Arial"/>
          <w:b/>
          <w:sz w:val="28"/>
          <w:szCs w:val="28"/>
          <w:lang w:val="es-MX" w:eastAsia="en-US"/>
        </w:rPr>
      </w:pPr>
    </w:p>
    <w:p w14:paraId="3FC2BEA3" w14:textId="77777777" w:rsidR="001D1B54" w:rsidRPr="001D1B54" w:rsidRDefault="001D1B54" w:rsidP="001D1B54">
      <w:pPr>
        <w:spacing w:line="360" w:lineRule="auto"/>
        <w:jc w:val="center"/>
        <w:rPr>
          <w:rFonts w:ascii="Arial" w:eastAsia="Calibri" w:hAnsi="Arial" w:cs="Arial"/>
          <w:b/>
          <w:sz w:val="28"/>
          <w:szCs w:val="28"/>
          <w:lang w:val="es-MX" w:eastAsia="en-US"/>
        </w:rPr>
      </w:pPr>
    </w:p>
    <w:p w14:paraId="2D1847F6" w14:textId="77777777" w:rsidR="001D1B54" w:rsidRPr="001D1B54" w:rsidRDefault="001D1B54" w:rsidP="001D1B54">
      <w:pPr>
        <w:jc w:val="center"/>
        <w:rPr>
          <w:rFonts w:ascii="Arial" w:eastAsia="Calibri" w:hAnsi="Arial" w:cs="Arial"/>
          <w:lang w:val="es-MX" w:eastAsia="en-US"/>
        </w:rPr>
      </w:pPr>
      <w:r w:rsidRPr="001D1B54">
        <w:rPr>
          <w:rFonts w:ascii="Arial" w:eastAsia="Calibri" w:hAnsi="Arial" w:cs="Arial"/>
          <w:b/>
          <w:sz w:val="28"/>
          <w:szCs w:val="28"/>
          <w:lang w:val="es-MX" w:eastAsia="en-US"/>
        </w:rPr>
        <w:t>Dip. Teresa de Jesus Meraz García</w:t>
      </w:r>
    </w:p>
    <w:p w14:paraId="178D6C8E" w14:textId="77777777" w:rsidR="001D1B54" w:rsidRPr="001D1B54" w:rsidRDefault="001D1B54" w:rsidP="001D1B54">
      <w:pPr>
        <w:spacing w:line="360" w:lineRule="auto"/>
        <w:jc w:val="center"/>
        <w:rPr>
          <w:rFonts w:ascii="Arial" w:eastAsia="Calibri" w:hAnsi="Arial" w:cs="Arial"/>
          <w:b/>
          <w:sz w:val="28"/>
          <w:szCs w:val="28"/>
          <w:lang w:val="es-MX" w:eastAsia="en-US"/>
        </w:rPr>
      </w:pPr>
    </w:p>
    <w:p w14:paraId="278A424E" w14:textId="77777777" w:rsidR="001D1B54" w:rsidRPr="001D1B54" w:rsidRDefault="001D1B54" w:rsidP="001D1B54">
      <w:pPr>
        <w:spacing w:line="360" w:lineRule="auto"/>
        <w:jc w:val="center"/>
        <w:rPr>
          <w:rFonts w:ascii="Arial" w:eastAsia="Calibri" w:hAnsi="Arial" w:cs="Arial"/>
          <w:b/>
          <w:sz w:val="28"/>
          <w:szCs w:val="28"/>
          <w:lang w:val="es-MX" w:eastAsia="en-US"/>
        </w:rPr>
      </w:pPr>
    </w:p>
    <w:p w14:paraId="7E1E5F15" w14:textId="77777777" w:rsidR="001D1B54" w:rsidRPr="001D1B54" w:rsidRDefault="001D1B54" w:rsidP="001D1B54">
      <w:pPr>
        <w:spacing w:line="360" w:lineRule="auto"/>
        <w:jc w:val="center"/>
        <w:rPr>
          <w:rFonts w:ascii="Arial" w:eastAsia="Calibri" w:hAnsi="Arial" w:cs="Arial"/>
          <w:b/>
          <w:sz w:val="28"/>
          <w:szCs w:val="28"/>
          <w:lang w:val="es-MX" w:eastAsia="en-US"/>
        </w:rPr>
      </w:pPr>
    </w:p>
    <w:p w14:paraId="6E32A409" w14:textId="6F77E16D" w:rsidR="001D1B54" w:rsidRPr="001D1B54" w:rsidRDefault="001D1B54" w:rsidP="001D1B54">
      <w:pPr>
        <w:spacing w:line="360" w:lineRule="auto"/>
        <w:jc w:val="center"/>
        <w:rPr>
          <w:rFonts w:ascii="Arial" w:eastAsia="Calibri" w:hAnsi="Arial" w:cs="Arial"/>
          <w:b/>
          <w:sz w:val="28"/>
          <w:szCs w:val="28"/>
          <w:lang w:val="es-MX" w:eastAsia="en-US"/>
        </w:rPr>
      </w:pPr>
      <w:r w:rsidRPr="001D1B54">
        <w:rPr>
          <w:rFonts w:ascii="Arial" w:eastAsia="Calibri" w:hAnsi="Arial" w:cs="Arial"/>
          <w:b/>
          <w:sz w:val="28"/>
          <w:szCs w:val="28"/>
          <w:lang w:val="es-MX" w:eastAsia="en-US"/>
        </w:rPr>
        <w:t>Dip. Lizbeth Ogazón Nava</w:t>
      </w:r>
    </w:p>
    <w:p w14:paraId="27CBCD68" w14:textId="443990E1" w:rsidR="001D1B54" w:rsidRPr="001D1B54" w:rsidRDefault="001D1B54" w:rsidP="001D1B54">
      <w:pPr>
        <w:jc w:val="center"/>
        <w:rPr>
          <w:rFonts w:ascii="Arial" w:eastAsia="Calibri" w:hAnsi="Arial" w:cs="Arial"/>
          <w:b/>
          <w:sz w:val="28"/>
          <w:szCs w:val="28"/>
          <w:lang w:val="es-MX" w:eastAsia="en-US"/>
        </w:rPr>
      </w:pPr>
    </w:p>
    <w:p w14:paraId="5093C40E" w14:textId="77777777" w:rsidR="001D1B54" w:rsidRPr="001D1B54" w:rsidRDefault="001D1B54" w:rsidP="001D1B54">
      <w:pPr>
        <w:jc w:val="center"/>
        <w:rPr>
          <w:rFonts w:ascii="Arial" w:eastAsia="Calibri" w:hAnsi="Arial" w:cs="Arial"/>
          <w:b/>
          <w:sz w:val="28"/>
          <w:szCs w:val="28"/>
          <w:lang w:val="es-MX" w:eastAsia="en-US"/>
        </w:rPr>
      </w:pPr>
    </w:p>
    <w:p w14:paraId="4FD52C8B" w14:textId="77777777" w:rsidR="001D1B54" w:rsidRPr="001D1B54" w:rsidRDefault="001D1B54" w:rsidP="001D1B54">
      <w:pPr>
        <w:jc w:val="center"/>
        <w:rPr>
          <w:rFonts w:ascii="Arial" w:eastAsia="Calibri" w:hAnsi="Arial" w:cs="Arial"/>
          <w:b/>
          <w:sz w:val="28"/>
          <w:szCs w:val="28"/>
          <w:lang w:val="es-MX" w:eastAsia="en-US"/>
        </w:rPr>
      </w:pPr>
    </w:p>
    <w:p w14:paraId="401ABA12" w14:textId="77777777" w:rsidR="001D1B54" w:rsidRPr="001D1B54" w:rsidRDefault="001D1B54" w:rsidP="001D1B54">
      <w:pPr>
        <w:jc w:val="center"/>
        <w:rPr>
          <w:rFonts w:ascii="Arial" w:eastAsia="Calibri" w:hAnsi="Arial" w:cs="Arial"/>
          <w:b/>
          <w:sz w:val="28"/>
          <w:szCs w:val="28"/>
          <w:lang w:val="es-MX" w:eastAsia="en-US"/>
        </w:rPr>
      </w:pPr>
    </w:p>
    <w:p w14:paraId="5C611BC1" w14:textId="77777777" w:rsidR="001D1B54" w:rsidRPr="001D1B54" w:rsidRDefault="001D1B54" w:rsidP="001D1B54">
      <w:pPr>
        <w:jc w:val="center"/>
        <w:rPr>
          <w:rFonts w:ascii="Arial" w:eastAsia="Calibri" w:hAnsi="Arial" w:cs="Arial"/>
          <w:b/>
          <w:sz w:val="28"/>
          <w:szCs w:val="28"/>
          <w:lang w:val="es-MX" w:eastAsia="en-US"/>
        </w:rPr>
      </w:pPr>
    </w:p>
    <w:p w14:paraId="1472A571" w14:textId="77777777" w:rsidR="001D1B54" w:rsidRPr="001D1B54" w:rsidRDefault="001D1B54" w:rsidP="001D1B54">
      <w:pPr>
        <w:jc w:val="center"/>
        <w:rPr>
          <w:rFonts w:ascii="Arial" w:eastAsia="Calibri" w:hAnsi="Arial" w:cs="Arial"/>
          <w:b/>
          <w:sz w:val="28"/>
          <w:szCs w:val="28"/>
          <w:lang w:val="es-MX" w:eastAsia="en-US"/>
        </w:rPr>
      </w:pPr>
      <w:r w:rsidRPr="001D1B54">
        <w:rPr>
          <w:rFonts w:ascii="Arial" w:eastAsia="Calibri" w:hAnsi="Arial" w:cs="Arial"/>
          <w:b/>
          <w:sz w:val="28"/>
          <w:szCs w:val="28"/>
          <w:lang w:val="es-MX" w:eastAsia="en-US"/>
        </w:rPr>
        <w:t>Dip. Laura Francisca Aguilar Tabares</w:t>
      </w:r>
    </w:p>
    <w:p w14:paraId="0D4189DD" w14:textId="77777777" w:rsidR="001D1B54" w:rsidRPr="001D1B54" w:rsidRDefault="001D1B54" w:rsidP="001D1B54">
      <w:pPr>
        <w:rPr>
          <w:rFonts w:ascii="Arial" w:eastAsia="Calibri" w:hAnsi="Arial" w:cs="Arial"/>
          <w:b/>
          <w:sz w:val="28"/>
          <w:szCs w:val="28"/>
          <w:lang w:val="es-MX" w:eastAsia="en-US"/>
        </w:rPr>
      </w:pPr>
    </w:p>
    <w:p w14:paraId="2652A466" w14:textId="77777777" w:rsidR="001D1B54" w:rsidRPr="001D1B54" w:rsidRDefault="001D1B54" w:rsidP="001D1B54">
      <w:pPr>
        <w:jc w:val="center"/>
        <w:rPr>
          <w:rFonts w:ascii="Arial" w:eastAsia="Calibri" w:hAnsi="Arial" w:cs="Arial"/>
          <w:b/>
          <w:sz w:val="28"/>
          <w:szCs w:val="28"/>
          <w:lang w:val="es-MX" w:eastAsia="en-US"/>
        </w:rPr>
      </w:pPr>
    </w:p>
    <w:p w14:paraId="4B79B0F9" w14:textId="77777777" w:rsidR="001D1B54" w:rsidRPr="001D1B54" w:rsidRDefault="001D1B54" w:rsidP="001D1B54">
      <w:pPr>
        <w:jc w:val="center"/>
        <w:rPr>
          <w:rFonts w:ascii="Arial" w:eastAsia="Calibri" w:hAnsi="Arial" w:cs="Arial"/>
          <w:b/>
          <w:sz w:val="28"/>
          <w:szCs w:val="28"/>
          <w:lang w:val="es-MX" w:eastAsia="en-US"/>
        </w:rPr>
      </w:pPr>
    </w:p>
    <w:p w14:paraId="16872B15" w14:textId="77777777" w:rsidR="001D1B54" w:rsidRPr="001D1B54" w:rsidRDefault="001D1B54" w:rsidP="001D1B54">
      <w:pPr>
        <w:jc w:val="center"/>
        <w:rPr>
          <w:rFonts w:ascii="Arial" w:eastAsia="Calibri" w:hAnsi="Arial" w:cs="Arial"/>
          <w:b/>
          <w:sz w:val="28"/>
          <w:szCs w:val="28"/>
          <w:lang w:val="es-MX" w:eastAsia="en-US"/>
        </w:rPr>
      </w:pPr>
      <w:r w:rsidRPr="001D1B54">
        <w:rPr>
          <w:rFonts w:ascii="Arial" w:eastAsia="Calibri" w:hAnsi="Arial" w:cs="Arial"/>
          <w:b/>
          <w:sz w:val="28"/>
          <w:szCs w:val="28"/>
          <w:lang w:val="es-MX" w:eastAsia="en-US"/>
        </w:rPr>
        <w:t>Dip. Francisco Javier Cortez Gómez</w:t>
      </w:r>
    </w:p>
    <w:p w14:paraId="5A8C8A50" w14:textId="77777777" w:rsidR="001D1B54" w:rsidRPr="001D1B54" w:rsidRDefault="001D1B54" w:rsidP="001D1B54">
      <w:pPr>
        <w:rPr>
          <w:rFonts w:ascii="Calibri" w:eastAsia="Calibri" w:hAnsi="Calibri"/>
          <w:lang w:eastAsia="en-US"/>
        </w:rPr>
      </w:pPr>
    </w:p>
    <w:p w14:paraId="12B84360" w14:textId="77777777" w:rsidR="001D1B54" w:rsidRPr="001D1B54" w:rsidRDefault="001D1B54" w:rsidP="001D1B54">
      <w:pPr>
        <w:spacing w:line="360" w:lineRule="auto"/>
        <w:jc w:val="both"/>
        <w:rPr>
          <w:rFonts w:ascii="Arial" w:hAnsi="Arial" w:cs="Arial"/>
        </w:rPr>
      </w:pPr>
    </w:p>
    <w:p w14:paraId="0209DA53" w14:textId="315E1A4C" w:rsidR="001D1B54" w:rsidRDefault="001D1B54" w:rsidP="00EC532D">
      <w:pPr>
        <w:jc w:val="both"/>
        <w:rPr>
          <w:rFonts w:ascii="Arial" w:hAnsi="Arial" w:cs="Arial"/>
          <w:bCs/>
          <w:sz w:val="16"/>
          <w:szCs w:val="16"/>
        </w:rPr>
      </w:pPr>
    </w:p>
    <w:p w14:paraId="0223A317" w14:textId="218AE665" w:rsidR="001D1B54" w:rsidRDefault="001D1B54" w:rsidP="00EC532D">
      <w:pPr>
        <w:jc w:val="both"/>
        <w:rPr>
          <w:rFonts w:ascii="Arial" w:hAnsi="Arial" w:cs="Arial"/>
          <w:bCs/>
          <w:sz w:val="16"/>
          <w:szCs w:val="16"/>
        </w:rPr>
      </w:pPr>
    </w:p>
    <w:p w14:paraId="26408EC7" w14:textId="77777777" w:rsidR="00D16F5E" w:rsidRDefault="00D16F5E" w:rsidP="001D1B54">
      <w:pPr>
        <w:pBdr>
          <w:top w:val="nil"/>
          <w:left w:val="nil"/>
          <w:bottom w:val="nil"/>
          <w:right w:val="nil"/>
          <w:between w:val="nil"/>
          <w:bar w:val="nil"/>
        </w:pBdr>
        <w:spacing w:line="360" w:lineRule="auto"/>
        <w:jc w:val="both"/>
        <w:rPr>
          <w:rFonts w:ascii="Arial" w:eastAsia="Arial" w:hAnsi="Arial" w:cs="Arial"/>
          <w:b/>
          <w:bCs/>
          <w:color w:val="000000"/>
          <w:sz w:val="28"/>
          <w:szCs w:val="28"/>
          <w:u w:color="000000"/>
          <w:bdr w:val="nil"/>
          <w:lang w:val="es-ES_tradnl" w:eastAsia="es-MX"/>
        </w:rPr>
        <w:sectPr w:rsidR="00D16F5E" w:rsidSect="001322D8">
          <w:footnotePr>
            <w:numRestart w:val="eachSect"/>
          </w:footnotePr>
          <w:pgSz w:w="12240" w:h="15840" w:code="1"/>
          <w:pgMar w:top="1418" w:right="1418" w:bottom="1418" w:left="1418" w:header="567" w:footer="567" w:gutter="0"/>
          <w:cols w:space="708"/>
          <w:docGrid w:linePitch="360"/>
        </w:sectPr>
      </w:pPr>
    </w:p>
    <w:p w14:paraId="3498AC01" w14:textId="3B1EC38B"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b/>
          <w:bCs/>
          <w:color w:val="000000"/>
          <w:sz w:val="28"/>
          <w:szCs w:val="28"/>
          <w:u w:color="000000"/>
          <w:bdr w:val="nil"/>
          <w:lang w:val="es-ES_tradnl" w:eastAsia="es-MX"/>
        </w:rPr>
      </w:pPr>
      <w:r w:rsidRPr="001D1B54">
        <w:rPr>
          <w:rFonts w:ascii="Arial" w:eastAsia="Arial" w:hAnsi="Arial" w:cs="Arial"/>
          <w:b/>
          <w:bCs/>
          <w:color w:val="000000"/>
          <w:sz w:val="28"/>
          <w:szCs w:val="28"/>
          <w:u w:color="000000"/>
          <w:bdr w:val="nil"/>
          <w:lang w:val="es-ES_tradnl" w:eastAsia="es-MX"/>
        </w:rPr>
        <w:t>PRONUNCIAMIENTO QUE PRESENTA LA DIPUTADA LIZBETH OGAZÓN NAVA, CONJUNTAMENTE CON LAS DIPUTADAS Y EL DIPUTADO DEL GRUPO PARLAMENTARIO MOVIMIENTO DE REGENERACIÓN NACIONAL DEL PARTIDO morena EN RELACIÓN AL DÍA DE MUERTOS COMO FECHA PARA LA REIVINDICACIÓN DE NUESTRA HISTORIA E IDENTIDAD INDÍGENA.</w:t>
      </w:r>
    </w:p>
    <w:p w14:paraId="600B730F"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u w:color="000000"/>
          <w:bdr w:val="nil"/>
          <w:lang w:val="es-ES_tradnl" w:eastAsia="es-MX"/>
        </w:rPr>
      </w:pPr>
    </w:p>
    <w:p w14:paraId="3249F857"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sz w:val="28"/>
          <w:szCs w:val="28"/>
          <w:u w:color="000000"/>
          <w:bdr w:val="nil"/>
          <w:lang w:val="es-ES_tradnl" w:eastAsia="es-MX"/>
        </w:rPr>
      </w:pPr>
      <w:r w:rsidRPr="001D1B54">
        <w:rPr>
          <w:rFonts w:ascii="Arial" w:eastAsia="Arial" w:hAnsi="Arial" w:cs="Arial"/>
          <w:b/>
          <w:bCs/>
          <w:color w:val="000000"/>
          <w:sz w:val="28"/>
          <w:szCs w:val="28"/>
          <w:u w:color="000000"/>
          <w:bdr w:val="nil"/>
          <w:lang w:val="es-ES_tradnl" w:eastAsia="es-MX"/>
        </w:rPr>
        <w:t xml:space="preserve">H. PLENO DEL CONGRESO DEL  </w:t>
      </w:r>
    </w:p>
    <w:p w14:paraId="5AC8FF0A"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sz w:val="28"/>
          <w:szCs w:val="28"/>
          <w:u w:color="000000"/>
          <w:bdr w:val="nil"/>
          <w:lang w:val="es-ES_tradnl" w:eastAsia="es-MX"/>
        </w:rPr>
      </w:pPr>
      <w:r w:rsidRPr="001D1B54">
        <w:rPr>
          <w:rFonts w:ascii="Arial" w:eastAsia="Arial" w:hAnsi="Arial" w:cs="Arial"/>
          <w:b/>
          <w:bCs/>
          <w:color w:val="000000"/>
          <w:sz w:val="28"/>
          <w:szCs w:val="28"/>
          <w:u w:color="000000"/>
          <w:bdr w:val="nil"/>
          <w:lang w:val="es-ES_tradnl" w:eastAsia="es-MX"/>
        </w:rPr>
        <w:t xml:space="preserve">ESTADO DE COAHUILA DE ZARAGOZA. </w:t>
      </w:r>
    </w:p>
    <w:p w14:paraId="6BED0FE0" w14:textId="77777777" w:rsidR="001D1B54" w:rsidRPr="001D1B54" w:rsidRDefault="001D1B54" w:rsidP="001D1B54">
      <w:pPr>
        <w:pBdr>
          <w:top w:val="nil"/>
          <w:left w:val="nil"/>
          <w:bottom w:val="nil"/>
          <w:right w:val="nil"/>
          <w:between w:val="nil"/>
          <w:bar w:val="nil"/>
        </w:pBdr>
        <w:rPr>
          <w:rFonts w:ascii="Arial" w:eastAsia="Arial" w:hAnsi="Arial" w:cs="Arial"/>
          <w:b/>
          <w:bCs/>
          <w:color w:val="000000"/>
          <w:sz w:val="28"/>
          <w:szCs w:val="28"/>
          <w:u w:color="000000"/>
          <w:bdr w:val="nil"/>
          <w:lang w:val="es-ES_tradnl" w:eastAsia="es-MX"/>
        </w:rPr>
      </w:pPr>
      <w:r w:rsidRPr="001D1B54">
        <w:rPr>
          <w:rFonts w:ascii="Arial" w:eastAsia="Arial Unicode MS" w:hAnsi="Arial" w:cs="Arial Unicode MS"/>
          <w:b/>
          <w:bCs/>
          <w:color w:val="000000"/>
          <w:sz w:val="28"/>
          <w:szCs w:val="28"/>
          <w:u w:color="000000"/>
          <w:bdr w:val="nil"/>
          <w:lang w:val="es-ES_tradnl" w:eastAsia="es-MX"/>
        </w:rPr>
        <w:t>PRESENTE.-</w:t>
      </w:r>
    </w:p>
    <w:p w14:paraId="0086FE23"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b/>
          <w:bCs/>
          <w:color w:val="000000"/>
          <w:sz w:val="28"/>
          <w:szCs w:val="28"/>
          <w:u w:color="000000"/>
          <w:bdr w:val="nil"/>
          <w:shd w:val="clear" w:color="auto" w:fill="FFFFFF"/>
          <w:lang w:val="es-ES_tradnl" w:eastAsia="es-MX"/>
        </w:rPr>
      </w:pPr>
    </w:p>
    <w:p w14:paraId="55D03EA2" w14:textId="77777777" w:rsidR="001D1B54" w:rsidRPr="001D1B54" w:rsidRDefault="001D1B54" w:rsidP="001D1B54">
      <w:pPr>
        <w:pBdr>
          <w:top w:val="nil"/>
          <w:left w:val="nil"/>
          <w:bottom w:val="nil"/>
          <w:right w:val="nil"/>
          <w:between w:val="nil"/>
          <w:bar w:val="nil"/>
        </w:pBdr>
        <w:spacing w:line="360" w:lineRule="auto"/>
        <w:jc w:val="both"/>
        <w:rPr>
          <w:rFonts w:ascii="Arial" w:eastAsia="Arial Unicode MS" w:hAnsi="Arial" w:cs="Arial Unicode MS"/>
          <w:color w:val="000000"/>
          <w:sz w:val="28"/>
          <w:szCs w:val="28"/>
          <w:u w:color="000000"/>
          <w:bdr w:val="nil"/>
          <w:shd w:val="clear" w:color="auto" w:fill="FFFFFF"/>
          <w:lang w:val="es-ES_tradnl" w:eastAsia="es-MX"/>
        </w:rPr>
      </w:pPr>
      <w:r w:rsidRPr="001D1B54">
        <w:rPr>
          <w:rFonts w:ascii="Arial" w:eastAsia="Arial Unicode MS" w:hAnsi="Arial" w:cs="Arial Unicode MS"/>
          <w:color w:val="000000"/>
          <w:sz w:val="28"/>
          <w:szCs w:val="28"/>
          <w:u w:color="000000"/>
          <w:bdr w:val="nil"/>
          <w:shd w:val="clear" w:color="auto" w:fill="FFFFFF"/>
          <w:lang w:val="es-ES_tradnl" w:eastAsia="es-MX"/>
        </w:rPr>
        <w:t>Para ninguno de nosotros es ajena la festividad del 2 de noviembre, es una fecha en la que como mexicanos celebramos y honramos a nuestros muertos.</w:t>
      </w:r>
    </w:p>
    <w:p w14:paraId="30FFB65A"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sz w:val="28"/>
          <w:szCs w:val="28"/>
          <w:u w:color="000000"/>
          <w:bdr w:val="nil"/>
          <w:shd w:val="clear" w:color="auto" w:fill="FFFFFF"/>
          <w:lang w:val="es-ES_tradnl" w:eastAsia="es-MX"/>
        </w:rPr>
      </w:pPr>
    </w:p>
    <w:p w14:paraId="5D037668"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sz w:val="28"/>
          <w:szCs w:val="28"/>
          <w:u w:color="000000"/>
          <w:bdr w:val="nil"/>
          <w:shd w:val="clear" w:color="auto" w:fill="FFFFFF"/>
          <w:lang w:val="es-ES_tradnl" w:eastAsia="es-MX"/>
        </w:rPr>
      </w:pPr>
      <w:r w:rsidRPr="001D1B54">
        <w:rPr>
          <w:rFonts w:ascii="Arial" w:eastAsia="Arial Unicode MS" w:hAnsi="Arial" w:cs="Arial Unicode MS"/>
          <w:color w:val="000000"/>
          <w:sz w:val="28"/>
          <w:szCs w:val="28"/>
          <w:u w:color="000000"/>
          <w:bdr w:val="nil"/>
          <w:shd w:val="clear" w:color="auto" w:fill="FFFFFF"/>
          <w:lang w:val="es-ES_tradnl" w:eastAsia="es-MX"/>
        </w:rPr>
        <w:t xml:space="preserve">Una fiesta que nos enseña a valorar la vida y a respetar la muerte. </w:t>
      </w:r>
    </w:p>
    <w:p w14:paraId="68E25A35"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sz w:val="28"/>
          <w:szCs w:val="28"/>
          <w:u w:color="000000"/>
          <w:bdr w:val="nil"/>
          <w:shd w:val="clear" w:color="auto" w:fill="FFFFFF"/>
          <w:lang w:val="es-ES_tradnl" w:eastAsia="es-MX"/>
        </w:rPr>
      </w:pPr>
    </w:p>
    <w:p w14:paraId="4EAB88B5"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sz w:val="28"/>
          <w:szCs w:val="28"/>
          <w:u w:color="000000"/>
          <w:bdr w:val="nil"/>
          <w:shd w:val="clear" w:color="auto" w:fill="FFFFFF"/>
          <w:lang w:val="es-ES_tradnl" w:eastAsia="es-MX"/>
        </w:rPr>
      </w:pPr>
      <w:r w:rsidRPr="001D1B54">
        <w:rPr>
          <w:rFonts w:ascii="Arial" w:eastAsia="Arial Unicode MS" w:hAnsi="Arial" w:cs="Arial Unicode MS"/>
          <w:color w:val="000000"/>
          <w:sz w:val="28"/>
          <w:szCs w:val="28"/>
          <w:u w:color="000000"/>
          <w:bdr w:val="nil"/>
          <w:shd w:val="clear" w:color="auto" w:fill="FFFFFF"/>
          <w:lang w:val="es-ES_tradnl" w:eastAsia="es-MX"/>
        </w:rPr>
        <w:t>¿Pero que tanto la hemos valorado?</w:t>
      </w:r>
    </w:p>
    <w:p w14:paraId="25A85F59"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sz w:val="28"/>
          <w:szCs w:val="28"/>
          <w:bdr w:val="nil"/>
          <w:shd w:val="clear" w:color="auto" w:fill="FFFFFF"/>
          <w:lang w:val="es-MX" w:eastAsia="es-MX"/>
        </w:rPr>
      </w:pPr>
    </w:p>
    <w:p w14:paraId="475E99C5" w14:textId="77777777" w:rsidR="001D1B54" w:rsidRPr="001D1B54" w:rsidRDefault="001D1B54" w:rsidP="001D1B54">
      <w:pPr>
        <w:pBdr>
          <w:top w:val="nil"/>
          <w:left w:val="nil"/>
          <w:bottom w:val="nil"/>
          <w:right w:val="nil"/>
          <w:between w:val="nil"/>
          <w:bar w:val="nil"/>
        </w:pBdr>
        <w:spacing w:line="360" w:lineRule="auto"/>
        <w:jc w:val="both"/>
        <w:rPr>
          <w:rFonts w:ascii="Arial" w:eastAsia="Helvetica Neue" w:hAnsi="Arial" w:cs="Helvetica Neue"/>
          <w:color w:val="000000"/>
          <w:sz w:val="28"/>
          <w:szCs w:val="28"/>
          <w:bdr w:val="nil"/>
          <w:shd w:val="clear" w:color="auto" w:fill="FFFFFF"/>
          <w:lang w:val="es-ES_tradnl" w:eastAsia="es-MX"/>
        </w:rPr>
      </w:pPr>
      <w:r w:rsidRPr="001D1B54">
        <w:rPr>
          <w:rFonts w:ascii="Arial" w:eastAsia="Helvetica Neue" w:hAnsi="Arial" w:cs="Helvetica Neue"/>
          <w:color w:val="000000"/>
          <w:sz w:val="28"/>
          <w:szCs w:val="28"/>
          <w:bdr w:val="nil"/>
          <w:shd w:val="clear" w:color="auto" w:fill="FFFFFF"/>
          <w:lang w:val="es-ES_tradnl" w:eastAsia="es-MX"/>
        </w:rPr>
        <w:t>Si se reflexiona en torno a las representaciones que tienen mayor potencial para permear la identidad de los pueblos y los individuos, sin duda reconoceremos  entre  ellas  a  las  que  se  encuentran  vinculadas  con  la  muerte;  y  es  que  este  evento  ineludible  en  la  realidad  humana  genera  y  moviliza  significados  que  llegan  a  colocarse  en  la  base  de  la  construcción</w:t>
      </w:r>
      <w:r w:rsidRPr="001D1B54">
        <w:rPr>
          <w:rFonts w:ascii="Arial" w:eastAsia="Helvetica Neue" w:hAnsi="Arial" w:cs="Helvetica Neue"/>
          <w:color w:val="000000"/>
          <w:sz w:val="28"/>
          <w:szCs w:val="28"/>
          <w:bdr w:val="nil"/>
          <w:shd w:val="clear" w:color="auto" w:fill="FFFFFF"/>
          <w:lang w:val="es-MX" w:eastAsia="es-MX"/>
        </w:rPr>
        <w:t xml:space="preserve">  sociocultural  de  un  pueblo,  para  incidir  de  manera  profunda  en  su  organización</w:t>
      </w:r>
      <w:r w:rsidRPr="001D1B54">
        <w:rPr>
          <w:rFonts w:ascii="Arial" w:eastAsia="Helvetica Neue" w:hAnsi="Arial" w:cs="Helvetica Neue"/>
          <w:color w:val="000000"/>
          <w:sz w:val="28"/>
          <w:szCs w:val="28"/>
          <w:bdr w:val="nil"/>
          <w:shd w:val="clear" w:color="auto" w:fill="FFFFFF"/>
          <w:lang w:val="es-ES_tradnl" w:eastAsia="es-MX"/>
        </w:rPr>
        <w:t xml:space="preserve">  social  y  comunitaria.  </w:t>
      </w:r>
    </w:p>
    <w:p w14:paraId="133DFC80" w14:textId="77777777" w:rsidR="001D1B54" w:rsidRPr="001D1B54" w:rsidRDefault="001D1B54" w:rsidP="001D1B54">
      <w:pPr>
        <w:pBdr>
          <w:top w:val="nil"/>
          <w:left w:val="nil"/>
          <w:bottom w:val="nil"/>
          <w:right w:val="nil"/>
          <w:between w:val="nil"/>
          <w:bar w:val="nil"/>
        </w:pBdr>
        <w:spacing w:line="360" w:lineRule="auto"/>
        <w:jc w:val="both"/>
        <w:rPr>
          <w:rFonts w:ascii="Arial" w:eastAsia="Helvetica Neue" w:hAnsi="Arial" w:cs="Helvetica Neue"/>
          <w:color w:val="000000"/>
          <w:sz w:val="28"/>
          <w:szCs w:val="28"/>
          <w:bdr w:val="nil"/>
          <w:shd w:val="clear" w:color="auto" w:fill="FFFFFF"/>
          <w:lang w:val="es-ES_tradnl" w:eastAsia="es-MX"/>
        </w:rPr>
      </w:pPr>
    </w:p>
    <w:p w14:paraId="4C0C7D7C" w14:textId="77777777" w:rsidR="001D1B54" w:rsidRPr="001D1B54" w:rsidRDefault="001D1B54" w:rsidP="001D1B54">
      <w:pPr>
        <w:pBdr>
          <w:top w:val="nil"/>
          <w:left w:val="nil"/>
          <w:bottom w:val="nil"/>
          <w:right w:val="nil"/>
          <w:between w:val="nil"/>
          <w:bar w:val="nil"/>
        </w:pBdr>
        <w:spacing w:line="360" w:lineRule="auto"/>
        <w:jc w:val="both"/>
        <w:rPr>
          <w:rFonts w:ascii="Arial" w:eastAsia="Helvetica Neue" w:hAnsi="Arial" w:cs="Helvetica Neue"/>
          <w:color w:val="000000"/>
          <w:sz w:val="28"/>
          <w:szCs w:val="28"/>
          <w:bdr w:val="nil"/>
          <w:shd w:val="clear" w:color="auto" w:fill="FFFFFF"/>
          <w:lang w:val="es-MX" w:eastAsia="es-MX"/>
        </w:rPr>
      </w:pPr>
      <w:r w:rsidRPr="001D1B54">
        <w:rPr>
          <w:rFonts w:ascii="Arial" w:eastAsia="Helvetica Neue" w:hAnsi="Arial" w:cs="Helvetica Neue"/>
          <w:color w:val="000000"/>
          <w:sz w:val="28"/>
          <w:szCs w:val="28"/>
          <w:bdr w:val="nil"/>
          <w:shd w:val="clear" w:color="auto" w:fill="FFFFFF"/>
          <w:lang w:val="es-ES_tradnl" w:eastAsia="es-MX"/>
        </w:rPr>
        <w:t>En  todas  las  culturas  del  mundo  se  ha  observado  históricamente  un  complejo  sistema  de  creencias  y  rituales  colectivos  asociados  con  la  muerte,  siempre  en  articulación</w:t>
      </w:r>
      <w:r w:rsidRPr="001D1B54">
        <w:rPr>
          <w:rFonts w:ascii="Arial" w:eastAsia="Helvetica Neue" w:hAnsi="Arial" w:cs="Helvetica Neue"/>
          <w:color w:val="000000"/>
          <w:sz w:val="28"/>
          <w:szCs w:val="28"/>
          <w:bdr w:val="nil"/>
          <w:shd w:val="clear" w:color="auto" w:fill="FFFFFF"/>
          <w:lang w:val="es-MX" w:eastAsia="es-MX"/>
        </w:rPr>
        <w:t>n  con  significados  en  el  orden  de  lo  religioso,  lo  que  ha  generado  el  inter</w:t>
      </w:r>
      <w:r w:rsidRPr="001D1B54">
        <w:rPr>
          <w:rFonts w:ascii="Arial" w:eastAsia="Helvetica Neue" w:hAnsi="Arial" w:cs="Helvetica Neue"/>
          <w:color w:val="000000"/>
          <w:sz w:val="28"/>
          <w:szCs w:val="28"/>
          <w:bdr w:val="nil"/>
          <w:shd w:val="clear" w:color="auto" w:fill="FFFFFF"/>
          <w:lang w:val="fr-FR" w:eastAsia="es-MX"/>
        </w:rPr>
        <w:t>é</w:t>
      </w:r>
      <w:r w:rsidRPr="001D1B54">
        <w:rPr>
          <w:rFonts w:ascii="Arial" w:eastAsia="Helvetica Neue" w:hAnsi="Arial" w:cs="Helvetica Neue"/>
          <w:color w:val="000000"/>
          <w:sz w:val="28"/>
          <w:szCs w:val="28"/>
          <w:bdr w:val="nil"/>
          <w:shd w:val="clear" w:color="auto" w:fill="FFFFFF"/>
          <w:lang w:val="es-MX" w:eastAsia="es-MX"/>
        </w:rPr>
        <w:t xml:space="preserve">s  de  su  estudio  por  parte  de  distintas  disciplinas. </w:t>
      </w:r>
    </w:p>
    <w:p w14:paraId="1636E6B9"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sz w:val="28"/>
          <w:szCs w:val="28"/>
          <w:bdr w:val="nil"/>
          <w:shd w:val="clear" w:color="auto" w:fill="FFFFFF"/>
          <w:lang w:val="es-MX" w:eastAsia="es-MX"/>
        </w:rPr>
      </w:pPr>
    </w:p>
    <w:p w14:paraId="533E1788"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sz w:val="28"/>
          <w:szCs w:val="28"/>
          <w:bdr w:val="nil"/>
          <w:shd w:val="clear" w:color="auto" w:fill="FFFFFF"/>
          <w:lang w:val="es-MX" w:eastAsia="es-MX"/>
        </w:rPr>
      </w:pPr>
      <w:r w:rsidRPr="001D1B54">
        <w:rPr>
          <w:rFonts w:ascii="Arial" w:eastAsia="Helvetica Neue" w:hAnsi="Arial" w:cs="Helvetica Neue"/>
          <w:color w:val="000000"/>
          <w:sz w:val="28"/>
          <w:szCs w:val="28"/>
          <w:bdr w:val="nil"/>
          <w:shd w:val="clear" w:color="auto" w:fill="FFFFFF"/>
          <w:lang w:val="es-MX" w:eastAsia="es-MX"/>
        </w:rPr>
        <w:t>Diversos autores señalan  la  manera en  c</w:t>
      </w:r>
      <w:r w:rsidRPr="001D1B54">
        <w:rPr>
          <w:rFonts w:ascii="Arial" w:eastAsia="Helvetica Neue" w:hAnsi="Arial" w:cs="Helvetica Neue"/>
          <w:color w:val="000000"/>
          <w:sz w:val="28"/>
          <w:szCs w:val="28"/>
          <w:bdr w:val="nil"/>
          <w:shd w:val="clear" w:color="auto" w:fill="FFFFFF"/>
          <w:lang w:val="es-ES_tradnl" w:eastAsia="es-MX"/>
        </w:rPr>
        <w:t xml:space="preserve">cómo  los  significados  alrededor  de  la  muerte  penetran  la  cosmovisión de un pueblo y el contenido de sus sistemas religiosos, para constituirse en referentes para orientar sus acciones. </w:t>
      </w:r>
    </w:p>
    <w:p w14:paraId="10198B75"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sz w:val="28"/>
          <w:szCs w:val="28"/>
          <w:bdr w:val="nil"/>
          <w:shd w:val="clear" w:color="auto" w:fill="FFFFFF"/>
          <w:lang w:val="es-MX" w:eastAsia="es-MX"/>
        </w:rPr>
      </w:pPr>
    </w:p>
    <w:p w14:paraId="3F07D32F" w14:textId="77777777" w:rsidR="001D1B54" w:rsidRPr="001D1B54" w:rsidRDefault="001D1B54" w:rsidP="001D1B54">
      <w:pPr>
        <w:pBdr>
          <w:top w:val="nil"/>
          <w:left w:val="nil"/>
          <w:bottom w:val="nil"/>
          <w:right w:val="nil"/>
          <w:between w:val="nil"/>
          <w:bar w:val="nil"/>
        </w:pBdr>
        <w:spacing w:line="360" w:lineRule="auto"/>
        <w:jc w:val="both"/>
        <w:rPr>
          <w:rFonts w:ascii="Arial" w:eastAsia="Helvetica Neue" w:hAnsi="Arial" w:cs="Helvetica Neue"/>
          <w:color w:val="000000"/>
          <w:sz w:val="28"/>
          <w:szCs w:val="28"/>
          <w:bdr w:val="nil"/>
          <w:shd w:val="clear" w:color="auto" w:fill="FFFFFF"/>
          <w:lang w:val="es-ES_tradnl" w:eastAsia="es-MX"/>
        </w:rPr>
      </w:pPr>
      <w:r w:rsidRPr="001D1B54">
        <w:rPr>
          <w:rFonts w:ascii="Arial" w:eastAsia="Helvetica Neue" w:hAnsi="Arial" w:cs="Helvetica Neue"/>
          <w:color w:val="000000"/>
          <w:sz w:val="28"/>
          <w:szCs w:val="28"/>
          <w:bdr w:val="nil"/>
          <w:shd w:val="clear" w:color="auto" w:fill="FFFFFF"/>
          <w:lang w:val="es-ES_tradnl" w:eastAsia="es-MX"/>
        </w:rPr>
        <w:t>El día de muertos es un viaje sensorial sobre los recuerdos y el respeto</w:t>
      </w:r>
      <w:r w:rsidRPr="001D1B54">
        <w:rPr>
          <w:rFonts w:ascii="Arial" w:eastAsia="Helvetica Neue" w:hAnsi="Arial" w:cs="Helvetica Neue"/>
          <w:color w:val="000000"/>
          <w:sz w:val="28"/>
          <w:szCs w:val="28"/>
          <w:bdr w:val="nil"/>
          <w:shd w:val="clear" w:color="auto" w:fill="FFFFFF"/>
          <w:lang w:val="es-MX" w:eastAsia="es-MX"/>
        </w:rPr>
        <w:t>,</w:t>
      </w:r>
      <w:r w:rsidRPr="001D1B54">
        <w:rPr>
          <w:rFonts w:ascii="Arial" w:eastAsia="Helvetica Neue" w:hAnsi="Arial" w:cs="Helvetica Neue"/>
          <w:color w:val="000000"/>
          <w:sz w:val="28"/>
          <w:szCs w:val="28"/>
          <w:bdr w:val="nil"/>
          <w:shd w:val="clear" w:color="auto" w:fill="FFFFFF"/>
          <w:lang w:val="es-ES_tradnl" w:eastAsia="es-MX"/>
        </w:rPr>
        <w:t xml:space="preserve"> una tradición con </w:t>
      </w:r>
      <w:r w:rsidRPr="001D1B54">
        <w:rPr>
          <w:rFonts w:ascii="Arial" w:eastAsia="Helvetica Neue" w:hAnsi="Arial" w:cs="Helvetica Neue"/>
          <w:color w:val="000000"/>
          <w:sz w:val="28"/>
          <w:szCs w:val="28"/>
          <w:bdr w:val="nil"/>
          <w:shd w:val="clear" w:color="auto" w:fill="FFFFFF"/>
          <w:lang w:val="fr-FR" w:eastAsia="es-MX"/>
        </w:rPr>
        <w:t>aires filos</w:t>
      </w:r>
      <w:r w:rsidRPr="001D1B54">
        <w:rPr>
          <w:rFonts w:ascii="Arial" w:eastAsia="Helvetica Neue" w:hAnsi="Arial" w:cs="Helvetica Neue"/>
          <w:color w:val="000000"/>
          <w:sz w:val="28"/>
          <w:szCs w:val="28"/>
          <w:bdr w:val="nil"/>
          <w:shd w:val="clear" w:color="auto" w:fill="FFFFFF"/>
          <w:lang w:val="es-ES_tradnl" w:eastAsia="es-MX"/>
        </w:rPr>
        <w:t xml:space="preserve">óficos sobre nuestra forma de ver y trascender en la vida. </w:t>
      </w:r>
    </w:p>
    <w:p w14:paraId="2A3D7716"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sz w:val="28"/>
          <w:szCs w:val="28"/>
          <w:bdr w:val="nil"/>
          <w:shd w:val="clear" w:color="auto" w:fill="FFFFFF"/>
          <w:lang w:val="es-MX" w:eastAsia="es-MX"/>
        </w:rPr>
      </w:pPr>
    </w:p>
    <w:p w14:paraId="130E45A3"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sz w:val="28"/>
          <w:szCs w:val="28"/>
          <w:u w:color="000000"/>
          <w:bdr w:val="nil"/>
          <w:lang w:val="es-ES_tradnl" w:eastAsia="es-MX"/>
        </w:rPr>
      </w:pPr>
      <w:r w:rsidRPr="001D1B54">
        <w:rPr>
          <w:rFonts w:ascii="Arial" w:eastAsia="Arial Unicode MS" w:hAnsi="Arial" w:cs="Arial Unicode MS"/>
          <w:color w:val="000000"/>
          <w:sz w:val="28"/>
          <w:szCs w:val="28"/>
          <w:u w:color="000000"/>
          <w:bdr w:val="nil"/>
          <w:lang w:val="es-ES_tradnl" w:eastAsia="es-MX"/>
        </w:rPr>
        <w:t>Nos adentra al mundo de los muertos dejando de lado el miedo con el que vemos a la muerte, nos da esperanza e ilusión de lo que puede ser la vida después de dejar el mundo cómo lo conocemos.</w:t>
      </w:r>
    </w:p>
    <w:p w14:paraId="25922BFF"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sz w:val="28"/>
          <w:szCs w:val="28"/>
          <w:u w:color="000000"/>
          <w:bdr w:val="nil"/>
          <w:lang w:val="es-ES_tradnl" w:eastAsia="es-MX"/>
        </w:rPr>
      </w:pPr>
    </w:p>
    <w:p w14:paraId="73AEAECC" w14:textId="77777777" w:rsidR="001D1B54" w:rsidRPr="001D1B54" w:rsidRDefault="001D1B54" w:rsidP="001D1B54">
      <w:pPr>
        <w:pBdr>
          <w:top w:val="nil"/>
          <w:left w:val="nil"/>
          <w:bottom w:val="nil"/>
          <w:right w:val="nil"/>
          <w:between w:val="nil"/>
          <w:bar w:val="nil"/>
        </w:pBdr>
        <w:spacing w:line="360" w:lineRule="auto"/>
        <w:jc w:val="both"/>
        <w:rPr>
          <w:rFonts w:ascii="Arial" w:eastAsia="Helvetica Neue" w:hAnsi="Arial" w:cs="Helvetica Neue"/>
          <w:color w:val="000000"/>
          <w:sz w:val="28"/>
          <w:szCs w:val="28"/>
          <w:bdr w:val="nil"/>
          <w:shd w:val="clear" w:color="auto" w:fill="FFFFFF"/>
          <w:lang w:val="es-ES_tradnl" w:eastAsia="es-MX"/>
        </w:rPr>
      </w:pPr>
      <w:r w:rsidRPr="001D1B54">
        <w:rPr>
          <w:rFonts w:ascii="Arial" w:eastAsia="Helvetica Neue" w:hAnsi="Arial" w:cs="Helvetica Neue"/>
          <w:color w:val="000000"/>
          <w:sz w:val="28"/>
          <w:szCs w:val="28"/>
          <w:bdr w:val="nil"/>
          <w:shd w:val="clear" w:color="auto" w:fill="FFFFFF"/>
          <w:lang w:val="es-ES_tradnl" w:eastAsia="es-MX"/>
        </w:rPr>
        <w:t xml:space="preserve">Es a través de los rituales que un pueblo se vincula,  se  reconoce  y  se  estructura,  fortaleciendo  la construcción de significados. </w:t>
      </w:r>
    </w:p>
    <w:p w14:paraId="0F74CE29" w14:textId="77777777" w:rsidR="001D1B54" w:rsidRPr="001D1B54" w:rsidRDefault="001D1B54" w:rsidP="001D1B54">
      <w:pPr>
        <w:pBdr>
          <w:top w:val="nil"/>
          <w:left w:val="nil"/>
          <w:bottom w:val="nil"/>
          <w:right w:val="nil"/>
          <w:between w:val="nil"/>
          <w:bar w:val="nil"/>
        </w:pBdr>
        <w:spacing w:line="360" w:lineRule="auto"/>
        <w:jc w:val="both"/>
        <w:rPr>
          <w:rFonts w:ascii="Arial" w:eastAsia="Helvetica Neue" w:hAnsi="Arial" w:cs="Helvetica Neue"/>
          <w:color w:val="000000"/>
          <w:sz w:val="28"/>
          <w:szCs w:val="28"/>
          <w:bdr w:val="nil"/>
          <w:shd w:val="clear" w:color="auto" w:fill="FFFFFF"/>
          <w:lang w:val="es-ES_tradnl" w:eastAsia="es-MX"/>
        </w:rPr>
      </w:pPr>
    </w:p>
    <w:p w14:paraId="0F15ACBA"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i/>
          <w:iCs/>
          <w:color w:val="000000"/>
          <w:sz w:val="28"/>
          <w:szCs w:val="28"/>
          <w:bdr w:val="nil"/>
          <w:shd w:val="clear" w:color="auto" w:fill="FFFFFF"/>
          <w:lang w:val="es-MX" w:eastAsia="es-MX"/>
        </w:rPr>
      </w:pPr>
      <w:r w:rsidRPr="001D1B54">
        <w:rPr>
          <w:rFonts w:ascii="Arial" w:eastAsia="Helvetica Neue" w:hAnsi="Arial" w:cs="Helvetica Neue"/>
          <w:color w:val="000000"/>
          <w:sz w:val="28"/>
          <w:szCs w:val="28"/>
          <w:bdr w:val="nil"/>
          <w:shd w:val="clear" w:color="auto" w:fill="FFFFFF"/>
          <w:lang w:val="es-ES_tradnl" w:eastAsia="es-MX"/>
        </w:rPr>
        <w:t xml:space="preserve">Y como indica la academia,  los  rituales  asociados  con  la  muerte  </w:t>
      </w:r>
      <w:r w:rsidRPr="001D1B54">
        <w:rPr>
          <w:rFonts w:ascii="Arial" w:eastAsia="Helvetica Neue" w:hAnsi="Arial" w:cs="Helvetica Neue"/>
          <w:color w:val="000000"/>
          <w:sz w:val="28"/>
          <w:szCs w:val="28"/>
          <w:bdr w:val="nil"/>
          <w:shd w:val="clear" w:color="auto" w:fill="FFFFFF"/>
          <w:rtl/>
          <w:lang w:val="ar-SA" w:eastAsia="es-MX"/>
        </w:rPr>
        <w:t>“</w:t>
      </w:r>
      <w:r w:rsidRPr="001D1B54">
        <w:rPr>
          <w:rFonts w:ascii="Arial" w:eastAsia="Helvetica Neue" w:hAnsi="Arial" w:cs="Helvetica Neue"/>
          <w:i/>
          <w:iCs/>
          <w:color w:val="000000"/>
          <w:sz w:val="28"/>
          <w:szCs w:val="28"/>
          <w:bdr w:val="nil"/>
          <w:shd w:val="clear" w:color="auto" w:fill="FFFFFF"/>
          <w:lang w:val="es-ES_tradnl" w:eastAsia="es-MX"/>
        </w:rPr>
        <w:t>inhabilitan los l</w:t>
      </w:r>
      <w:r w:rsidRPr="001D1B54">
        <w:rPr>
          <w:rFonts w:ascii="Arial" w:eastAsia="Helvetica Neue" w:hAnsi="Arial" w:cs="Helvetica Neue"/>
          <w:i/>
          <w:iCs/>
          <w:color w:val="000000"/>
          <w:sz w:val="28"/>
          <w:szCs w:val="28"/>
          <w:bdr w:val="nil"/>
          <w:shd w:val="clear" w:color="auto" w:fill="FFFFFF"/>
          <w:lang w:val="es-MX" w:eastAsia="es-MX"/>
        </w:rPr>
        <w:t>í</w:t>
      </w:r>
      <w:r w:rsidRPr="001D1B54">
        <w:rPr>
          <w:rFonts w:ascii="Arial" w:eastAsia="Helvetica Neue" w:hAnsi="Arial" w:cs="Helvetica Neue"/>
          <w:i/>
          <w:iCs/>
          <w:color w:val="000000"/>
          <w:sz w:val="28"/>
          <w:szCs w:val="28"/>
          <w:bdr w:val="nil"/>
          <w:shd w:val="clear" w:color="auto" w:fill="FFFFFF"/>
          <w:lang w:val="es-ES_tradnl" w:eastAsia="es-MX"/>
        </w:rPr>
        <w:t>mites naturales para convertirlos en l</w:t>
      </w:r>
      <w:r w:rsidRPr="001D1B54">
        <w:rPr>
          <w:rFonts w:ascii="Arial" w:eastAsia="Helvetica Neue" w:hAnsi="Arial" w:cs="Helvetica Neue"/>
          <w:i/>
          <w:iCs/>
          <w:color w:val="000000"/>
          <w:sz w:val="28"/>
          <w:szCs w:val="28"/>
          <w:bdr w:val="nil"/>
          <w:shd w:val="clear" w:color="auto" w:fill="FFFFFF"/>
          <w:lang w:val="es-MX" w:eastAsia="es-MX"/>
        </w:rPr>
        <w:t>í</w:t>
      </w:r>
      <w:r w:rsidRPr="001D1B54">
        <w:rPr>
          <w:rFonts w:ascii="Arial" w:eastAsia="Helvetica Neue" w:hAnsi="Arial" w:cs="Helvetica Neue"/>
          <w:i/>
          <w:iCs/>
          <w:color w:val="000000"/>
          <w:sz w:val="28"/>
          <w:szCs w:val="28"/>
          <w:bdr w:val="nil"/>
          <w:shd w:val="clear" w:color="auto" w:fill="FFFFFF"/>
          <w:lang w:val="es-ES_tradnl" w:eastAsia="es-MX"/>
        </w:rPr>
        <w:t>mites  arbitrarios  —umbrales  y  fronteras—  a  partir  de la  significación</w:t>
      </w:r>
      <w:r w:rsidRPr="001D1B54">
        <w:rPr>
          <w:rFonts w:ascii="Arial" w:eastAsia="Helvetica Neue" w:hAnsi="Arial" w:cs="Helvetica Neue"/>
          <w:i/>
          <w:iCs/>
          <w:color w:val="000000"/>
          <w:sz w:val="28"/>
          <w:szCs w:val="28"/>
          <w:bdr w:val="nil"/>
          <w:shd w:val="clear" w:color="auto" w:fill="FFFFFF"/>
          <w:lang w:val="es-MX" w:eastAsia="es-MX"/>
        </w:rPr>
        <w:t>n  simb</w:t>
      </w:r>
      <w:r w:rsidRPr="001D1B54">
        <w:rPr>
          <w:rFonts w:ascii="Arial" w:eastAsia="Helvetica Neue" w:hAnsi="Arial" w:cs="Helvetica Neue"/>
          <w:i/>
          <w:iCs/>
          <w:color w:val="000000"/>
          <w:sz w:val="28"/>
          <w:szCs w:val="28"/>
          <w:bdr w:val="nil"/>
          <w:shd w:val="clear" w:color="auto" w:fill="FFFFFF"/>
          <w:lang w:val="es-ES_tradnl" w:eastAsia="es-MX"/>
        </w:rPr>
        <w:t>ólica,  lo  que  posibilita  la  trascendencia y la negación de la misma</w:t>
      </w:r>
      <w:r w:rsidRPr="001D1B54">
        <w:rPr>
          <w:rFonts w:ascii="Arial" w:eastAsia="Helvetica Neue" w:hAnsi="Arial" w:cs="Helvetica Neue"/>
          <w:i/>
          <w:iCs/>
          <w:color w:val="000000"/>
          <w:sz w:val="28"/>
          <w:szCs w:val="28"/>
          <w:bdr w:val="nil"/>
          <w:shd w:val="clear" w:color="auto" w:fill="FFFFFF"/>
          <w:lang w:val="es-MX" w:eastAsia="es-MX"/>
        </w:rPr>
        <w:t>”.</w:t>
      </w:r>
    </w:p>
    <w:p w14:paraId="4D900707"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sz w:val="28"/>
          <w:szCs w:val="28"/>
          <w:bdr w:val="nil"/>
          <w:shd w:val="clear" w:color="auto" w:fill="FFFFFF"/>
          <w:lang w:val="es-MX" w:eastAsia="es-MX"/>
        </w:rPr>
      </w:pPr>
    </w:p>
    <w:p w14:paraId="296A7EDF" w14:textId="77777777" w:rsidR="001D1B54" w:rsidRPr="001D1B54" w:rsidRDefault="001D1B54" w:rsidP="001D1B54">
      <w:pPr>
        <w:pBdr>
          <w:top w:val="nil"/>
          <w:left w:val="nil"/>
          <w:bottom w:val="nil"/>
          <w:right w:val="nil"/>
          <w:between w:val="nil"/>
          <w:bar w:val="nil"/>
        </w:pBdr>
        <w:spacing w:line="360" w:lineRule="auto"/>
        <w:jc w:val="both"/>
        <w:rPr>
          <w:rFonts w:ascii="Arial" w:eastAsia="Arial Unicode MS" w:hAnsi="Arial" w:cs="Arial Unicode MS"/>
          <w:color w:val="000000"/>
          <w:sz w:val="28"/>
          <w:szCs w:val="28"/>
          <w:u w:color="000000"/>
          <w:bdr w:val="nil"/>
          <w:lang w:val="es-ES_tradnl" w:eastAsia="es-MX"/>
        </w:rPr>
      </w:pPr>
      <w:r w:rsidRPr="001D1B54">
        <w:rPr>
          <w:rFonts w:ascii="Arial" w:eastAsia="Arial Unicode MS" w:hAnsi="Arial" w:cs="Arial Unicode MS"/>
          <w:color w:val="000000"/>
          <w:sz w:val="28"/>
          <w:szCs w:val="28"/>
          <w:u w:color="000000"/>
          <w:bdr w:val="nil"/>
          <w:lang w:val="es-ES_tradnl" w:eastAsia="es-MX"/>
        </w:rPr>
        <w:t xml:space="preserve">El 2 de noviembre es un respiro a la vida cotidiana, nos deja entender que todos esos límites mentales y espirituales nos van a llevar a un sólo lugar, la muerte. </w:t>
      </w:r>
    </w:p>
    <w:p w14:paraId="7591F6FE"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sz w:val="28"/>
          <w:szCs w:val="28"/>
          <w:u w:color="000000"/>
          <w:bdr w:val="nil"/>
          <w:lang w:val="es-ES_tradnl" w:eastAsia="es-MX"/>
        </w:rPr>
      </w:pPr>
    </w:p>
    <w:p w14:paraId="7BBD6123"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sz w:val="28"/>
          <w:szCs w:val="28"/>
          <w:u w:color="000000"/>
          <w:bdr w:val="nil"/>
          <w:lang w:val="es-ES_tradnl" w:eastAsia="es-MX"/>
        </w:rPr>
      </w:pPr>
      <w:r w:rsidRPr="001D1B54">
        <w:rPr>
          <w:rFonts w:ascii="Arial" w:eastAsia="Arial Unicode MS" w:hAnsi="Arial" w:cs="Arial Unicode MS"/>
          <w:color w:val="000000"/>
          <w:sz w:val="28"/>
          <w:szCs w:val="28"/>
          <w:u w:color="000000"/>
          <w:bdr w:val="nil"/>
          <w:lang w:val="es-ES_tradnl" w:eastAsia="es-MX"/>
        </w:rPr>
        <w:t>Nos hace reflexionar de que manera nos van a recordar, si es que alguien lo hará o incluso mas importante como queremos recordarnos por la eternidad.</w:t>
      </w:r>
    </w:p>
    <w:p w14:paraId="2B446717"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sz w:val="28"/>
          <w:szCs w:val="28"/>
          <w:u w:color="000000"/>
          <w:bdr w:val="nil"/>
          <w:lang w:val="es-ES_tradnl" w:eastAsia="es-MX"/>
        </w:rPr>
      </w:pPr>
    </w:p>
    <w:p w14:paraId="7A339C11"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sz w:val="28"/>
          <w:szCs w:val="28"/>
          <w:bdr w:val="nil"/>
          <w:shd w:val="clear" w:color="auto" w:fill="FFFFFF"/>
          <w:lang w:val="es-MX" w:eastAsia="es-MX"/>
        </w:rPr>
      </w:pPr>
      <w:r w:rsidRPr="001D1B54">
        <w:rPr>
          <w:rFonts w:ascii="Arial" w:eastAsia="Helvetica Neue" w:hAnsi="Arial" w:cs="Helvetica Neue"/>
          <w:color w:val="000000"/>
          <w:sz w:val="28"/>
          <w:szCs w:val="28"/>
          <w:bdr w:val="nil"/>
          <w:shd w:val="clear" w:color="auto" w:fill="FFFFFF"/>
          <w:lang w:val="es-ES_tradnl" w:eastAsia="es-MX"/>
        </w:rPr>
        <w:t>Y es justo en ese sentido que M</w:t>
      </w:r>
      <w:r w:rsidRPr="001D1B54">
        <w:rPr>
          <w:rFonts w:ascii="Arial" w:eastAsia="Helvetica Neue" w:hAnsi="Arial" w:cs="Helvetica Neue"/>
          <w:color w:val="000000"/>
          <w:sz w:val="28"/>
          <w:szCs w:val="28"/>
          <w:bdr w:val="nil"/>
          <w:shd w:val="clear" w:color="auto" w:fill="FFFFFF"/>
          <w:lang w:val="fr-FR" w:eastAsia="es-MX"/>
        </w:rPr>
        <w:t>é</w:t>
      </w:r>
      <w:r w:rsidRPr="001D1B54">
        <w:rPr>
          <w:rFonts w:ascii="Arial" w:eastAsia="Helvetica Neue" w:hAnsi="Arial" w:cs="Helvetica Neue"/>
          <w:color w:val="000000"/>
          <w:sz w:val="28"/>
          <w:szCs w:val="28"/>
          <w:bdr w:val="nil"/>
          <w:shd w:val="clear" w:color="auto" w:fill="FFFFFF"/>
          <w:lang w:val="es-ES_tradnl" w:eastAsia="es-MX"/>
        </w:rPr>
        <w:t>xico posee un valioso  patrimonio  cultural, pues  41  de  sus  grupos  indígenas  cuentan  con  ritos,  festividades  y tradiciones que se vinculan con los muertos, en los que participan m</w:t>
      </w:r>
      <w:r w:rsidRPr="001D1B54">
        <w:rPr>
          <w:rFonts w:ascii="Arial" w:eastAsia="Helvetica Neue" w:hAnsi="Arial" w:cs="Helvetica Neue"/>
          <w:color w:val="000000"/>
          <w:sz w:val="28"/>
          <w:szCs w:val="28"/>
          <w:bdr w:val="nil"/>
          <w:shd w:val="clear" w:color="auto" w:fill="FFFFFF"/>
          <w:lang w:val="es-MX" w:eastAsia="es-MX"/>
        </w:rPr>
        <w:t>á</w:t>
      </w:r>
      <w:r w:rsidRPr="001D1B54">
        <w:rPr>
          <w:rFonts w:ascii="Arial" w:eastAsia="Helvetica Neue" w:hAnsi="Arial" w:cs="Helvetica Neue"/>
          <w:color w:val="000000"/>
          <w:sz w:val="28"/>
          <w:szCs w:val="28"/>
          <w:bdr w:val="nil"/>
          <w:shd w:val="clear" w:color="auto" w:fill="FFFFFF"/>
          <w:lang w:val="es-ES_tradnl" w:eastAsia="es-MX"/>
        </w:rPr>
        <w:t xml:space="preserve">s de cinco millones y medio de personas, lo que ha llevado a que la festividad indígena dedicada a los muertos haya sido declarada en el año 2003 como una de  las  </w:t>
      </w:r>
      <w:r w:rsidRPr="001D1B54">
        <w:rPr>
          <w:rFonts w:ascii="Arial" w:eastAsia="Helvetica Neue" w:hAnsi="Arial" w:cs="Helvetica Neue"/>
          <w:b/>
          <w:bCs/>
          <w:color w:val="000000"/>
          <w:sz w:val="28"/>
          <w:szCs w:val="28"/>
          <w:bdr w:val="nil"/>
          <w:shd w:val="clear" w:color="auto" w:fill="FFFFFF"/>
          <w:lang w:val="es-ES_tradnl" w:eastAsia="es-MX"/>
        </w:rPr>
        <w:t xml:space="preserve">Obras  Maestras  del  Patrimonio  Oral  e  Intangible  de  la  Humanidad </w:t>
      </w:r>
      <w:r w:rsidRPr="001D1B54">
        <w:rPr>
          <w:rFonts w:ascii="Arial" w:eastAsia="Helvetica Neue" w:hAnsi="Arial" w:cs="Helvetica Neue"/>
          <w:color w:val="000000"/>
          <w:sz w:val="28"/>
          <w:szCs w:val="28"/>
          <w:bdr w:val="nil"/>
          <w:shd w:val="clear" w:color="auto" w:fill="FFFFFF"/>
          <w:lang w:val="es-ES_tradnl" w:eastAsia="es-MX"/>
        </w:rPr>
        <w:t xml:space="preserve"> por  la  Organización  de  las  Naciones  Unidas  para  la  Educación</w:t>
      </w:r>
      <w:r w:rsidRPr="001D1B54">
        <w:rPr>
          <w:rFonts w:ascii="Arial" w:eastAsia="Helvetica Neue" w:hAnsi="Arial" w:cs="Helvetica Neue"/>
          <w:color w:val="000000"/>
          <w:sz w:val="28"/>
          <w:szCs w:val="28"/>
          <w:bdr w:val="nil"/>
          <w:shd w:val="clear" w:color="auto" w:fill="FFFFFF"/>
          <w:lang w:val="es-MX" w:eastAsia="es-MX"/>
        </w:rPr>
        <w:t xml:space="preserve">n,  la  Ciencia  y  la  </w:t>
      </w:r>
      <w:r w:rsidRPr="001D1B54">
        <w:rPr>
          <w:rFonts w:ascii="Arial" w:eastAsia="Helvetica Neue" w:hAnsi="Arial" w:cs="Helvetica Neue"/>
          <w:color w:val="000000"/>
          <w:sz w:val="28"/>
          <w:szCs w:val="28"/>
          <w:bdr w:val="nil"/>
          <w:shd w:val="clear" w:color="auto" w:fill="FFFFFF"/>
          <w:lang w:val="it-IT" w:eastAsia="es-MX"/>
        </w:rPr>
        <w:t>Cultura</w:t>
      </w:r>
      <w:r w:rsidRPr="001D1B54">
        <w:rPr>
          <w:rFonts w:ascii="Arial" w:eastAsia="Helvetica Neue" w:hAnsi="Arial" w:cs="Helvetica Neue"/>
          <w:color w:val="000000"/>
          <w:sz w:val="28"/>
          <w:szCs w:val="28"/>
          <w:bdr w:val="nil"/>
          <w:shd w:val="clear" w:color="auto" w:fill="FFFFFF"/>
          <w:lang w:val="es-ES_tradnl" w:eastAsia="es-MX"/>
        </w:rPr>
        <w:t>.</w:t>
      </w:r>
    </w:p>
    <w:p w14:paraId="28F739A7"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sz w:val="28"/>
          <w:szCs w:val="28"/>
          <w:bdr w:val="nil"/>
          <w:shd w:val="clear" w:color="auto" w:fill="FFFFFF"/>
          <w:lang w:val="es-MX" w:eastAsia="es-MX"/>
        </w:rPr>
      </w:pPr>
    </w:p>
    <w:p w14:paraId="2F6B90B7"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sz w:val="28"/>
          <w:szCs w:val="28"/>
          <w:bdr w:val="nil"/>
          <w:shd w:val="clear" w:color="auto" w:fill="FFFFFF"/>
          <w:lang w:val="es-MX" w:eastAsia="es-MX"/>
        </w:rPr>
      </w:pPr>
      <w:r w:rsidRPr="001D1B54">
        <w:rPr>
          <w:rFonts w:ascii="Arial" w:eastAsia="Helvetica Neue" w:hAnsi="Arial" w:cs="Helvetica Neue"/>
          <w:color w:val="000000"/>
          <w:sz w:val="28"/>
          <w:szCs w:val="28"/>
          <w:bdr w:val="nil"/>
          <w:shd w:val="clear" w:color="auto" w:fill="FFFFFF"/>
          <w:lang w:val="es-ES_tradnl" w:eastAsia="es-MX"/>
        </w:rPr>
        <w:t>Dicha  festividad  envuelve  significados  y  tradiciones en torno a la muerte, resultando de suma importancia  su  reconocimiento,  estudio  y  valoración, pues  la relación</w:t>
      </w:r>
      <w:r w:rsidRPr="001D1B54">
        <w:rPr>
          <w:rFonts w:ascii="Arial" w:eastAsia="Helvetica Neue" w:hAnsi="Arial" w:cs="Helvetica Neue"/>
          <w:color w:val="000000"/>
          <w:sz w:val="28"/>
          <w:szCs w:val="28"/>
          <w:bdr w:val="nil"/>
          <w:shd w:val="clear" w:color="auto" w:fill="FFFFFF"/>
          <w:lang w:val="es-MX" w:eastAsia="es-MX"/>
        </w:rPr>
        <w:t>n  que  mantiene  con  la  conformación</w:t>
      </w:r>
      <w:r w:rsidRPr="001D1B54">
        <w:rPr>
          <w:rFonts w:ascii="Arial" w:eastAsia="Helvetica Neue" w:hAnsi="Arial" w:cs="Helvetica Neue"/>
          <w:color w:val="000000"/>
          <w:sz w:val="28"/>
          <w:szCs w:val="28"/>
          <w:bdr w:val="nil"/>
          <w:shd w:val="clear" w:color="auto" w:fill="FFFFFF"/>
          <w:lang w:val="es-ES_tradnl" w:eastAsia="es-MX"/>
        </w:rPr>
        <w:t xml:space="preserve">  de la identidad de estos pueblos y de M</w:t>
      </w:r>
      <w:r w:rsidRPr="001D1B54">
        <w:rPr>
          <w:rFonts w:ascii="Arial" w:eastAsia="Helvetica Neue" w:hAnsi="Arial" w:cs="Helvetica Neue"/>
          <w:color w:val="000000"/>
          <w:sz w:val="28"/>
          <w:szCs w:val="28"/>
          <w:bdr w:val="nil"/>
          <w:shd w:val="clear" w:color="auto" w:fill="FFFFFF"/>
          <w:lang w:val="fr-FR" w:eastAsia="es-MX"/>
        </w:rPr>
        <w:t>é</w:t>
      </w:r>
      <w:r w:rsidRPr="001D1B54">
        <w:rPr>
          <w:rFonts w:ascii="Arial" w:eastAsia="Helvetica Neue" w:hAnsi="Arial" w:cs="Helvetica Neue"/>
          <w:color w:val="000000"/>
          <w:sz w:val="28"/>
          <w:szCs w:val="28"/>
          <w:bdr w:val="nil"/>
          <w:shd w:val="clear" w:color="auto" w:fill="FFFFFF"/>
          <w:lang w:val="es-ES_tradnl" w:eastAsia="es-MX"/>
        </w:rPr>
        <w:t xml:space="preserve">xico como país en general es incuestionable. </w:t>
      </w:r>
    </w:p>
    <w:p w14:paraId="4C9B762D"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sz w:val="28"/>
          <w:szCs w:val="28"/>
          <w:bdr w:val="nil"/>
          <w:shd w:val="clear" w:color="auto" w:fill="FFFFFF"/>
          <w:lang w:val="es-MX" w:eastAsia="es-MX"/>
        </w:rPr>
      </w:pPr>
    </w:p>
    <w:p w14:paraId="031170F2" w14:textId="77777777" w:rsidR="001D1B54" w:rsidRPr="001D1B54" w:rsidRDefault="001D1B54" w:rsidP="001D1B54">
      <w:pPr>
        <w:pBdr>
          <w:top w:val="nil"/>
          <w:left w:val="nil"/>
          <w:bottom w:val="nil"/>
          <w:right w:val="nil"/>
          <w:between w:val="nil"/>
          <w:bar w:val="nil"/>
        </w:pBdr>
        <w:spacing w:line="360" w:lineRule="auto"/>
        <w:jc w:val="both"/>
        <w:rPr>
          <w:rFonts w:ascii="Arial" w:eastAsia="Arial" w:hAnsi="Arial" w:cs="Arial"/>
          <w:color w:val="000000"/>
          <w:sz w:val="28"/>
          <w:szCs w:val="28"/>
          <w:bdr w:val="nil"/>
          <w:shd w:val="clear" w:color="auto" w:fill="FFFFFF"/>
          <w:lang w:val="es-MX" w:eastAsia="es-MX"/>
        </w:rPr>
      </w:pPr>
      <w:r w:rsidRPr="001D1B54">
        <w:rPr>
          <w:rFonts w:ascii="Arial" w:eastAsia="Arial" w:hAnsi="Arial" w:cs="Arial"/>
          <w:color w:val="000000"/>
          <w:sz w:val="28"/>
          <w:szCs w:val="28"/>
          <w:bdr w:val="nil"/>
          <w:shd w:val="clear" w:color="auto" w:fill="FFFFFF"/>
          <w:lang w:val="es-MX" w:eastAsia="es-MX"/>
        </w:rPr>
        <w:t>Celebremos el Día de Muertos, recordando nuestros orígenes, como una forma de resistencia a la globalización y cómo una forma de defensa de lo que significa ser mexicano.</w:t>
      </w:r>
    </w:p>
    <w:p w14:paraId="4F26AA29" w14:textId="77777777" w:rsidR="001D1B54" w:rsidRPr="001D1B54" w:rsidRDefault="001D1B54" w:rsidP="001D1B54">
      <w:pPr>
        <w:pBdr>
          <w:top w:val="nil"/>
          <w:left w:val="nil"/>
          <w:bottom w:val="nil"/>
          <w:right w:val="nil"/>
          <w:between w:val="nil"/>
          <w:bar w:val="nil"/>
        </w:pBdr>
        <w:rPr>
          <w:rFonts w:ascii="Arial" w:eastAsia="Arial" w:hAnsi="Arial" w:cs="Arial"/>
          <w:color w:val="000000"/>
          <w:sz w:val="26"/>
          <w:szCs w:val="26"/>
          <w:bdr w:val="nil"/>
          <w:shd w:val="clear" w:color="auto" w:fill="FFFFFF"/>
          <w:lang w:val="es-ES_tradnl" w:eastAsia="es-MX"/>
        </w:rPr>
      </w:pPr>
    </w:p>
    <w:p w14:paraId="195AD438" w14:textId="77777777" w:rsidR="001D1B54" w:rsidRPr="001D1B54" w:rsidRDefault="001D1B54" w:rsidP="001D1B54">
      <w:pPr>
        <w:pBdr>
          <w:top w:val="nil"/>
          <w:left w:val="nil"/>
          <w:bottom w:val="nil"/>
          <w:right w:val="nil"/>
          <w:between w:val="nil"/>
          <w:bar w:val="nil"/>
        </w:pBdr>
        <w:jc w:val="center"/>
        <w:rPr>
          <w:rFonts w:ascii="Arial" w:eastAsia="Arial" w:hAnsi="Arial" w:cs="Arial"/>
          <w:b/>
          <w:bCs/>
          <w:color w:val="000000"/>
          <w:sz w:val="28"/>
          <w:szCs w:val="28"/>
          <w:u w:color="000000"/>
          <w:bdr w:val="nil"/>
          <w:lang w:val="it-IT" w:eastAsia="es-MX"/>
        </w:rPr>
      </w:pPr>
      <w:r w:rsidRPr="001D1B54">
        <w:rPr>
          <w:rFonts w:ascii="Arial" w:eastAsia="Arial Unicode MS" w:hAnsi="Arial" w:cs="Arial Unicode MS"/>
          <w:b/>
          <w:bCs/>
          <w:color w:val="000000"/>
          <w:sz w:val="28"/>
          <w:szCs w:val="28"/>
          <w:u w:color="000000"/>
          <w:bdr w:val="nil"/>
          <w:lang w:val="it-IT" w:eastAsia="es-MX"/>
        </w:rPr>
        <w:t>A T E N T A M E N T E</w:t>
      </w:r>
    </w:p>
    <w:p w14:paraId="4C8C3359" w14:textId="77777777" w:rsidR="001D1B54" w:rsidRPr="001D1B54" w:rsidRDefault="001D1B54" w:rsidP="001D1B54">
      <w:pPr>
        <w:pBdr>
          <w:top w:val="nil"/>
          <w:left w:val="nil"/>
          <w:bottom w:val="nil"/>
          <w:right w:val="nil"/>
          <w:between w:val="nil"/>
          <w:bar w:val="nil"/>
        </w:pBdr>
        <w:jc w:val="center"/>
        <w:rPr>
          <w:rFonts w:ascii="Arial" w:eastAsia="Arial Unicode MS" w:hAnsi="Arial" w:cs="Arial Unicode MS"/>
          <w:b/>
          <w:bCs/>
          <w:color w:val="000000"/>
          <w:sz w:val="28"/>
          <w:szCs w:val="28"/>
          <w:u w:color="000000"/>
          <w:bdr w:val="nil"/>
          <w:lang w:val="pt-PT" w:eastAsia="es-MX"/>
        </w:rPr>
      </w:pPr>
      <w:r w:rsidRPr="001D1B54">
        <w:rPr>
          <w:rFonts w:ascii="Arial" w:eastAsia="Arial Unicode MS" w:hAnsi="Arial" w:cs="Arial Unicode MS"/>
          <w:b/>
          <w:bCs/>
          <w:color w:val="000000"/>
          <w:sz w:val="28"/>
          <w:szCs w:val="28"/>
          <w:u w:color="000000"/>
          <w:bdr w:val="nil"/>
          <w:lang w:val="pt-PT" w:eastAsia="es-MX"/>
        </w:rPr>
        <w:t>Saltillo, Coahuila de Zaragoza, 3 de Noviembre de 2021</w:t>
      </w:r>
    </w:p>
    <w:p w14:paraId="399AB05A" w14:textId="77777777" w:rsidR="001D1B54" w:rsidRPr="001D1B54" w:rsidRDefault="001D1B54" w:rsidP="001D1B54">
      <w:pPr>
        <w:pBdr>
          <w:top w:val="nil"/>
          <w:left w:val="nil"/>
          <w:bottom w:val="nil"/>
          <w:right w:val="nil"/>
          <w:between w:val="nil"/>
          <w:bar w:val="nil"/>
        </w:pBdr>
        <w:jc w:val="center"/>
        <w:rPr>
          <w:rFonts w:ascii="Arial" w:eastAsia="Arial" w:hAnsi="Arial" w:cs="Arial"/>
          <w:b/>
          <w:bCs/>
          <w:color w:val="000000"/>
          <w:sz w:val="28"/>
          <w:szCs w:val="28"/>
          <w:u w:color="000000"/>
          <w:bdr w:val="nil"/>
          <w:lang w:val="pt-PT" w:eastAsia="es-MX"/>
        </w:rPr>
      </w:pPr>
      <w:r w:rsidRPr="001D1B54">
        <w:rPr>
          <w:rFonts w:ascii="Arial" w:eastAsia="Arial Unicode MS" w:hAnsi="Arial" w:cs="Arial Unicode MS"/>
          <w:b/>
          <w:bCs/>
          <w:color w:val="000000"/>
          <w:sz w:val="28"/>
          <w:szCs w:val="28"/>
          <w:u w:color="000000"/>
          <w:bdr w:val="nil"/>
          <w:lang w:val="pt-PT" w:eastAsia="es-MX"/>
        </w:rPr>
        <w:t xml:space="preserve">Grupo Parlamentario de morena </w:t>
      </w:r>
    </w:p>
    <w:p w14:paraId="7E6C506C" w14:textId="6B8AFDAC" w:rsidR="001D1B54" w:rsidRPr="001D1B54" w:rsidRDefault="001D1B54" w:rsidP="001D1B54">
      <w:pPr>
        <w:pBdr>
          <w:top w:val="nil"/>
          <w:left w:val="nil"/>
          <w:bottom w:val="nil"/>
          <w:right w:val="nil"/>
          <w:between w:val="nil"/>
          <w:bar w:val="nil"/>
        </w:pBdr>
        <w:spacing w:line="360" w:lineRule="auto"/>
        <w:rPr>
          <w:rFonts w:ascii="Arial" w:eastAsia="Arial" w:hAnsi="Arial" w:cs="Arial"/>
          <w:b/>
          <w:bCs/>
          <w:color w:val="000000"/>
          <w:sz w:val="28"/>
          <w:szCs w:val="28"/>
          <w:u w:color="000000"/>
          <w:bdr w:val="nil"/>
          <w:lang w:val="es-ES_tradnl" w:eastAsia="es-MX"/>
        </w:rPr>
      </w:pPr>
    </w:p>
    <w:p w14:paraId="1C56365F" w14:textId="77777777" w:rsidR="001D1B54" w:rsidRPr="001D1B54" w:rsidRDefault="001D1B54" w:rsidP="001D1B54">
      <w:pPr>
        <w:pBdr>
          <w:top w:val="nil"/>
          <w:left w:val="nil"/>
          <w:bottom w:val="nil"/>
          <w:right w:val="nil"/>
          <w:between w:val="nil"/>
          <w:bar w:val="nil"/>
        </w:pBdr>
        <w:spacing w:line="360" w:lineRule="auto"/>
        <w:jc w:val="center"/>
        <w:rPr>
          <w:rFonts w:ascii="Arial" w:eastAsia="Arial Unicode MS" w:hAnsi="Arial" w:cs="Arial Unicode MS"/>
          <w:b/>
          <w:bCs/>
          <w:color w:val="000000"/>
          <w:sz w:val="28"/>
          <w:szCs w:val="28"/>
          <w:u w:color="000000"/>
          <w:bdr w:val="nil"/>
          <w:lang w:val="es-ES_tradnl" w:eastAsia="es-MX"/>
        </w:rPr>
      </w:pPr>
    </w:p>
    <w:p w14:paraId="3270AD29" w14:textId="77777777" w:rsidR="001D1B54" w:rsidRPr="001D1B54" w:rsidRDefault="001D1B54" w:rsidP="001D1B54">
      <w:pPr>
        <w:pBdr>
          <w:top w:val="nil"/>
          <w:left w:val="nil"/>
          <w:bottom w:val="nil"/>
          <w:right w:val="nil"/>
          <w:between w:val="nil"/>
          <w:bar w:val="nil"/>
        </w:pBdr>
        <w:spacing w:line="360" w:lineRule="auto"/>
        <w:jc w:val="center"/>
        <w:rPr>
          <w:rFonts w:ascii="Arial" w:eastAsia="Arial Unicode MS" w:hAnsi="Arial" w:cs="Arial Unicode MS"/>
          <w:b/>
          <w:bCs/>
          <w:color w:val="000000"/>
          <w:sz w:val="28"/>
          <w:szCs w:val="28"/>
          <w:u w:color="000000"/>
          <w:bdr w:val="nil"/>
          <w:lang w:val="es-ES_tradnl" w:eastAsia="es-MX"/>
        </w:rPr>
      </w:pPr>
    </w:p>
    <w:p w14:paraId="27AFBEC9" w14:textId="4E329071" w:rsidR="001D1B54" w:rsidRPr="001D1B54" w:rsidRDefault="001D1B54" w:rsidP="001D1B54">
      <w:pPr>
        <w:pBdr>
          <w:top w:val="nil"/>
          <w:left w:val="nil"/>
          <w:bottom w:val="nil"/>
          <w:right w:val="nil"/>
          <w:between w:val="nil"/>
          <w:bar w:val="nil"/>
        </w:pBdr>
        <w:spacing w:line="360" w:lineRule="auto"/>
        <w:jc w:val="center"/>
        <w:rPr>
          <w:rFonts w:ascii="Arial" w:eastAsia="Arial" w:hAnsi="Arial" w:cs="Arial"/>
          <w:b/>
          <w:bCs/>
          <w:color w:val="000000"/>
          <w:sz w:val="28"/>
          <w:szCs w:val="28"/>
          <w:u w:color="000000"/>
          <w:bdr w:val="nil"/>
          <w:lang w:val="es-ES_tradnl" w:eastAsia="es-MX"/>
        </w:rPr>
      </w:pPr>
      <w:r w:rsidRPr="001D1B54">
        <w:rPr>
          <w:rFonts w:ascii="Arial" w:eastAsia="Arial Unicode MS" w:hAnsi="Arial" w:cs="Arial Unicode MS"/>
          <w:b/>
          <w:bCs/>
          <w:color w:val="000000"/>
          <w:sz w:val="28"/>
          <w:szCs w:val="28"/>
          <w:u w:color="000000"/>
          <w:bdr w:val="nil"/>
          <w:lang w:val="es-ES_tradnl" w:eastAsia="es-MX"/>
        </w:rPr>
        <w:t>Dip. Lizbeth Ogazó</w:t>
      </w:r>
      <w:r w:rsidRPr="001D1B54">
        <w:rPr>
          <w:rFonts w:ascii="Arial" w:eastAsia="Arial Unicode MS" w:hAnsi="Arial" w:cs="Arial Unicode MS"/>
          <w:b/>
          <w:bCs/>
          <w:color w:val="000000"/>
          <w:sz w:val="28"/>
          <w:szCs w:val="28"/>
          <w:u w:color="000000"/>
          <w:bdr w:val="nil"/>
          <w:lang w:val="de-DE" w:eastAsia="es-MX"/>
        </w:rPr>
        <w:t>n Nava</w:t>
      </w:r>
    </w:p>
    <w:p w14:paraId="1C36E409" w14:textId="77777777" w:rsidR="001D1B54" w:rsidRPr="001D1B54" w:rsidRDefault="001D1B54" w:rsidP="001D1B54">
      <w:pPr>
        <w:pBdr>
          <w:top w:val="nil"/>
          <w:left w:val="nil"/>
          <w:bottom w:val="nil"/>
          <w:right w:val="nil"/>
          <w:between w:val="nil"/>
          <w:bar w:val="nil"/>
        </w:pBdr>
        <w:spacing w:line="276" w:lineRule="auto"/>
        <w:rPr>
          <w:rFonts w:ascii="Arial" w:eastAsia="Arial" w:hAnsi="Arial" w:cs="Arial"/>
          <w:b/>
          <w:bCs/>
          <w:color w:val="000000"/>
          <w:sz w:val="28"/>
          <w:szCs w:val="28"/>
          <w:u w:color="000000"/>
          <w:bdr w:val="nil"/>
          <w:lang w:val="es-ES_tradnl" w:eastAsia="es-MX"/>
        </w:rPr>
      </w:pPr>
    </w:p>
    <w:p w14:paraId="52D6FEC0" w14:textId="77777777" w:rsidR="001D1B54" w:rsidRPr="001D1B54" w:rsidRDefault="001D1B54" w:rsidP="001D1B54">
      <w:pPr>
        <w:pBdr>
          <w:top w:val="nil"/>
          <w:left w:val="nil"/>
          <w:bottom w:val="nil"/>
          <w:right w:val="nil"/>
          <w:between w:val="nil"/>
          <w:bar w:val="nil"/>
        </w:pBdr>
        <w:spacing w:line="276" w:lineRule="auto"/>
        <w:jc w:val="center"/>
        <w:rPr>
          <w:rFonts w:ascii="Arial" w:eastAsia="Arial" w:hAnsi="Arial" w:cs="Arial"/>
          <w:b/>
          <w:bCs/>
          <w:color w:val="000000"/>
          <w:sz w:val="28"/>
          <w:szCs w:val="28"/>
          <w:u w:color="000000"/>
          <w:bdr w:val="nil"/>
          <w:lang w:val="es-ES_tradnl" w:eastAsia="es-MX"/>
        </w:rPr>
      </w:pPr>
    </w:p>
    <w:p w14:paraId="1CF7ED4F" w14:textId="77777777" w:rsidR="001D1B54" w:rsidRPr="001D1B54" w:rsidRDefault="001D1B54" w:rsidP="001D1B54">
      <w:pPr>
        <w:pBdr>
          <w:top w:val="nil"/>
          <w:left w:val="nil"/>
          <w:bottom w:val="nil"/>
          <w:right w:val="nil"/>
          <w:between w:val="nil"/>
          <w:bar w:val="nil"/>
        </w:pBdr>
        <w:spacing w:line="276" w:lineRule="auto"/>
        <w:jc w:val="center"/>
        <w:rPr>
          <w:rFonts w:ascii="Arial" w:eastAsia="Arial" w:hAnsi="Arial" w:cs="Arial"/>
          <w:b/>
          <w:bCs/>
          <w:color w:val="000000"/>
          <w:sz w:val="28"/>
          <w:szCs w:val="28"/>
          <w:u w:color="000000"/>
          <w:bdr w:val="nil"/>
          <w:lang w:val="es-ES_tradnl" w:eastAsia="es-MX"/>
        </w:rPr>
      </w:pPr>
    </w:p>
    <w:p w14:paraId="6E57C1AB" w14:textId="77777777" w:rsidR="001D1B54" w:rsidRPr="001D1B54" w:rsidRDefault="001D1B54" w:rsidP="001D1B54">
      <w:pPr>
        <w:pBdr>
          <w:top w:val="nil"/>
          <w:left w:val="nil"/>
          <w:bottom w:val="nil"/>
          <w:right w:val="nil"/>
          <w:between w:val="nil"/>
          <w:bar w:val="nil"/>
        </w:pBdr>
        <w:spacing w:line="360" w:lineRule="auto"/>
        <w:jc w:val="center"/>
        <w:rPr>
          <w:rFonts w:ascii="Arial" w:eastAsia="Arial" w:hAnsi="Arial" w:cs="Arial"/>
          <w:b/>
          <w:bCs/>
          <w:color w:val="000000"/>
          <w:sz w:val="28"/>
          <w:szCs w:val="28"/>
          <w:u w:color="000000"/>
          <w:bdr w:val="nil"/>
          <w:lang w:val="es-ES_tradnl" w:eastAsia="es-MX"/>
        </w:rPr>
      </w:pPr>
      <w:r w:rsidRPr="001D1B54">
        <w:rPr>
          <w:rFonts w:ascii="Arial" w:eastAsia="Arial Unicode MS" w:hAnsi="Arial" w:cs="Arial Unicode MS"/>
          <w:b/>
          <w:bCs/>
          <w:color w:val="000000"/>
          <w:sz w:val="28"/>
          <w:szCs w:val="28"/>
          <w:u w:color="000000"/>
          <w:bdr w:val="nil"/>
          <w:lang w:val="es-ES_tradnl" w:eastAsia="es-MX"/>
        </w:rPr>
        <w:t>Dip. Laura Francisca Aguilar Tabares</w:t>
      </w:r>
    </w:p>
    <w:p w14:paraId="4DCBF5E0" w14:textId="77777777" w:rsidR="001D1B54" w:rsidRPr="001D1B54" w:rsidRDefault="001D1B54" w:rsidP="001D1B54">
      <w:pPr>
        <w:pBdr>
          <w:top w:val="nil"/>
          <w:left w:val="nil"/>
          <w:bottom w:val="nil"/>
          <w:right w:val="nil"/>
          <w:between w:val="nil"/>
          <w:bar w:val="nil"/>
        </w:pBdr>
        <w:spacing w:line="276" w:lineRule="auto"/>
        <w:jc w:val="center"/>
        <w:rPr>
          <w:rFonts w:ascii="Arial" w:eastAsia="Arial" w:hAnsi="Arial" w:cs="Arial"/>
          <w:b/>
          <w:bCs/>
          <w:color w:val="000000"/>
          <w:sz w:val="28"/>
          <w:szCs w:val="28"/>
          <w:u w:color="000000"/>
          <w:bdr w:val="nil"/>
          <w:lang w:val="es-ES_tradnl" w:eastAsia="es-MX"/>
        </w:rPr>
      </w:pPr>
    </w:p>
    <w:p w14:paraId="53C9C0CA" w14:textId="77777777" w:rsidR="001D1B54" w:rsidRPr="001D1B54" w:rsidRDefault="001D1B54" w:rsidP="001D1B54">
      <w:pPr>
        <w:pBdr>
          <w:top w:val="nil"/>
          <w:left w:val="nil"/>
          <w:bottom w:val="nil"/>
          <w:right w:val="nil"/>
          <w:between w:val="nil"/>
          <w:bar w:val="nil"/>
        </w:pBdr>
        <w:spacing w:line="276" w:lineRule="auto"/>
        <w:jc w:val="center"/>
        <w:rPr>
          <w:rFonts w:ascii="Arial" w:eastAsia="Arial" w:hAnsi="Arial" w:cs="Arial"/>
          <w:b/>
          <w:bCs/>
          <w:color w:val="000000"/>
          <w:sz w:val="28"/>
          <w:szCs w:val="28"/>
          <w:u w:color="000000"/>
          <w:bdr w:val="nil"/>
          <w:lang w:val="es-ES_tradnl" w:eastAsia="es-MX"/>
        </w:rPr>
      </w:pPr>
    </w:p>
    <w:p w14:paraId="7DF5DDDF" w14:textId="77777777" w:rsidR="001D1B54" w:rsidRPr="001D1B54" w:rsidRDefault="001D1B54" w:rsidP="001D1B54">
      <w:pPr>
        <w:pBdr>
          <w:top w:val="nil"/>
          <w:left w:val="nil"/>
          <w:bottom w:val="nil"/>
          <w:right w:val="nil"/>
          <w:between w:val="nil"/>
          <w:bar w:val="nil"/>
        </w:pBdr>
        <w:spacing w:line="360" w:lineRule="auto"/>
        <w:jc w:val="center"/>
        <w:rPr>
          <w:rFonts w:ascii="Arial" w:eastAsia="Arial Unicode MS" w:hAnsi="Arial" w:cs="Arial Unicode MS"/>
          <w:b/>
          <w:bCs/>
          <w:color w:val="000000"/>
          <w:sz w:val="28"/>
          <w:szCs w:val="28"/>
          <w:u w:color="000000"/>
          <w:bdr w:val="nil"/>
          <w:lang w:val="es-ES_tradnl" w:eastAsia="es-MX"/>
        </w:rPr>
      </w:pPr>
      <w:r w:rsidRPr="001D1B54">
        <w:rPr>
          <w:rFonts w:ascii="Arial" w:eastAsia="Arial Unicode MS" w:hAnsi="Arial" w:cs="Arial Unicode MS"/>
          <w:b/>
          <w:bCs/>
          <w:color w:val="000000"/>
          <w:sz w:val="28"/>
          <w:szCs w:val="28"/>
          <w:u w:color="000000"/>
          <w:bdr w:val="nil"/>
          <w:lang w:val="pt-PT" w:eastAsia="es-MX"/>
        </w:rPr>
        <w:t>Dip. Teresa de Jes</w:t>
      </w:r>
      <w:r w:rsidRPr="001D1B54">
        <w:rPr>
          <w:rFonts w:ascii="Arial" w:eastAsia="Arial Unicode MS" w:hAnsi="Arial" w:cs="Arial Unicode MS"/>
          <w:b/>
          <w:bCs/>
          <w:color w:val="000000"/>
          <w:sz w:val="28"/>
          <w:szCs w:val="28"/>
          <w:u w:color="000000"/>
          <w:bdr w:val="nil"/>
          <w:lang w:val="es-ES_tradnl" w:eastAsia="es-MX"/>
        </w:rPr>
        <w:t>ús Meraz García</w:t>
      </w:r>
    </w:p>
    <w:p w14:paraId="29417399" w14:textId="77777777" w:rsidR="001D1B54" w:rsidRPr="001D1B54" w:rsidRDefault="001D1B54" w:rsidP="001D1B54">
      <w:pPr>
        <w:pBdr>
          <w:top w:val="nil"/>
          <w:left w:val="nil"/>
          <w:bottom w:val="nil"/>
          <w:right w:val="nil"/>
          <w:between w:val="nil"/>
          <w:bar w:val="nil"/>
        </w:pBdr>
        <w:spacing w:line="360" w:lineRule="auto"/>
        <w:jc w:val="center"/>
        <w:rPr>
          <w:rFonts w:ascii="Arial" w:eastAsia="Arial Unicode MS" w:hAnsi="Arial" w:cs="Arial Unicode MS"/>
          <w:b/>
          <w:bCs/>
          <w:color w:val="000000"/>
          <w:sz w:val="28"/>
          <w:szCs w:val="28"/>
          <w:u w:color="000000"/>
          <w:bdr w:val="nil"/>
          <w:lang w:val="es-ES_tradnl" w:eastAsia="es-MX"/>
        </w:rPr>
      </w:pPr>
    </w:p>
    <w:p w14:paraId="4EFC7C10" w14:textId="77777777" w:rsidR="001D1B54" w:rsidRPr="001D1B54" w:rsidRDefault="001D1B54" w:rsidP="001D1B54">
      <w:pPr>
        <w:pBdr>
          <w:top w:val="nil"/>
          <w:left w:val="nil"/>
          <w:bottom w:val="nil"/>
          <w:right w:val="nil"/>
          <w:between w:val="nil"/>
          <w:bar w:val="nil"/>
        </w:pBdr>
        <w:spacing w:line="360" w:lineRule="auto"/>
        <w:jc w:val="center"/>
        <w:rPr>
          <w:rFonts w:ascii="Arial" w:eastAsia="Arial Unicode MS" w:hAnsi="Arial" w:cs="Arial Unicode MS"/>
          <w:b/>
          <w:bCs/>
          <w:color w:val="000000"/>
          <w:sz w:val="28"/>
          <w:szCs w:val="28"/>
          <w:u w:color="000000"/>
          <w:bdr w:val="nil"/>
          <w:lang w:val="es-ES_tradnl" w:eastAsia="es-MX"/>
        </w:rPr>
      </w:pPr>
    </w:p>
    <w:p w14:paraId="47305697" w14:textId="77777777" w:rsidR="001D1B54" w:rsidRPr="001D1B54" w:rsidRDefault="001D1B54" w:rsidP="001D1B54">
      <w:pPr>
        <w:pBdr>
          <w:top w:val="nil"/>
          <w:left w:val="nil"/>
          <w:bottom w:val="nil"/>
          <w:right w:val="nil"/>
          <w:between w:val="nil"/>
          <w:bar w:val="nil"/>
        </w:pBdr>
        <w:spacing w:line="276" w:lineRule="auto"/>
        <w:jc w:val="center"/>
        <w:rPr>
          <w:rFonts w:ascii="Arial" w:eastAsia="Arial" w:hAnsi="Arial" w:cs="Arial"/>
          <w:b/>
          <w:bCs/>
          <w:color w:val="000000"/>
          <w:sz w:val="28"/>
          <w:szCs w:val="28"/>
          <w:u w:color="000000"/>
          <w:bdr w:val="nil"/>
          <w:lang w:val="es-ES_tradnl" w:eastAsia="es-MX"/>
        </w:rPr>
      </w:pPr>
      <w:r w:rsidRPr="001D1B54">
        <w:rPr>
          <w:rFonts w:ascii="Arial" w:eastAsia="Arial Unicode MS" w:hAnsi="Arial" w:cs="Arial Unicode MS"/>
          <w:b/>
          <w:bCs/>
          <w:color w:val="000000"/>
          <w:sz w:val="28"/>
          <w:szCs w:val="28"/>
          <w:u w:color="000000"/>
          <w:bdr w:val="nil"/>
          <w:lang w:val="es-ES_tradnl" w:eastAsia="es-MX"/>
        </w:rPr>
        <w:t xml:space="preserve">Dip. Francisco Javier Cortez Gómez </w:t>
      </w:r>
    </w:p>
    <w:p w14:paraId="2476C476" w14:textId="77777777" w:rsidR="001D1B54" w:rsidRPr="001D1B54" w:rsidRDefault="001D1B54" w:rsidP="001D1B54">
      <w:pPr>
        <w:pBdr>
          <w:top w:val="nil"/>
          <w:left w:val="nil"/>
          <w:bottom w:val="nil"/>
          <w:right w:val="nil"/>
          <w:between w:val="nil"/>
          <w:bar w:val="nil"/>
        </w:pBdr>
        <w:spacing w:line="360" w:lineRule="auto"/>
        <w:jc w:val="center"/>
        <w:rPr>
          <w:rFonts w:eastAsia="Arial Unicode MS" w:cs="Arial Unicode MS"/>
          <w:color w:val="000000"/>
          <w:sz w:val="20"/>
          <w:szCs w:val="20"/>
          <w:u w:color="000000"/>
          <w:bdr w:val="nil"/>
          <w:lang w:val="es-ES_tradnl" w:eastAsia="es-MX"/>
        </w:rPr>
      </w:pPr>
    </w:p>
    <w:p w14:paraId="274CC306" w14:textId="0D1AD8D4" w:rsidR="001D1B54" w:rsidRDefault="001D1B54" w:rsidP="00EC532D">
      <w:pPr>
        <w:jc w:val="both"/>
        <w:rPr>
          <w:rFonts w:ascii="Arial" w:hAnsi="Arial" w:cs="Arial"/>
          <w:bCs/>
          <w:sz w:val="16"/>
          <w:szCs w:val="16"/>
        </w:rPr>
      </w:pPr>
    </w:p>
    <w:p w14:paraId="0B0C7FD5" w14:textId="77777777" w:rsidR="00D16F5E" w:rsidRDefault="00D16F5E" w:rsidP="001D1B54">
      <w:pPr>
        <w:jc w:val="both"/>
        <w:rPr>
          <w:rFonts w:ascii="Arial" w:eastAsia="Calibri" w:hAnsi="Arial" w:cs="Arial"/>
          <w:b/>
          <w:sz w:val="26"/>
          <w:szCs w:val="26"/>
          <w:lang w:val="es-MX" w:eastAsia="en-US"/>
        </w:rPr>
        <w:sectPr w:rsidR="00D16F5E" w:rsidSect="001322D8">
          <w:footnotePr>
            <w:numRestart w:val="eachSect"/>
          </w:footnotePr>
          <w:pgSz w:w="12240" w:h="15840" w:code="1"/>
          <w:pgMar w:top="1418" w:right="1418" w:bottom="1418" w:left="1418" w:header="567" w:footer="567" w:gutter="0"/>
          <w:cols w:space="708"/>
          <w:docGrid w:linePitch="360"/>
        </w:sectPr>
      </w:pPr>
    </w:p>
    <w:p w14:paraId="23168A5A" w14:textId="70BFD99E" w:rsidR="001D1B54" w:rsidRPr="001D1B54" w:rsidRDefault="001D1B54" w:rsidP="001D1B54">
      <w:pPr>
        <w:jc w:val="both"/>
        <w:rPr>
          <w:rFonts w:ascii="Arial" w:eastAsia="Calibri" w:hAnsi="Arial" w:cs="Arial"/>
          <w:b/>
          <w:sz w:val="26"/>
          <w:szCs w:val="26"/>
          <w:lang w:val="es-MX" w:eastAsia="en-US"/>
        </w:rPr>
      </w:pPr>
      <w:r w:rsidRPr="001D1B54">
        <w:rPr>
          <w:rFonts w:ascii="Arial" w:eastAsia="Calibri" w:hAnsi="Arial" w:cs="Arial"/>
          <w:b/>
          <w:sz w:val="26"/>
          <w:szCs w:val="26"/>
          <w:lang w:val="es-MX" w:eastAsia="en-US"/>
        </w:rPr>
        <w:t xml:space="preserve">PRONUNCIAMIENTO QUE PRESENTA EL DE LA VOZ, DIPUTADO FRANCISCO JAVIER CORTEZ GÓMEZ, CONJUNTAMENTE CON LAS DIPUTADAS INTEGRANTES DEL GRUPO PARLAMENTARIO “MOVIMIENTO REGENERACIÓN NACIONAL” DEL PARTIDO </w:t>
      </w:r>
      <w:r w:rsidRPr="001D1B54">
        <w:rPr>
          <w:rFonts w:ascii="Arial" w:eastAsia="Calibri" w:hAnsi="Arial" w:cs="Arial"/>
          <w:b/>
          <w:sz w:val="31"/>
          <w:szCs w:val="31"/>
          <w:lang w:val="es-MX" w:eastAsia="en-US"/>
        </w:rPr>
        <w:t>morena</w:t>
      </w:r>
      <w:r w:rsidRPr="001D1B54">
        <w:rPr>
          <w:rFonts w:ascii="Arial" w:eastAsia="Calibri" w:hAnsi="Arial" w:cs="Arial"/>
          <w:b/>
          <w:sz w:val="26"/>
          <w:szCs w:val="26"/>
          <w:lang w:val="es-MX" w:eastAsia="en-US"/>
        </w:rPr>
        <w:t>, DE ESTA HONORABLE LXIILEGISLATURA, EN RELACIÓN CON LAS ARTERAS VIOLACIONES A LOS DERECHOS HUMANOS POR PARTE DEL GOBIERNO DE MIGUEL ÁNGEL RIQUELME, ASÍ COMO DEL ALCALDE MANOLO JIMÉNEZ, DEL SECRETARIO DE GOBIERNO, FERNANDO DE LAS FUENTES, Y DEL PRESIDENTE DE LA COMISIÓN DE LOS DERECHOS HUMANOS DEL ESTADO DE COAHUILA, HUGO MORALES, A PARTIR DE LA VIOLENTA DISOLUCIÓN DEL PLANTÓN QUE HACE CASI DOS MESES SOSTENÍA EN LA PLAZA DE ARMAS EL GREMIO MAGISTERIAL, ENCABEZADO POR LA COALICIÓN DE TRABAJADORES DE LA EDUCACIÓN PÚBLICA DE COAHUILA, EN PROTESTA POR LA PROBLEMÁTICA LABORAL DERIVADA DE LA NEGLIGENCIA DE LA ADMINISTRACIÓN PÚBLICA ESTATAL.</w:t>
      </w:r>
    </w:p>
    <w:p w14:paraId="32C66A4D" w14:textId="77777777" w:rsidR="001D1B54" w:rsidRPr="001D1B54" w:rsidRDefault="001D1B54" w:rsidP="001D1B54">
      <w:pPr>
        <w:jc w:val="both"/>
        <w:rPr>
          <w:rFonts w:ascii="Arial" w:eastAsia="Calibri" w:hAnsi="Arial" w:cs="Arial"/>
          <w:b/>
          <w:sz w:val="26"/>
          <w:szCs w:val="26"/>
          <w:lang w:val="es-MX" w:eastAsia="en-US"/>
        </w:rPr>
      </w:pPr>
    </w:p>
    <w:p w14:paraId="00E8CA04" w14:textId="77777777" w:rsidR="001D1B54" w:rsidRPr="001D1B54" w:rsidRDefault="001D1B54" w:rsidP="001D1B54">
      <w:pPr>
        <w:jc w:val="both"/>
        <w:rPr>
          <w:rFonts w:ascii="Arial" w:eastAsia="Calibri" w:hAnsi="Arial" w:cs="Arial"/>
          <w:b/>
          <w:sz w:val="26"/>
          <w:szCs w:val="26"/>
          <w:lang w:val="es-MX" w:eastAsia="en-US"/>
        </w:rPr>
      </w:pPr>
      <w:r w:rsidRPr="001D1B54">
        <w:rPr>
          <w:rFonts w:ascii="Arial" w:eastAsia="Calibri" w:hAnsi="Arial" w:cs="Arial"/>
          <w:b/>
          <w:sz w:val="26"/>
          <w:szCs w:val="26"/>
          <w:lang w:val="es-MX" w:eastAsia="en-US"/>
        </w:rPr>
        <w:t>HONORABLE PLENO DEL CONGRESO DEL ESTADO:</w:t>
      </w:r>
    </w:p>
    <w:p w14:paraId="7D9ABE36" w14:textId="77777777" w:rsidR="001D1B54" w:rsidRPr="001D1B54" w:rsidRDefault="001D1B54" w:rsidP="001D1B54">
      <w:pPr>
        <w:jc w:val="both"/>
        <w:rPr>
          <w:rFonts w:ascii="Arial" w:eastAsia="Calibri" w:hAnsi="Arial" w:cs="Arial"/>
          <w:b/>
          <w:sz w:val="26"/>
          <w:szCs w:val="26"/>
          <w:lang w:val="es-MX" w:eastAsia="en-US"/>
        </w:rPr>
      </w:pPr>
    </w:p>
    <w:p w14:paraId="348017C1" w14:textId="77777777" w:rsidR="001D1B54" w:rsidRPr="001D1B54" w:rsidRDefault="001D1B54" w:rsidP="001D1B54">
      <w:pPr>
        <w:jc w:val="both"/>
        <w:rPr>
          <w:rFonts w:ascii="Arial" w:eastAsia="Calibri" w:hAnsi="Arial" w:cs="Arial"/>
          <w:b/>
          <w:sz w:val="26"/>
          <w:szCs w:val="26"/>
          <w:lang w:val="es-MX" w:eastAsia="en-US"/>
        </w:rPr>
      </w:pPr>
      <w:r w:rsidRPr="001D1B54">
        <w:rPr>
          <w:rFonts w:ascii="Arial" w:eastAsia="Calibri" w:hAnsi="Arial" w:cs="Arial"/>
          <w:b/>
          <w:sz w:val="26"/>
          <w:szCs w:val="26"/>
          <w:lang w:val="es-MX" w:eastAsia="en-US"/>
        </w:rPr>
        <w:t xml:space="preserve">PRESENTE. – </w:t>
      </w:r>
    </w:p>
    <w:p w14:paraId="311C08FA" w14:textId="77777777" w:rsidR="001D1B54" w:rsidRPr="001D1B54" w:rsidRDefault="001D1B54" w:rsidP="001D1B54">
      <w:pPr>
        <w:jc w:val="both"/>
        <w:rPr>
          <w:rFonts w:ascii="Arial" w:eastAsia="Calibri" w:hAnsi="Arial" w:cs="Arial"/>
          <w:sz w:val="26"/>
          <w:szCs w:val="26"/>
          <w:lang w:val="es-MX" w:eastAsia="en-US"/>
        </w:rPr>
      </w:pPr>
    </w:p>
    <w:p w14:paraId="1B912BB3" w14:textId="77777777" w:rsidR="001D1B54" w:rsidRPr="001D1B54" w:rsidRDefault="001D1B54" w:rsidP="001D1B54">
      <w:pPr>
        <w:jc w:val="both"/>
        <w:rPr>
          <w:rFonts w:ascii="Arial" w:eastAsia="Calibri" w:hAnsi="Arial" w:cs="Arial"/>
          <w:sz w:val="26"/>
          <w:szCs w:val="26"/>
          <w:lang w:val="es-MX" w:eastAsia="en-US"/>
        </w:rPr>
      </w:pPr>
      <w:r w:rsidRPr="001D1B54">
        <w:rPr>
          <w:rFonts w:ascii="Arial" w:eastAsia="Calibri" w:hAnsi="Arial" w:cs="Arial"/>
          <w:sz w:val="26"/>
          <w:szCs w:val="26"/>
          <w:lang w:val="es-MX" w:eastAsia="en-US"/>
        </w:rPr>
        <w:t>Como vivo testimonio de la negligencia, incapacidad y autoritarismo del jefe del Ejecutivo estatal, Miguel Ángel Riquelme Solís, la Plaza de Armas, corazón de la capital coahuilense, está por cumplir dos meses de haber sido sitiada por el Gobierno del Estado, en respuesta a los justos reclamos del gremio magisterial en relación con el constante robo de diversos beneficios laborales y sociales de que ha sido objeto a lo largo de más de una década.</w:t>
      </w:r>
    </w:p>
    <w:p w14:paraId="2B463371" w14:textId="77777777" w:rsidR="001D1B54" w:rsidRPr="001D1B54" w:rsidRDefault="001D1B54" w:rsidP="001D1B54">
      <w:pPr>
        <w:jc w:val="both"/>
        <w:rPr>
          <w:rFonts w:ascii="Arial" w:eastAsia="Calibri" w:hAnsi="Arial" w:cs="Arial"/>
          <w:sz w:val="26"/>
          <w:szCs w:val="26"/>
          <w:lang w:val="es-MX" w:eastAsia="en-US"/>
        </w:rPr>
      </w:pPr>
    </w:p>
    <w:p w14:paraId="3F303F7B" w14:textId="77777777" w:rsidR="001D1B54" w:rsidRPr="001D1B54" w:rsidRDefault="001D1B54" w:rsidP="001D1B54">
      <w:pPr>
        <w:jc w:val="both"/>
        <w:rPr>
          <w:rFonts w:ascii="Arial" w:eastAsia="Calibri" w:hAnsi="Arial" w:cs="Arial"/>
          <w:sz w:val="26"/>
          <w:szCs w:val="26"/>
          <w:lang w:val="es-MX" w:eastAsia="en-US"/>
        </w:rPr>
      </w:pPr>
      <w:r w:rsidRPr="001D1B54">
        <w:rPr>
          <w:rFonts w:ascii="Arial" w:eastAsia="Calibri" w:hAnsi="Arial" w:cs="Arial"/>
          <w:sz w:val="26"/>
          <w:szCs w:val="26"/>
          <w:lang w:val="es-MX" w:eastAsia="en-US"/>
        </w:rPr>
        <w:t xml:space="preserve">Fue la madrugada del pasado 14 de septiembre cuando, por órdenes del gobernador, quien se autoproclama </w:t>
      </w:r>
      <w:r w:rsidRPr="001D1B54">
        <w:rPr>
          <w:rFonts w:ascii="Arial" w:eastAsia="Calibri" w:hAnsi="Arial" w:cs="Arial"/>
          <w:i/>
          <w:sz w:val="26"/>
          <w:szCs w:val="26"/>
          <w:lang w:val="es-MX" w:eastAsia="en-US"/>
        </w:rPr>
        <w:t>“de puertas abiertas”</w:t>
      </w:r>
      <w:r w:rsidRPr="001D1B54">
        <w:rPr>
          <w:rFonts w:ascii="Arial" w:eastAsia="Calibri" w:hAnsi="Arial" w:cs="Arial"/>
          <w:sz w:val="26"/>
          <w:szCs w:val="26"/>
          <w:lang w:val="es-MX" w:eastAsia="en-US"/>
        </w:rPr>
        <w:t xml:space="preserve"> y de </w:t>
      </w:r>
      <w:r w:rsidRPr="001D1B54">
        <w:rPr>
          <w:rFonts w:ascii="Arial" w:eastAsia="Calibri" w:hAnsi="Arial" w:cs="Arial"/>
          <w:i/>
          <w:sz w:val="26"/>
          <w:szCs w:val="26"/>
          <w:lang w:val="es-MX" w:eastAsia="en-US"/>
        </w:rPr>
        <w:t>“oídos atentos para las maestras y los maestros”</w:t>
      </w:r>
      <w:r w:rsidRPr="001D1B54">
        <w:rPr>
          <w:rFonts w:ascii="Arial" w:eastAsia="Calibri" w:hAnsi="Arial" w:cs="Arial"/>
          <w:sz w:val="26"/>
          <w:szCs w:val="26"/>
          <w:lang w:val="es-MX" w:eastAsia="en-US"/>
        </w:rPr>
        <w:t>, dicha zona fue aislada mediante la colocación de vallas metálicas.</w:t>
      </w:r>
    </w:p>
    <w:p w14:paraId="39002BD3" w14:textId="77777777" w:rsidR="001D1B54" w:rsidRPr="001D1B54" w:rsidRDefault="001D1B54" w:rsidP="001D1B54">
      <w:pPr>
        <w:jc w:val="both"/>
        <w:rPr>
          <w:rFonts w:ascii="Arial" w:eastAsia="Calibri" w:hAnsi="Arial" w:cs="Arial"/>
          <w:sz w:val="26"/>
          <w:szCs w:val="26"/>
          <w:lang w:val="es-MX" w:eastAsia="en-US"/>
        </w:rPr>
      </w:pPr>
    </w:p>
    <w:p w14:paraId="569E04D5" w14:textId="77777777" w:rsidR="001D1B54" w:rsidRPr="001D1B54" w:rsidRDefault="001D1B54" w:rsidP="001D1B54">
      <w:pPr>
        <w:jc w:val="both"/>
        <w:rPr>
          <w:rFonts w:ascii="Arial" w:eastAsia="Calibri" w:hAnsi="Arial" w:cs="Arial"/>
          <w:sz w:val="26"/>
          <w:szCs w:val="26"/>
          <w:lang w:val="es-MX" w:eastAsia="en-US"/>
        </w:rPr>
      </w:pPr>
      <w:r w:rsidRPr="001D1B54">
        <w:rPr>
          <w:rFonts w:ascii="Arial" w:eastAsia="Calibri" w:hAnsi="Arial" w:cs="Arial"/>
          <w:sz w:val="26"/>
          <w:szCs w:val="26"/>
          <w:lang w:val="es-MX" w:eastAsia="en-US"/>
        </w:rPr>
        <w:t>El propósito de tan burda y drástica medida, digna de gobiernos como el de Gustavo Días Ordaz y Luis Echeverría Álvarez, no es sino impedir que el gremio magisterial vuelva a ocupar esa superficie, donde hasta el pasado 14 de septiembre, cuando fue desalojado con lujo de violencia y falsas acusaciones, mantenía un plantón de protesta.</w:t>
      </w:r>
    </w:p>
    <w:p w14:paraId="072C4EA7" w14:textId="77777777" w:rsidR="001D1B54" w:rsidRPr="001D1B54" w:rsidRDefault="001D1B54" w:rsidP="001D1B54">
      <w:pPr>
        <w:jc w:val="both"/>
        <w:rPr>
          <w:rFonts w:ascii="Arial" w:eastAsia="Calibri" w:hAnsi="Arial" w:cs="Arial"/>
          <w:sz w:val="26"/>
          <w:szCs w:val="26"/>
          <w:lang w:val="es-MX" w:eastAsia="en-US"/>
        </w:rPr>
      </w:pPr>
    </w:p>
    <w:p w14:paraId="49D20607" w14:textId="77777777" w:rsidR="001D1B54" w:rsidRPr="001D1B54" w:rsidRDefault="001D1B54" w:rsidP="001D1B54">
      <w:pPr>
        <w:jc w:val="both"/>
        <w:rPr>
          <w:rFonts w:ascii="Arial" w:eastAsia="Calibri" w:hAnsi="Arial" w:cs="Arial"/>
          <w:sz w:val="26"/>
          <w:szCs w:val="26"/>
          <w:lang w:val="es-MX" w:eastAsia="en-US"/>
        </w:rPr>
      </w:pPr>
      <w:r w:rsidRPr="001D1B54">
        <w:rPr>
          <w:rFonts w:ascii="Arial" w:eastAsia="Calibri" w:hAnsi="Arial" w:cs="Arial"/>
          <w:sz w:val="26"/>
          <w:szCs w:val="26"/>
          <w:lang w:val="es-MX" w:eastAsia="en-US"/>
        </w:rPr>
        <w:t>Lo anterior, luego de que, el 9 de agosto, la administración de Riquelme Solís rompió las pláticas que diversas dependencias y organismos de Ejecutivo estatal sostenían con los maestros, representados para tal efecto por la Coalición de Trabajadores de la Educación Pública de Coahuila.</w:t>
      </w:r>
    </w:p>
    <w:p w14:paraId="193E1E93" w14:textId="77777777" w:rsidR="001D1B54" w:rsidRPr="001D1B54" w:rsidRDefault="001D1B54" w:rsidP="001D1B54">
      <w:pPr>
        <w:jc w:val="both"/>
        <w:rPr>
          <w:rFonts w:ascii="Arial" w:eastAsia="Calibri" w:hAnsi="Arial" w:cs="Arial"/>
          <w:sz w:val="26"/>
          <w:szCs w:val="26"/>
          <w:lang w:val="es-MX" w:eastAsia="en-US"/>
        </w:rPr>
      </w:pPr>
    </w:p>
    <w:p w14:paraId="7F27B3AE" w14:textId="77777777" w:rsidR="001D1B54" w:rsidRPr="001D1B54" w:rsidRDefault="001D1B54" w:rsidP="001D1B54">
      <w:pPr>
        <w:jc w:val="both"/>
        <w:rPr>
          <w:rFonts w:ascii="Arial" w:eastAsia="Calibri" w:hAnsi="Arial" w:cs="Arial"/>
          <w:sz w:val="26"/>
          <w:szCs w:val="26"/>
          <w:lang w:val="es-MX" w:eastAsia="en-US"/>
        </w:rPr>
      </w:pPr>
      <w:r w:rsidRPr="001D1B54">
        <w:rPr>
          <w:rFonts w:ascii="Arial" w:eastAsia="Calibri" w:hAnsi="Arial" w:cs="Arial"/>
          <w:sz w:val="26"/>
          <w:szCs w:val="26"/>
          <w:lang w:val="es-MX" w:eastAsia="en-US"/>
        </w:rPr>
        <w:t>Dentro de seis días se cumplen tres meses desde que se realizó la reunión más reciente entre funcionarios estatales</w:t>
      </w:r>
      <w:r w:rsidRPr="001D1B54">
        <w:rPr>
          <w:rFonts w:ascii="Arial" w:eastAsia="Calibri" w:hAnsi="Arial" w:cs="Arial"/>
          <w:sz w:val="27"/>
          <w:szCs w:val="27"/>
          <w:lang w:val="es-MX" w:eastAsia="en-US"/>
        </w:rPr>
        <w:t>, autoridades universitariasy el gremio magisterial de la entidad, a pesar de que el 18 de agosto y el 1º de septiembre los interesados solicitaron por escrito al Secretario de Gobierno, Fernando de las Fuentes Hernández, y al gobernador Miguel Ángel Riquelme Solís se continuase con los trabajos, mismos que se encontraban en la fase de diagnóstico.</w:t>
      </w:r>
    </w:p>
    <w:p w14:paraId="312528F3" w14:textId="77777777" w:rsidR="001D1B54" w:rsidRPr="001D1B54" w:rsidRDefault="001D1B54" w:rsidP="001D1B54">
      <w:pPr>
        <w:jc w:val="both"/>
        <w:rPr>
          <w:rFonts w:ascii="Arial" w:eastAsia="Calibri" w:hAnsi="Arial" w:cs="Arial"/>
          <w:sz w:val="27"/>
          <w:szCs w:val="27"/>
          <w:lang w:val="es-MX" w:eastAsia="en-US"/>
        </w:rPr>
      </w:pPr>
    </w:p>
    <w:p w14:paraId="79A0CD2A" w14:textId="77777777" w:rsidR="001D1B54" w:rsidRPr="001D1B54" w:rsidRDefault="001D1B54" w:rsidP="001D1B54">
      <w:pPr>
        <w:jc w:val="both"/>
        <w:rPr>
          <w:rFonts w:ascii="Arial" w:eastAsia="Calibri" w:hAnsi="Arial" w:cs="Arial"/>
          <w:sz w:val="27"/>
          <w:szCs w:val="27"/>
          <w:lang w:val="es-MX" w:eastAsia="en-US"/>
        </w:rPr>
      </w:pPr>
      <w:r w:rsidRPr="001D1B54">
        <w:rPr>
          <w:rFonts w:ascii="Arial" w:eastAsia="Calibri" w:hAnsi="Arial" w:cs="Arial"/>
          <w:sz w:val="27"/>
          <w:szCs w:val="27"/>
          <w:lang w:val="es-MX" w:eastAsia="en-US"/>
        </w:rPr>
        <w:t>La reunión acordada, según la minuta respectiva, se debió realizar tres semanas después de iniciadas las mesas de trabajo, así que la reunión con el gobernador debía efectuarse en la última semana de agosto.</w:t>
      </w:r>
    </w:p>
    <w:p w14:paraId="28EBAAC3" w14:textId="77777777" w:rsidR="001D1B54" w:rsidRPr="001D1B54" w:rsidRDefault="001D1B54" w:rsidP="001D1B54">
      <w:pPr>
        <w:jc w:val="both"/>
        <w:rPr>
          <w:rFonts w:ascii="Arial" w:eastAsia="Calibri" w:hAnsi="Arial" w:cs="Arial"/>
          <w:sz w:val="27"/>
          <w:szCs w:val="27"/>
          <w:lang w:val="es-MX" w:eastAsia="en-US"/>
        </w:rPr>
      </w:pPr>
    </w:p>
    <w:p w14:paraId="7402C0E5" w14:textId="77777777" w:rsidR="001D1B54" w:rsidRPr="001D1B54" w:rsidRDefault="001D1B54" w:rsidP="001D1B54">
      <w:pPr>
        <w:jc w:val="both"/>
        <w:rPr>
          <w:rFonts w:ascii="Arial" w:eastAsia="Calibri" w:hAnsi="Arial" w:cs="Arial"/>
          <w:sz w:val="27"/>
          <w:szCs w:val="27"/>
          <w:lang w:val="es-MX" w:eastAsia="en-US"/>
        </w:rPr>
      </w:pPr>
      <w:r w:rsidRPr="001D1B54">
        <w:rPr>
          <w:rFonts w:ascii="Arial" w:eastAsia="Calibri" w:hAnsi="Arial" w:cs="Arial"/>
          <w:sz w:val="27"/>
          <w:szCs w:val="27"/>
          <w:lang w:val="es-MX" w:eastAsia="en-US"/>
        </w:rPr>
        <w:t xml:space="preserve">Lejos de cumplir con ello, en la madrugada del pasado martes 14 de septiembre, el vocero de la Coalición, maestro Gustavo García, fue detenido por agentes de la policía municipal, bajo el cargo de </w:t>
      </w:r>
      <w:r w:rsidRPr="001D1B54">
        <w:rPr>
          <w:rFonts w:ascii="Arial" w:eastAsia="Calibri" w:hAnsi="Arial" w:cs="Arial"/>
          <w:i/>
          <w:sz w:val="27"/>
          <w:szCs w:val="27"/>
          <w:lang w:val="es-MX" w:eastAsia="en-US"/>
        </w:rPr>
        <w:t>“alteración del orden público”</w:t>
      </w:r>
      <w:r w:rsidRPr="001D1B54">
        <w:rPr>
          <w:rFonts w:ascii="Arial" w:eastAsia="Calibri" w:hAnsi="Arial" w:cs="Arial"/>
          <w:sz w:val="27"/>
          <w:szCs w:val="27"/>
          <w:lang w:val="es-MX" w:eastAsia="en-US"/>
        </w:rPr>
        <w:t>, aunque luego en el Ministerio Público se le informó que era arrestado por</w:t>
      </w:r>
      <w:r w:rsidRPr="001D1B54">
        <w:rPr>
          <w:rFonts w:ascii="Arial" w:eastAsia="Calibri" w:hAnsi="Arial" w:cs="Arial"/>
          <w:i/>
          <w:sz w:val="27"/>
          <w:szCs w:val="27"/>
          <w:lang w:val="es-MX" w:eastAsia="en-US"/>
        </w:rPr>
        <w:t>“amenazas a la autoridad”</w:t>
      </w:r>
      <w:r w:rsidRPr="001D1B54">
        <w:rPr>
          <w:rFonts w:ascii="Arial" w:eastAsia="Calibri" w:hAnsi="Arial" w:cs="Arial"/>
          <w:sz w:val="27"/>
          <w:szCs w:val="27"/>
          <w:lang w:val="es-MX" w:eastAsia="en-US"/>
        </w:rPr>
        <w:t xml:space="preserve">. El colmo fue que se le acusara de llevar consigo petardos con los que pretendía </w:t>
      </w:r>
      <w:r w:rsidRPr="001D1B54">
        <w:rPr>
          <w:rFonts w:ascii="Arial" w:eastAsia="Calibri" w:hAnsi="Arial" w:cs="Arial"/>
          <w:i/>
          <w:sz w:val="27"/>
          <w:szCs w:val="27"/>
          <w:lang w:val="es-MX" w:eastAsia="en-US"/>
        </w:rPr>
        <w:t>“hacer volar”</w:t>
      </w:r>
      <w:r w:rsidRPr="001D1B54">
        <w:rPr>
          <w:rFonts w:ascii="Arial" w:eastAsia="Calibri" w:hAnsi="Arial" w:cs="Arial"/>
          <w:sz w:val="27"/>
          <w:szCs w:val="27"/>
          <w:lang w:val="es-MX" w:eastAsia="en-US"/>
        </w:rPr>
        <w:t xml:space="preserve"> el Palacio de Gobierno.</w:t>
      </w:r>
    </w:p>
    <w:p w14:paraId="28AF0B07" w14:textId="77777777" w:rsidR="001D1B54" w:rsidRPr="001D1B54" w:rsidRDefault="001D1B54" w:rsidP="001D1B54">
      <w:pPr>
        <w:jc w:val="both"/>
        <w:rPr>
          <w:rFonts w:ascii="Arial" w:eastAsia="Calibri" w:hAnsi="Arial" w:cs="Arial"/>
          <w:sz w:val="27"/>
          <w:szCs w:val="27"/>
          <w:lang w:val="es-MX" w:eastAsia="en-US"/>
        </w:rPr>
      </w:pPr>
    </w:p>
    <w:p w14:paraId="5E46CC81" w14:textId="77777777" w:rsidR="001D1B54" w:rsidRPr="001D1B54" w:rsidRDefault="001D1B54" w:rsidP="001D1B54">
      <w:pPr>
        <w:jc w:val="both"/>
        <w:rPr>
          <w:rFonts w:ascii="Arial" w:eastAsia="Calibri" w:hAnsi="Arial" w:cs="Arial"/>
          <w:sz w:val="27"/>
          <w:szCs w:val="27"/>
          <w:lang w:val="es-MX" w:eastAsia="en-US"/>
        </w:rPr>
      </w:pPr>
      <w:r w:rsidRPr="001D1B54">
        <w:rPr>
          <w:rFonts w:ascii="Arial" w:eastAsia="Calibri" w:hAnsi="Arial" w:cs="Arial"/>
          <w:sz w:val="27"/>
          <w:szCs w:val="27"/>
          <w:lang w:val="es-MX" w:eastAsia="en-US"/>
        </w:rPr>
        <w:t>Obviamente, ninguna de estas cosas se le pudo comprobar, y horas después fue dejado en libertad, gracias también a la presión ejercida por grupos de docentes que exigían su liberación.</w:t>
      </w:r>
    </w:p>
    <w:p w14:paraId="5D205D35" w14:textId="77777777" w:rsidR="001D1B54" w:rsidRPr="001D1B54" w:rsidRDefault="001D1B54" w:rsidP="001D1B54">
      <w:pPr>
        <w:jc w:val="both"/>
        <w:rPr>
          <w:rFonts w:ascii="Arial" w:eastAsia="Calibri" w:hAnsi="Arial" w:cs="Arial"/>
          <w:sz w:val="27"/>
          <w:szCs w:val="27"/>
          <w:lang w:val="es-MX" w:eastAsia="en-US"/>
        </w:rPr>
      </w:pPr>
    </w:p>
    <w:p w14:paraId="3DA4AD1F" w14:textId="77777777" w:rsidR="001D1B54" w:rsidRPr="001D1B54" w:rsidRDefault="001D1B54" w:rsidP="001D1B54">
      <w:pPr>
        <w:jc w:val="both"/>
        <w:rPr>
          <w:rFonts w:ascii="Arial" w:eastAsia="Calibri" w:hAnsi="Arial" w:cs="Arial"/>
          <w:sz w:val="27"/>
          <w:szCs w:val="27"/>
          <w:lang w:val="es-MX" w:eastAsia="en-US"/>
        </w:rPr>
      </w:pPr>
      <w:r w:rsidRPr="001D1B54">
        <w:rPr>
          <w:rFonts w:ascii="Arial" w:eastAsia="Calibri" w:hAnsi="Arial" w:cs="Arial"/>
          <w:sz w:val="27"/>
          <w:szCs w:val="27"/>
          <w:lang w:val="es-MX" w:eastAsia="en-US"/>
        </w:rPr>
        <w:t>Desde que inició el diálogo,el titular delEjecutivofue informado por los manifestantes acerca de que el plantón permaneceria hasta que su administración diera signos claros de que habría acuerdos sólidos para la solución de los problemas planteados.</w:t>
      </w:r>
    </w:p>
    <w:p w14:paraId="71924331" w14:textId="77777777" w:rsidR="001D1B54" w:rsidRPr="001D1B54" w:rsidRDefault="001D1B54" w:rsidP="001D1B54">
      <w:pPr>
        <w:jc w:val="both"/>
        <w:rPr>
          <w:rFonts w:ascii="Arial" w:eastAsia="Calibri" w:hAnsi="Arial" w:cs="Arial"/>
          <w:sz w:val="27"/>
          <w:szCs w:val="27"/>
          <w:lang w:val="es-MX" w:eastAsia="en-US"/>
        </w:rPr>
      </w:pPr>
    </w:p>
    <w:p w14:paraId="1328B334" w14:textId="77777777" w:rsidR="001D1B54" w:rsidRPr="001D1B54" w:rsidRDefault="001D1B54" w:rsidP="001D1B54">
      <w:pPr>
        <w:jc w:val="both"/>
        <w:rPr>
          <w:rFonts w:ascii="Arial" w:eastAsia="Calibri" w:hAnsi="Arial" w:cs="Arial"/>
          <w:sz w:val="27"/>
          <w:szCs w:val="27"/>
          <w:lang w:val="es-MX" w:eastAsia="en-US"/>
        </w:rPr>
      </w:pPr>
      <w:r w:rsidRPr="001D1B54">
        <w:rPr>
          <w:rFonts w:ascii="Arial" w:eastAsia="Calibri" w:hAnsi="Arial" w:cs="Arial"/>
          <w:sz w:val="27"/>
          <w:szCs w:val="27"/>
          <w:lang w:val="es-MX" w:eastAsia="en-US"/>
        </w:rPr>
        <w:t>Lejos de honrar su compromiso de dar solución a los problemas expresados por los trabajadores de la educación, el gobernador Miguel Ángel Riquelme ha preferido ejercer una política, además de autoritaria y represiva, de puertas cerradas y oídos sordos al clamor de miles de docentes de nuestro Estado que ven, con impotencia, cómo son vulnerados sus derechos laborales, y ahora también el derecho a la libre manifestación, entre otras prerrogativas constitucionales.</w:t>
      </w:r>
    </w:p>
    <w:p w14:paraId="1B6F83DF" w14:textId="77777777" w:rsidR="001D1B54" w:rsidRPr="001D1B54" w:rsidRDefault="001D1B54" w:rsidP="001D1B54">
      <w:pPr>
        <w:jc w:val="both"/>
        <w:rPr>
          <w:rFonts w:ascii="Arial" w:eastAsia="Calibri" w:hAnsi="Arial" w:cs="Arial"/>
          <w:sz w:val="27"/>
          <w:szCs w:val="27"/>
          <w:lang w:val="es-MX" w:eastAsia="en-US"/>
        </w:rPr>
      </w:pPr>
    </w:p>
    <w:p w14:paraId="2022BB69" w14:textId="77777777" w:rsidR="001D1B54" w:rsidRPr="001D1B54" w:rsidRDefault="001D1B54" w:rsidP="001D1B54">
      <w:pPr>
        <w:jc w:val="both"/>
        <w:rPr>
          <w:rFonts w:ascii="Arial" w:eastAsia="Calibri" w:hAnsi="Arial" w:cs="Arial"/>
          <w:sz w:val="27"/>
          <w:szCs w:val="27"/>
          <w:lang w:val="es-MX" w:eastAsia="en-US"/>
        </w:rPr>
      </w:pPr>
      <w:r w:rsidRPr="001D1B54">
        <w:rPr>
          <w:rFonts w:ascii="Arial" w:eastAsia="Calibri" w:hAnsi="Arial" w:cs="Arial"/>
          <w:sz w:val="27"/>
          <w:szCs w:val="27"/>
          <w:lang w:val="es-MX" w:eastAsia="en-US"/>
        </w:rPr>
        <w:t>Mientras tanto, aún permanece en manos de la Comisión de los Derechos Humanos del Estado de Coahuila unamúltiple denunciaen contra del gobernador Miguel Ángel Riquelme, del secretario de Gobierno, Fernando de las Fuentes, y del alcalde de Saltillo, Manolo Jiménez, por los evidentes atropellos cometidos durante el desalojo de los maestros. Veremos hasta cuando ese organismo se digna emitir la recomendación respectiva contra sus verdaderos patrones.</w:t>
      </w:r>
    </w:p>
    <w:p w14:paraId="6F7C63DD" w14:textId="77777777" w:rsidR="001D1B54" w:rsidRPr="001D1B54" w:rsidRDefault="001D1B54" w:rsidP="001D1B54">
      <w:pPr>
        <w:jc w:val="both"/>
        <w:rPr>
          <w:rFonts w:ascii="Arial" w:eastAsia="Calibri" w:hAnsi="Arial" w:cs="Arial"/>
          <w:sz w:val="27"/>
          <w:szCs w:val="27"/>
          <w:lang w:val="es-MX" w:eastAsia="en-US"/>
        </w:rPr>
      </w:pPr>
    </w:p>
    <w:p w14:paraId="12100262" w14:textId="77777777" w:rsidR="001D1B54" w:rsidRPr="001D1B54" w:rsidRDefault="001D1B54" w:rsidP="001D1B54">
      <w:pPr>
        <w:jc w:val="both"/>
        <w:rPr>
          <w:rFonts w:ascii="Arial" w:eastAsia="Calibri" w:hAnsi="Arial" w:cs="Arial"/>
          <w:sz w:val="27"/>
          <w:szCs w:val="27"/>
          <w:lang w:val="es-MX" w:eastAsia="en-US"/>
        </w:rPr>
      </w:pPr>
      <w:r w:rsidRPr="001D1B54">
        <w:rPr>
          <w:rFonts w:ascii="Arial" w:eastAsia="Calibri" w:hAnsi="Arial" w:cs="Arial"/>
          <w:sz w:val="27"/>
          <w:szCs w:val="27"/>
          <w:lang w:val="es-MX" w:eastAsia="en-US"/>
        </w:rPr>
        <w:t>En relación con los temas que se venían abordando en las mesas de trabajo instaladas para el caso, los propios titulares de los organismos públicos descentralizados que aparecen involucrados en la problemática, describen, en sus informes financieros, millonarios adeudos de los patrones, entre ellos, el Gobierno del Estado, que registra la mayor cantidad de adeudo al fondo de pensiones, estimado en más de 2 mil 900 millones de pesos.</w:t>
      </w:r>
    </w:p>
    <w:p w14:paraId="0B382F10" w14:textId="77777777" w:rsidR="001D1B54" w:rsidRPr="001D1B54" w:rsidRDefault="001D1B54" w:rsidP="001D1B54">
      <w:pPr>
        <w:jc w:val="both"/>
        <w:rPr>
          <w:rFonts w:ascii="Arial" w:eastAsia="Calibri" w:hAnsi="Arial" w:cs="Arial"/>
          <w:sz w:val="27"/>
          <w:szCs w:val="27"/>
          <w:lang w:val="es-MX" w:eastAsia="en-US"/>
        </w:rPr>
      </w:pPr>
    </w:p>
    <w:p w14:paraId="05723AE7" w14:textId="77777777" w:rsidR="001D1B54" w:rsidRPr="001D1B54" w:rsidRDefault="001D1B54" w:rsidP="001D1B54">
      <w:pPr>
        <w:jc w:val="both"/>
        <w:rPr>
          <w:rFonts w:ascii="Arial" w:eastAsia="Calibri" w:hAnsi="Arial" w:cs="Arial"/>
          <w:strike/>
          <w:sz w:val="27"/>
          <w:szCs w:val="27"/>
          <w:lang w:val="es-MX" w:eastAsia="en-US"/>
        </w:rPr>
      </w:pPr>
      <w:r w:rsidRPr="001D1B54">
        <w:rPr>
          <w:rFonts w:ascii="Arial" w:eastAsia="Calibri" w:hAnsi="Arial" w:cs="Arial"/>
          <w:sz w:val="27"/>
          <w:szCs w:val="27"/>
          <w:lang w:val="es-MX" w:eastAsia="en-US"/>
        </w:rPr>
        <w:t>En lo que va de la actual administración, se dejó de aportar a ese fondo más de 514 millones de pesos; entre los más recientes, $124 millones del primer trimestre de 2021. La UAAAN adeuda a Pensiones más de $258 millones, y la Universidad Autónoma de Coahuila casi 416 millones de pesos. La propia UAdeC reconoce que uno de los problemas más graves que enfrenta la institución tiene que ver con el sistema de pensiones, que representa, dijo, $470 millonesen pasivos.</w:t>
      </w:r>
    </w:p>
    <w:p w14:paraId="0A4A6B57" w14:textId="77777777" w:rsidR="001D1B54" w:rsidRPr="001D1B54" w:rsidRDefault="001D1B54" w:rsidP="001D1B54">
      <w:pPr>
        <w:jc w:val="both"/>
        <w:rPr>
          <w:rFonts w:ascii="Arial" w:eastAsia="Calibri" w:hAnsi="Arial" w:cs="Arial"/>
          <w:strike/>
          <w:sz w:val="27"/>
          <w:szCs w:val="27"/>
          <w:lang w:val="es-MX" w:eastAsia="en-US"/>
        </w:rPr>
      </w:pPr>
    </w:p>
    <w:p w14:paraId="64049DA7" w14:textId="77777777" w:rsidR="001D1B54" w:rsidRPr="001D1B54" w:rsidRDefault="001D1B54" w:rsidP="001D1B54">
      <w:pPr>
        <w:jc w:val="both"/>
        <w:rPr>
          <w:rFonts w:ascii="Arial" w:eastAsia="Calibri" w:hAnsi="Arial" w:cs="Arial"/>
          <w:sz w:val="27"/>
          <w:szCs w:val="27"/>
          <w:lang w:val="es-MX" w:eastAsia="en-US"/>
        </w:rPr>
      </w:pPr>
      <w:r w:rsidRPr="001D1B54">
        <w:rPr>
          <w:rFonts w:ascii="Arial" w:eastAsia="Calibri" w:hAnsi="Arial" w:cs="Arial"/>
          <w:sz w:val="27"/>
          <w:szCs w:val="27"/>
          <w:lang w:val="es-MX" w:eastAsia="en-US"/>
        </w:rPr>
        <w:t>Por otra parte, el Servicio Médico registra deudas a su favor de parte de la UAAAN por más de $46 millones, la UAdeC más de $175 millones y la Cuenta del Estado Sección 38 de DIPETRE también debe más de 418 millones de pesos al Servicio Médico.</w:t>
      </w:r>
    </w:p>
    <w:p w14:paraId="20210096" w14:textId="77777777" w:rsidR="001D1B54" w:rsidRPr="001D1B54" w:rsidRDefault="001D1B54" w:rsidP="001D1B54">
      <w:pPr>
        <w:jc w:val="both"/>
        <w:rPr>
          <w:rFonts w:ascii="Arial" w:eastAsia="Calibri" w:hAnsi="Arial" w:cs="Arial"/>
          <w:sz w:val="27"/>
          <w:szCs w:val="27"/>
          <w:lang w:val="es-MX" w:eastAsia="en-US"/>
        </w:rPr>
      </w:pPr>
    </w:p>
    <w:p w14:paraId="2D204A11" w14:textId="77777777" w:rsidR="001D1B54" w:rsidRPr="001D1B54" w:rsidRDefault="001D1B54" w:rsidP="001D1B54">
      <w:pPr>
        <w:jc w:val="both"/>
        <w:rPr>
          <w:rFonts w:ascii="Arial" w:eastAsia="Calibri" w:hAnsi="Arial" w:cs="Arial"/>
          <w:sz w:val="27"/>
          <w:szCs w:val="27"/>
          <w:lang w:val="es-MX" w:eastAsia="en-US"/>
        </w:rPr>
      </w:pPr>
      <w:r w:rsidRPr="001D1B54">
        <w:rPr>
          <w:rFonts w:ascii="Arial" w:eastAsia="Calibri" w:hAnsi="Arial" w:cs="Arial"/>
          <w:sz w:val="27"/>
          <w:szCs w:val="27"/>
          <w:lang w:val="es-MX" w:eastAsia="en-US"/>
        </w:rPr>
        <w:t>El gobernador Miguel Ángel Riquelme Solís, y ahora también el alcalde de Saltillo, Manolo Jiménez Salinas, y el presidente de la Comisión de los Derechos Humanos del Estado de Coahuila, Hugo Morales Valdez, tienen una deuda creciente con el agraviado magisterio del estado.</w:t>
      </w:r>
    </w:p>
    <w:p w14:paraId="4AC64445" w14:textId="77777777" w:rsidR="001D1B54" w:rsidRPr="001D1B54" w:rsidRDefault="001D1B54" w:rsidP="001D1B54">
      <w:pPr>
        <w:jc w:val="both"/>
        <w:rPr>
          <w:rFonts w:ascii="Arial" w:eastAsia="Calibri" w:hAnsi="Arial" w:cs="Arial"/>
          <w:sz w:val="27"/>
          <w:szCs w:val="27"/>
          <w:lang w:val="es-MX" w:eastAsia="en-US"/>
        </w:rPr>
      </w:pPr>
    </w:p>
    <w:p w14:paraId="3335D998" w14:textId="77777777" w:rsidR="001D1B54" w:rsidRPr="001D1B54" w:rsidRDefault="001D1B54" w:rsidP="001D1B54">
      <w:pPr>
        <w:jc w:val="both"/>
        <w:rPr>
          <w:rFonts w:ascii="Arial" w:eastAsia="Calibri" w:hAnsi="Arial" w:cs="Arial"/>
          <w:sz w:val="27"/>
          <w:szCs w:val="27"/>
          <w:lang w:val="es-MX" w:eastAsia="en-US"/>
        </w:rPr>
      </w:pPr>
      <w:r w:rsidRPr="001D1B54">
        <w:rPr>
          <w:rFonts w:ascii="Arial" w:eastAsia="Calibri" w:hAnsi="Arial" w:cs="Arial"/>
          <w:sz w:val="27"/>
          <w:szCs w:val="27"/>
          <w:lang w:val="es-MX" w:eastAsia="en-US"/>
        </w:rPr>
        <w:t>El hecho de evadir las diferentes responsabilidades contraídas con ellos constituye la peor solución que se les haya podido ocurrir, a saber, una solución tan absurda como la de sitiar la Plaza de Armas y vulnerar así derechos fundamentales consagrados en la Constitución.</w:t>
      </w:r>
    </w:p>
    <w:p w14:paraId="33E95D7B" w14:textId="77777777" w:rsidR="001D1B54" w:rsidRPr="001D1B54" w:rsidRDefault="001D1B54" w:rsidP="001D1B54">
      <w:pPr>
        <w:jc w:val="both"/>
        <w:rPr>
          <w:rFonts w:ascii="Arial" w:eastAsia="Calibri" w:hAnsi="Arial" w:cs="Arial"/>
          <w:sz w:val="27"/>
          <w:szCs w:val="27"/>
          <w:lang w:val="es-MX" w:eastAsia="en-US"/>
        </w:rPr>
      </w:pPr>
    </w:p>
    <w:p w14:paraId="1AB4198B" w14:textId="77777777" w:rsidR="001D1B54" w:rsidRPr="001D1B54" w:rsidRDefault="001D1B54" w:rsidP="001D1B54">
      <w:pPr>
        <w:jc w:val="both"/>
        <w:rPr>
          <w:rFonts w:ascii="Arial" w:eastAsia="Calibri" w:hAnsi="Arial" w:cs="Arial"/>
          <w:sz w:val="27"/>
          <w:szCs w:val="27"/>
          <w:lang w:val="es-MX" w:eastAsia="en-US"/>
        </w:rPr>
      </w:pPr>
      <w:r w:rsidRPr="001D1B54">
        <w:rPr>
          <w:rFonts w:ascii="Arial" w:eastAsia="Calibri" w:hAnsi="Arial" w:cs="Arial"/>
          <w:sz w:val="27"/>
          <w:szCs w:val="27"/>
          <w:lang w:val="es-MX" w:eastAsia="en-US"/>
        </w:rPr>
        <w:t>Esta agresión ya no solo es contra de los maestros, sino que la misma ha sido extendidahacia la ciudadanía en general, que además se siente intimidada al percatarse de las armas de alto poder que portan los elementos asignados al resguardo de la plaza.</w:t>
      </w:r>
    </w:p>
    <w:p w14:paraId="0A44A584" w14:textId="77777777" w:rsidR="001D1B54" w:rsidRPr="001D1B54" w:rsidRDefault="001D1B54" w:rsidP="001D1B54">
      <w:pPr>
        <w:jc w:val="both"/>
        <w:rPr>
          <w:rFonts w:ascii="Arial" w:eastAsia="Calibri" w:hAnsi="Arial" w:cs="Arial"/>
          <w:sz w:val="27"/>
          <w:szCs w:val="27"/>
          <w:lang w:val="es-MX" w:eastAsia="en-US"/>
        </w:rPr>
      </w:pPr>
    </w:p>
    <w:p w14:paraId="068E7F64" w14:textId="77777777" w:rsidR="001D1B54" w:rsidRPr="001D1B54" w:rsidRDefault="001D1B54" w:rsidP="001D1B54">
      <w:pPr>
        <w:jc w:val="both"/>
        <w:rPr>
          <w:rFonts w:ascii="Arial" w:eastAsia="Calibri" w:hAnsi="Arial" w:cs="Arial"/>
          <w:sz w:val="27"/>
          <w:szCs w:val="27"/>
          <w:lang w:val="es-MX" w:eastAsia="en-US"/>
        </w:rPr>
      </w:pPr>
      <w:r w:rsidRPr="001D1B54">
        <w:rPr>
          <w:rFonts w:ascii="Arial" w:eastAsia="Calibri" w:hAnsi="Arial" w:cs="Arial"/>
          <w:sz w:val="27"/>
          <w:szCs w:val="27"/>
          <w:lang w:val="es-MX" w:eastAsia="en-US"/>
        </w:rPr>
        <w:t>Por tal causa, volvemos a hacer un enérgico extrañamiento al gobernador Miguel Ángel Riquelme Solís, a quien, desde esta tribuna, le insistimos en que ordene el retiro inmediato del cerco colocado indebidamente en torno a la Plaza de Armas, esto, como un primer paso hacia la reanudación de las pláticas con el magisterio del Estado.</w:t>
      </w:r>
    </w:p>
    <w:p w14:paraId="295D8B95" w14:textId="77777777" w:rsidR="001D1B54" w:rsidRPr="001D1B54" w:rsidRDefault="001D1B54" w:rsidP="001D1B54">
      <w:pPr>
        <w:jc w:val="both"/>
        <w:rPr>
          <w:rFonts w:ascii="Arial" w:eastAsia="Calibri" w:hAnsi="Arial" w:cs="Arial"/>
          <w:sz w:val="27"/>
          <w:szCs w:val="27"/>
          <w:lang w:val="es-MX" w:eastAsia="en-US"/>
        </w:rPr>
      </w:pPr>
    </w:p>
    <w:p w14:paraId="04C08D0D" w14:textId="77777777" w:rsidR="001D1B54" w:rsidRPr="001D1B54" w:rsidRDefault="001D1B54" w:rsidP="001D1B54">
      <w:pPr>
        <w:ind w:right="50"/>
        <w:jc w:val="center"/>
        <w:rPr>
          <w:rFonts w:ascii="Arial" w:eastAsia="Arial" w:hAnsi="Arial" w:cs="Arial"/>
          <w:b/>
          <w:sz w:val="27"/>
          <w:szCs w:val="27"/>
          <w:lang w:val="es-MX" w:eastAsia="en-US"/>
        </w:rPr>
      </w:pPr>
      <w:r w:rsidRPr="001D1B54">
        <w:rPr>
          <w:rFonts w:ascii="Arial" w:eastAsia="Arial" w:hAnsi="Arial" w:cs="Arial"/>
          <w:b/>
          <w:sz w:val="27"/>
          <w:szCs w:val="27"/>
          <w:lang w:val="es-MX" w:eastAsia="en-US"/>
        </w:rPr>
        <w:t>A T E N T A M E N T E</w:t>
      </w:r>
    </w:p>
    <w:p w14:paraId="69EFEEDB" w14:textId="77777777" w:rsidR="001D1B54" w:rsidRPr="001D1B54" w:rsidRDefault="001D1B54" w:rsidP="001D1B54">
      <w:pPr>
        <w:ind w:right="50"/>
        <w:jc w:val="center"/>
        <w:rPr>
          <w:rFonts w:ascii="Arial" w:eastAsia="Arial" w:hAnsi="Arial" w:cs="Arial"/>
          <w:b/>
          <w:sz w:val="27"/>
          <w:szCs w:val="27"/>
          <w:lang w:val="es-MX" w:eastAsia="en-US"/>
        </w:rPr>
      </w:pPr>
      <w:r w:rsidRPr="001D1B54">
        <w:rPr>
          <w:rFonts w:ascii="Arial" w:eastAsia="Arial" w:hAnsi="Arial" w:cs="Arial"/>
          <w:b/>
          <w:sz w:val="27"/>
          <w:szCs w:val="27"/>
          <w:lang w:val="es-MX" w:eastAsia="en-US"/>
        </w:rPr>
        <w:t>Saltillo, Coahuila de Zaragoza, 03 de noviembre de 2021</w:t>
      </w:r>
    </w:p>
    <w:p w14:paraId="34AB3E2C" w14:textId="77777777" w:rsidR="001D1B54" w:rsidRPr="001D1B54" w:rsidRDefault="001D1B54" w:rsidP="001D1B54">
      <w:pPr>
        <w:ind w:right="50"/>
        <w:jc w:val="center"/>
        <w:rPr>
          <w:rFonts w:ascii="Arial" w:eastAsia="Arial" w:hAnsi="Arial" w:cs="Arial"/>
          <w:b/>
          <w:sz w:val="27"/>
          <w:szCs w:val="27"/>
          <w:lang w:val="es-MX" w:eastAsia="en-US"/>
        </w:rPr>
      </w:pPr>
      <w:r w:rsidRPr="001D1B54">
        <w:rPr>
          <w:rFonts w:ascii="Arial" w:eastAsia="Arial" w:hAnsi="Arial" w:cs="Arial"/>
          <w:b/>
          <w:sz w:val="27"/>
          <w:szCs w:val="27"/>
          <w:lang w:val="es-MX" w:eastAsia="en-US"/>
        </w:rPr>
        <w:t>Grupo Parlamentario “Movimiento Regeneración Nacional”</w:t>
      </w:r>
    </w:p>
    <w:p w14:paraId="287CE611" w14:textId="77777777" w:rsidR="001D1B54" w:rsidRPr="001D1B54" w:rsidRDefault="001D1B54" w:rsidP="001D1B54">
      <w:pPr>
        <w:ind w:right="50"/>
        <w:jc w:val="center"/>
        <w:rPr>
          <w:rFonts w:ascii="Arial" w:eastAsia="Arial" w:hAnsi="Arial" w:cs="Arial"/>
          <w:b/>
          <w:sz w:val="27"/>
          <w:szCs w:val="27"/>
          <w:lang w:val="es-MX" w:eastAsia="en-US"/>
        </w:rPr>
      </w:pPr>
      <w:r w:rsidRPr="001D1B54">
        <w:rPr>
          <w:rFonts w:ascii="Arial" w:eastAsia="Arial" w:hAnsi="Arial" w:cs="Arial"/>
          <w:b/>
          <w:sz w:val="27"/>
          <w:szCs w:val="27"/>
          <w:lang w:val="es-MX" w:eastAsia="en-US"/>
        </w:rPr>
        <w:t xml:space="preserve">del partido </w:t>
      </w:r>
      <w:r w:rsidRPr="001D1B54">
        <w:rPr>
          <w:rFonts w:ascii="Arial" w:eastAsia="Arial" w:hAnsi="Arial" w:cs="Arial"/>
          <w:b/>
          <w:sz w:val="32"/>
          <w:szCs w:val="32"/>
          <w:lang w:val="es-MX" w:eastAsia="en-US"/>
        </w:rPr>
        <w:t>morena:</w:t>
      </w:r>
    </w:p>
    <w:p w14:paraId="5B7DAAAA" w14:textId="77777777" w:rsidR="001D1B54" w:rsidRPr="001D1B54" w:rsidRDefault="001D1B54" w:rsidP="001D1B54">
      <w:pPr>
        <w:tabs>
          <w:tab w:val="left" w:pos="5056"/>
        </w:tabs>
        <w:jc w:val="center"/>
        <w:rPr>
          <w:rFonts w:ascii="Arial" w:eastAsia="Arial" w:hAnsi="Arial" w:cs="Arial"/>
          <w:b/>
          <w:sz w:val="27"/>
          <w:szCs w:val="27"/>
          <w:lang w:val="es-MX" w:eastAsia="en-US"/>
        </w:rPr>
      </w:pPr>
    </w:p>
    <w:p w14:paraId="73AA67CF" w14:textId="77777777" w:rsidR="001D1B54" w:rsidRPr="001D1B54" w:rsidRDefault="001D1B54" w:rsidP="001D1B54">
      <w:pPr>
        <w:tabs>
          <w:tab w:val="left" w:pos="5056"/>
        </w:tabs>
        <w:jc w:val="center"/>
        <w:rPr>
          <w:rFonts w:ascii="Arial" w:eastAsia="Arial" w:hAnsi="Arial" w:cs="Arial"/>
          <w:b/>
          <w:sz w:val="27"/>
          <w:szCs w:val="27"/>
          <w:lang w:val="es-MX" w:eastAsia="en-US"/>
        </w:rPr>
      </w:pPr>
    </w:p>
    <w:p w14:paraId="6B5D53ED" w14:textId="77777777" w:rsidR="001D1B54" w:rsidRPr="001D1B54" w:rsidRDefault="001D1B54" w:rsidP="001D1B54">
      <w:pPr>
        <w:tabs>
          <w:tab w:val="left" w:pos="5056"/>
        </w:tabs>
        <w:jc w:val="center"/>
        <w:rPr>
          <w:rFonts w:ascii="Arial" w:eastAsia="Arial" w:hAnsi="Arial" w:cs="Arial"/>
          <w:b/>
          <w:sz w:val="27"/>
          <w:szCs w:val="27"/>
          <w:lang w:val="es-MX" w:eastAsia="en-US"/>
        </w:rPr>
      </w:pPr>
      <w:r w:rsidRPr="001D1B54">
        <w:rPr>
          <w:rFonts w:ascii="Arial" w:eastAsia="Arial" w:hAnsi="Arial" w:cs="Arial"/>
          <w:b/>
          <w:sz w:val="27"/>
          <w:szCs w:val="27"/>
          <w:lang w:val="es-MX" w:eastAsia="en-US"/>
        </w:rPr>
        <w:t>DIP. LIZBETH OGAZÓN NAVA</w:t>
      </w:r>
    </w:p>
    <w:p w14:paraId="7669A24E" w14:textId="77777777" w:rsidR="001D1B54" w:rsidRPr="001D1B54" w:rsidRDefault="001D1B54" w:rsidP="001D1B54">
      <w:pPr>
        <w:jc w:val="center"/>
        <w:rPr>
          <w:rFonts w:ascii="Arial" w:eastAsia="Arial" w:hAnsi="Arial" w:cs="Arial"/>
          <w:b/>
          <w:sz w:val="27"/>
          <w:szCs w:val="27"/>
          <w:lang w:val="es-MX" w:eastAsia="en-US"/>
        </w:rPr>
      </w:pPr>
    </w:p>
    <w:p w14:paraId="630C6D88" w14:textId="6B3F5DD8" w:rsidR="001D1B54" w:rsidRPr="001D1B54" w:rsidRDefault="001D1B54" w:rsidP="001D1B54">
      <w:pPr>
        <w:jc w:val="center"/>
        <w:rPr>
          <w:rFonts w:ascii="Arial" w:eastAsia="Arial" w:hAnsi="Arial" w:cs="Arial"/>
          <w:b/>
          <w:sz w:val="27"/>
          <w:szCs w:val="27"/>
          <w:lang w:val="es-MX" w:eastAsia="en-US"/>
        </w:rPr>
      </w:pPr>
    </w:p>
    <w:p w14:paraId="6ED2E986" w14:textId="77777777" w:rsidR="001D1B54" w:rsidRPr="001D1B54" w:rsidRDefault="001D1B54" w:rsidP="001D1B54">
      <w:pPr>
        <w:jc w:val="center"/>
        <w:rPr>
          <w:rFonts w:ascii="Arial" w:eastAsia="Arial" w:hAnsi="Arial" w:cs="Arial"/>
          <w:b/>
          <w:sz w:val="27"/>
          <w:szCs w:val="27"/>
          <w:lang w:val="es-MX" w:eastAsia="en-US"/>
        </w:rPr>
      </w:pPr>
    </w:p>
    <w:p w14:paraId="2C55A1D5" w14:textId="77777777" w:rsidR="001D1B54" w:rsidRPr="001D1B54" w:rsidRDefault="001D1B54" w:rsidP="001D1B54">
      <w:pPr>
        <w:jc w:val="center"/>
        <w:rPr>
          <w:rFonts w:ascii="Arial" w:eastAsia="Arial" w:hAnsi="Arial" w:cs="Arial"/>
          <w:b/>
          <w:sz w:val="27"/>
          <w:szCs w:val="27"/>
          <w:lang w:val="es-MX" w:eastAsia="en-US"/>
        </w:rPr>
      </w:pPr>
      <w:r w:rsidRPr="001D1B54">
        <w:rPr>
          <w:rFonts w:ascii="Arial" w:eastAsia="Arial" w:hAnsi="Arial" w:cs="Arial"/>
          <w:b/>
          <w:sz w:val="27"/>
          <w:szCs w:val="27"/>
          <w:lang w:val="es-MX" w:eastAsia="en-US"/>
        </w:rPr>
        <w:t>DIP. TERESA DE JESÚS MERAZ GARCÍA</w:t>
      </w:r>
    </w:p>
    <w:p w14:paraId="6C2E2E6F" w14:textId="77777777" w:rsidR="001D1B54" w:rsidRPr="001D1B54" w:rsidRDefault="001D1B54" w:rsidP="001D1B54">
      <w:pPr>
        <w:jc w:val="center"/>
        <w:rPr>
          <w:rFonts w:ascii="Arial" w:eastAsia="Arial" w:hAnsi="Arial" w:cs="Arial"/>
          <w:b/>
          <w:sz w:val="27"/>
          <w:szCs w:val="27"/>
          <w:lang w:val="es-MX" w:eastAsia="en-US"/>
        </w:rPr>
      </w:pPr>
    </w:p>
    <w:p w14:paraId="3434AFDC" w14:textId="77777777" w:rsidR="001D1B54" w:rsidRPr="001D1B54" w:rsidRDefault="001D1B54" w:rsidP="001D1B54">
      <w:pPr>
        <w:jc w:val="center"/>
        <w:rPr>
          <w:rFonts w:ascii="Arial" w:eastAsia="Arial" w:hAnsi="Arial" w:cs="Arial"/>
          <w:b/>
          <w:sz w:val="27"/>
          <w:szCs w:val="27"/>
          <w:lang w:val="es-MX" w:eastAsia="en-US"/>
        </w:rPr>
      </w:pPr>
    </w:p>
    <w:p w14:paraId="644B50E7" w14:textId="77777777" w:rsidR="001D1B54" w:rsidRPr="001D1B54" w:rsidRDefault="001D1B54" w:rsidP="001D1B54">
      <w:pPr>
        <w:jc w:val="center"/>
        <w:rPr>
          <w:rFonts w:ascii="Arial" w:eastAsia="Arial" w:hAnsi="Arial" w:cs="Arial"/>
          <w:b/>
          <w:sz w:val="27"/>
          <w:szCs w:val="27"/>
          <w:lang w:val="es-MX" w:eastAsia="en-US"/>
        </w:rPr>
      </w:pPr>
    </w:p>
    <w:p w14:paraId="386BA0C9" w14:textId="77777777" w:rsidR="001D1B54" w:rsidRPr="001D1B54" w:rsidRDefault="001D1B54" w:rsidP="001D1B54">
      <w:pPr>
        <w:jc w:val="center"/>
        <w:rPr>
          <w:rFonts w:ascii="Arial" w:eastAsia="Arial" w:hAnsi="Arial" w:cs="Arial"/>
          <w:b/>
          <w:sz w:val="27"/>
          <w:szCs w:val="27"/>
          <w:lang w:val="es-MX" w:eastAsia="en-US"/>
        </w:rPr>
      </w:pPr>
      <w:r w:rsidRPr="001D1B54">
        <w:rPr>
          <w:rFonts w:ascii="Arial" w:eastAsia="Arial" w:hAnsi="Arial" w:cs="Arial"/>
          <w:b/>
          <w:sz w:val="27"/>
          <w:szCs w:val="27"/>
          <w:lang w:val="es-MX" w:eastAsia="en-US"/>
        </w:rPr>
        <w:t>DIP. LAURA FRANCISCA AGUILAR TABARES</w:t>
      </w:r>
    </w:p>
    <w:p w14:paraId="140403F5" w14:textId="77777777" w:rsidR="001D1B54" w:rsidRPr="001D1B54" w:rsidRDefault="001D1B54" w:rsidP="001D1B54">
      <w:pPr>
        <w:jc w:val="center"/>
        <w:rPr>
          <w:rFonts w:ascii="Arial" w:eastAsia="Arial" w:hAnsi="Arial" w:cs="Arial"/>
          <w:b/>
          <w:sz w:val="27"/>
          <w:szCs w:val="27"/>
          <w:lang w:val="es-MX" w:eastAsia="en-US"/>
        </w:rPr>
      </w:pPr>
    </w:p>
    <w:p w14:paraId="791885AC" w14:textId="77777777" w:rsidR="001D1B54" w:rsidRPr="001D1B54" w:rsidRDefault="001D1B54" w:rsidP="001D1B54">
      <w:pPr>
        <w:jc w:val="center"/>
        <w:rPr>
          <w:rFonts w:ascii="Arial" w:eastAsia="Arial" w:hAnsi="Arial" w:cs="Arial"/>
          <w:b/>
          <w:sz w:val="27"/>
          <w:szCs w:val="27"/>
          <w:lang w:val="es-MX" w:eastAsia="en-US"/>
        </w:rPr>
      </w:pPr>
    </w:p>
    <w:p w14:paraId="3CCD161D" w14:textId="77777777" w:rsidR="001D1B54" w:rsidRPr="001D1B54" w:rsidRDefault="001D1B54" w:rsidP="001D1B54">
      <w:pPr>
        <w:jc w:val="center"/>
        <w:rPr>
          <w:rFonts w:ascii="Arial" w:eastAsia="Arial" w:hAnsi="Arial" w:cs="Arial"/>
          <w:b/>
          <w:sz w:val="27"/>
          <w:szCs w:val="27"/>
          <w:lang w:val="es-MX" w:eastAsia="en-US"/>
        </w:rPr>
      </w:pPr>
    </w:p>
    <w:p w14:paraId="22D62F7A" w14:textId="77777777" w:rsidR="001D1B54" w:rsidRPr="001D1B54" w:rsidRDefault="001D1B54" w:rsidP="001D1B54">
      <w:pPr>
        <w:jc w:val="center"/>
        <w:rPr>
          <w:rFonts w:ascii="Arial" w:eastAsia="Arial" w:hAnsi="Arial" w:cs="Arial"/>
          <w:sz w:val="27"/>
          <w:szCs w:val="27"/>
          <w:lang w:val="es-MX" w:eastAsia="en-US"/>
        </w:rPr>
      </w:pPr>
      <w:r w:rsidRPr="001D1B54">
        <w:rPr>
          <w:rFonts w:ascii="Arial" w:eastAsia="Arial" w:hAnsi="Arial" w:cs="Arial"/>
          <w:b/>
          <w:sz w:val="27"/>
          <w:szCs w:val="27"/>
          <w:lang w:val="es-MX" w:eastAsia="en-US"/>
        </w:rPr>
        <w:t>Y, EL DE LA VOZ: DIP. FRANCISCO JAVIER CORTEZ GÓMEZ</w:t>
      </w:r>
    </w:p>
    <w:p w14:paraId="1EFC65CE" w14:textId="77777777" w:rsidR="001D1B54" w:rsidRPr="00EC532D" w:rsidRDefault="001D1B54" w:rsidP="00EC532D">
      <w:pPr>
        <w:jc w:val="both"/>
        <w:rPr>
          <w:rFonts w:ascii="Arial" w:hAnsi="Arial" w:cs="Arial"/>
          <w:bCs/>
          <w:sz w:val="16"/>
          <w:szCs w:val="16"/>
        </w:rPr>
      </w:pPr>
    </w:p>
    <w:sectPr w:rsidR="001D1B54" w:rsidRPr="00EC532D" w:rsidSect="001322D8">
      <w:footnotePr>
        <w:numRestart w:val="eachSect"/>
      </w:footnotePr>
      <w:pgSz w:w="12240" w:h="15840" w:code="1"/>
      <w:pgMar w:top="1418" w:right="1418" w:bottom="1418" w:left="1418"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FBD3ED" w14:textId="77777777" w:rsidR="000D28C6" w:rsidRDefault="000D28C6" w:rsidP="00294FC5">
      <w:r>
        <w:separator/>
      </w:r>
    </w:p>
  </w:endnote>
  <w:endnote w:type="continuationSeparator" w:id="0">
    <w:p w14:paraId="052509FF" w14:textId="77777777" w:rsidR="000D28C6" w:rsidRDefault="000D28C6" w:rsidP="00294F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Noto Sans Symbols">
    <w:altName w:val="Times New Roman"/>
    <w:charset w:val="00"/>
    <w:family w:val="auto"/>
    <w:pitch w:val="default"/>
  </w:font>
  <w:font w:name="Calibri Light">
    <w:panose1 w:val="020F0302020204030204"/>
    <w:charset w:val="00"/>
    <w:family w:val="swiss"/>
    <w:pitch w:val="variable"/>
    <w:sig w:usb0="A00002EF" w:usb1="4000207B"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MT">
    <w:altName w:val="Arial"/>
    <w:charset w:val="01"/>
    <w:family w:val="swiss"/>
    <w:pitch w:val="variable"/>
  </w:font>
  <w:font w:name="Helvetica Neue">
    <w:altName w:val="Arial"/>
    <w:charset w:val="00"/>
    <w:family w:val="auto"/>
    <w:pitch w:val="variable"/>
    <w:sig w:usb0="00000003" w:usb1="500079DB" w:usb2="00000010" w:usb3="00000000" w:csb0="00000001" w:csb1="00000000"/>
  </w:font>
  <w:font w:name="Consolas">
    <w:panose1 w:val="020B0609020204030204"/>
    <w:charset w:val="00"/>
    <w:family w:val="modern"/>
    <w:pitch w:val="fixed"/>
    <w:sig w:usb0="A00002EF" w:usb1="4000204B" w:usb2="00000000" w:usb3="00000000" w:csb0="0000009F" w:csb1="00000000"/>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ahoma-Bold">
    <w:altName w:val="MS Gothic"/>
    <w:panose1 w:val="00000000000000000000"/>
    <w:charset w:val="80"/>
    <w:family w:val="auto"/>
    <w:notTrueType/>
    <w:pitch w:val="default"/>
    <w:sig w:usb0="00000001" w:usb1="08070000" w:usb2="00000010" w:usb3="00000000" w:csb0="00020000" w:csb1="00000000"/>
  </w:font>
  <w:font w:name="PMingLiU">
    <w:altName w:val="新細明體"/>
    <w:panose1 w:val="02020500000000000000"/>
    <w:charset w:val="88"/>
    <w:family w:val="roman"/>
    <w:pitch w:val="variable"/>
    <w:sig w:usb0="A00002FF" w:usb1="28CFFCFA" w:usb2="00000016" w:usb3="00000000" w:csb0="00100001" w:csb1="00000000"/>
  </w:font>
  <w:font w:name="Akashi MF">
    <w:panose1 w:val="00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7608F5" w14:textId="29B6A926" w:rsidR="0013410C" w:rsidRPr="00F06D3B" w:rsidRDefault="0013410C" w:rsidP="00F06D3B">
    <w:pPr>
      <w:pStyle w:val="Piedepgina"/>
      <w:jc w:val="right"/>
      <w:rPr>
        <w:rFonts w:ascii="Arial" w:hAnsi="Arial" w:cs="Arial"/>
        <w:sz w:val="18"/>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A4A935" w14:textId="77777777" w:rsidR="000D28C6" w:rsidRDefault="000D28C6" w:rsidP="00294FC5">
      <w:r>
        <w:separator/>
      </w:r>
    </w:p>
  </w:footnote>
  <w:footnote w:type="continuationSeparator" w:id="0">
    <w:p w14:paraId="70C76C9B" w14:textId="77777777" w:rsidR="000D28C6" w:rsidRDefault="000D28C6" w:rsidP="00294FC5">
      <w:r>
        <w:continuationSeparator/>
      </w:r>
    </w:p>
  </w:footnote>
  <w:footnote w:id="1">
    <w:p w14:paraId="0A89AAA1" w14:textId="77777777" w:rsidR="0013410C" w:rsidRPr="00F85335" w:rsidRDefault="0013410C" w:rsidP="00EC532D">
      <w:pPr>
        <w:pStyle w:val="Textonotapie"/>
        <w:rPr>
          <w:sz w:val="14"/>
        </w:rPr>
      </w:pPr>
      <w:r w:rsidRPr="00F85335">
        <w:rPr>
          <w:rStyle w:val="Refdenotaalpie"/>
          <w:sz w:val="14"/>
        </w:rPr>
        <w:footnoteRef/>
      </w:r>
      <w:r w:rsidRPr="00F85335">
        <w:rPr>
          <w:sz w:val="14"/>
        </w:rPr>
        <w:t xml:space="preserve"> </w:t>
      </w:r>
      <w:hyperlink r:id="rId1" w:history="1">
        <w:r w:rsidRPr="00F85335">
          <w:rPr>
            <w:rStyle w:val="Hipervnculo"/>
            <w:sz w:val="14"/>
          </w:rPr>
          <w:t>https://rdsoficial.wixsite.com/larondalladesaltillo/blank-cnnz</w:t>
        </w:r>
      </w:hyperlink>
      <w:r w:rsidRPr="00F85335">
        <w:rPr>
          <w:sz w:val="14"/>
        </w:rPr>
        <w:t xml:space="preserve"> </w:t>
      </w:r>
    </w:p>
  </w:footnote>
  <w:footnote w:id="2">
    <w:p w14:paraId="5E63A792" w14:textId="77777777" w:rsidR="0013410C" w:rsidRPr="00F85335" w:rsidRDefault="0013410C" w:rsidP="00EC532D">
      <w:pPr>
        <w:pStyle w:val="Textonotapie"/>
        <w:rPr>
          <w:sz w:val="14"/>
        </w:rPr>
      </w:pPr>
      <w:r w:rsidRPr="00F85335">
        <w:rPr>
          <w:rStyle w:val="Refdenotaalpie"/>
          <w:sz w:val="14"/>
        </w:rPr>
        <w:footnoteRef/>
      </w:r>
      <w:r w:rsidRPr="00F85335">
        <w:rPr>
          <w:sz w:val="14"/>
        </w:rPr>
        <w:t xml:space="preserve"> </w:t>
      </w:r>
      <w:hyperlink r:id="rId2" w:history="1">
        <w:r w:rsidRPr="00F85335">
          <w:rPr>
            <w:rStyle w:val="Hipervnculo"/>
            <w:sz w:val="14"/>
          </w:rPr>
          <w:t>https://vanguardia.com.mx/coahuila/saltillo/cabildo-reconoce-la-rondalla-de-saltillo-COVG3247746</w:t>
        </w:r>
      </w:hyperlink>
      <w:r w:rsidRPr="00F85335">
        <w:rPr>
          <w:sz w:val="14"/>
        </w:rPr>
        <w:t xml:space="preserve"> </w:t>
      </w:r>
    </w:p>
  </w:footnote>
  <w:footnote w:id="3">
    <w:p w14:paraId="30207803" w14:textId="77777777" w:rsidR="0013410C" w:rsidRPr="00F85335" w:rsidRDefault="0013410C" w:rsidP="00EC532D">
      <w:pPr>
        <w:pStyle w:val="Textonotapie"/>
        <w:rPr>
          <w:sz w:val="14"/>
        </w:rPr>
      </w:pPr>
      <w:r w:rsidRPr="00F85335">
        <w:rPr>
          <w:rStyle w:val="Refdenotaalpie"/>
          <w:sz w:val="14"/>
        </w:rPr>
        <w:footnoteRef/>
      </w:r>
      <w:r w:rsidRPr="00F85335">
        <w:rPr>
          <w:sz w:val="14"/>
        </w:rPr>
        <w:t xml:space="preserve"> </w:t>
      </w:r>
      <w:hyperlink r:id="rId3" w:history="1">
        <w:r w:rsidRPr="00F85335">
          <w:rPr>
            <w:rStyle w:val="Hipervnculo"/>
            <w:sz w:val="14"/>
          </w:rPr>
          <w:t>http://www5.diputados.gob.mx/index.php/esl/Comunicacion/Boletines/2016/Noviembre/03/2444-Reconocen-diputados-excelencia-artistica-y-cultural-de-la-Rondalla-de-Saltillo-en-su-50-aniversario</w:t>
        </w:r>
      </w:hyperlink>
      <w:r w:rsidRPr="00F85335">
        <w:rPr>
          <w:sz w:val="14"/>
        </w:rPr>
        <w:t xml:space="preserve"> </w:t>
      </w:r>
    </w:p>
  </w:footnote>
  <w:footnote w:id="4">
    <w:p w14:paraId="68A8DB1C" w14:textId="77777777" w:rsidR="0013410C" w:rsidRPr="00F85335" w:rsidRDefault="0013410C" w:rsidP="00EC532D">
      <w:pPr>
        <w:pStyle w:val="Textonotapie"/>
        <w:rPr>
          <w:sz w:val="14"/>
        </w:rPr>
      </w:pPr>
      <w:r w:rsidRPr="00F85335">
        <w:rPr>
          <w:rStyle w:val="Refdenotaalpie"/>
          <w:sz w:val="14"/>
        </w:rPr>
        <w:footnoteRef/>
      </w:r>
      <w:r w:rsidRPr="00F85335">
        <w:rPr>
          <w:sz w:val="14"/>
        </w:rPr>
        <w:t xml:space="preserve"> </w:t>
      </w:r>
      <w:hyperlink r:id="rId4" w:history="1">
        <w:r w:rsidRPr="00F85335">
          <w:rPr>
            <w:rStyle w:val="Hipervnculo"/>
            <w:sz w:val="14"/>
          </w:rPr>
          <w:t>https://www.eluniversal.com.mx/articulo/cultura/musica/2016/11/5/la-rondalla-de-saltillo-festeja-50-anos</w:t>
        </w:r>
      </w:hyperlink>
      <w:r w:rsidRPr="00F85335">
        <w:rPr>
          <w:sz w:val="14"/>
        </w:rPr>
        <w:t xml:space="preserve"> </w:t>
      </w:r>
    </w:p>
  </w:footnote>
  <w:footnote w:id="5">
    <w:p w14:paraId="30EAC113" w14:textId="77777777" w:rsidR="0013410C" w:rsidRPr="00F85335" w:rsidRDefault="0013410C" w:rsidP="00EC532D">
      <w:pPr>
        <w:pStyle w:val="Textonotapie"/>
        <w:rPr>
          <w:sz w:val="14"/>
        </w:rPr>
      </w:pPr>
      <w:r w:rsidRPr="00F85335">
        <w:rPr>
          <w:rStyle w:val="Refdenotaalpie"/>
          <w:sz w:val="14"/>
        </w:rPr>
        <w:footnoteRef/>
      </w:r>
      <w:r w:rsidRPr="00F85335">
        <w:rPr>
          <w:sz w:val="14"/>
        </w:rPr>
        <w:t xml:space="preserve"> </w:t>
      </w:r>
      <w:hyperlink r:id="rId5" w:history="1">
        <w:r w:rsidRPr="00F85335">
          <w:rPr>
            <w:rStyle w:val="Hipervnculo"/>
            <w:sz w:val="14"/>
          </w:rPr>
          <w:t>https://www.informador.mx/Entretenimiento/La-Rondalla-de-Saltillo-lista-para-enamorar-a-los-tapatios-20170212-0058.html</w:t>
        </w:r>
      </w:hyperlink>
      <w:r w:rsidRPr="00F85335">
        <w:rPr>
          <w:sz w:val="14"/>
        </w:rPr>
        <w:t xml:space="preserve"> </w:t>
      </w:r>
    </w:p>
  </w:footnote>
  <w:footnote w:id="6">
    <w:p w14:paraId="1C8CC092" w14:textId="77777777" w:rsidR="0013410C" w:rsidRDefault="0013410C" w:rsidP="00EC532D">
      <w:pPr>
        <w:pStyle w:val="Textonotapie"/>
        <w:rPr>
          <w:sz w:val="16"/>
        </w:rPr>
      </w:pPr>
      <w:r>
        <w:rPr>
          <w:rStyle w:val="Refdenotaalpie"/>
          <w:sz w:val="16"/>
        </w:rPr>
        <w:footnoteRef/>
      </w:r>
      <w:r>
        <w:rPr>
          <w:sz w:val="16"/>
        </w:rPr>
        <w:t xml:space="preserve"> Ley General de Salud, artículo 2º.</w:t>
      </w:r>
    </w:p>
  </w:footnote>
  <w:footnote w:id="7">
    <w:p w14:paraId="5EC45C9B" w14:textId="77777777" w:rsidR="0013410C" w:rsidRDefault="0013410C" w:rsidP="00EC532D">
      <w:pPr>
        <w:pStyle w:val="Textonotapie"/>
        <w:rPr>
          <w:sz w:val="16"/>
        </w:rPr>
      </w:pPr>
      <w:r>
        <w:rPr>
          <w:rStyle w:val="Refdenotaalpie"/>
          <w:sz w:val="16"/>
        </w:rPr>
        <w:footnoteRef/>
      </w:r>
      <w:r>
        <w:rPr>
          <w:sz w:val="16"/>
        </w:rPr>
        <w:t xml:space="preserve"> Ley General de Salud, Artículo 2º.</w:t>
      </w:r>
    </w:p>
  </w:footnote>
  <w:footnote w:id="8">
    <w:p w14:paraId="2E218FA9" w14:textId="77777777" w:rsidR="0013410C" w:rsidRDefault="0013410C" w:rsidP="00EC532D">
      <w:pPr>
        <w:pStyle w:val="Textonotapie"/>
        <w:rPr>
          <w:sz w:val="16"/>
        </w:rPr>
      </w:pPr>
      <w:r>
        <w:rPr>
          <w:rStyle w:val="Refdenotaalpie"/>
          <w:sz w:val="16"/>
        </w:rPr>
        <w:footnoteRef/>
      </w:r>
      <w:r>
        <w:rPr>
          <w:sz w:val="16"/>
        </w:rPr>
        <w:t xml:space="preserve"> Artículo 84.</w:t>
      </w:r>
    </w:p>
  </w:footnote>
  <w:footnote w:id="9">
    <w:p w14:paraId="589108B4" w14:textId="77777777" w:rsidR="0013410C" w:rsidRDefault="0013410C" w:rsidP="00EC532D">
      <w:pPr>
        <w:pStyle w:val="Textonotapie"/>
        <w:rPr>
          <w:sz w:val="16"/>
        </w:rPr>
      </w:pPr>
      <w:r>
        <w:rPr>
          <w:rStyle w:val="Refdenotaalpie"/>
          <w:sz w:val="16"/>
        </w:rPr>
        <w:footnoteRef/>
      </w:r>
      <w:r>
        <w:rPr>
          <w:sz w:val="16"/>
        </w:rPr>
        <w:t xml:space="preserve"> Artículo 134.</w:t>
      </w:r>
    </w:p>
  </w:footnote>
  <w:footnote w:id="10">
    <w:p w14:paraId="4F07D814" w14:textId="77777777" w:rsidR="0013410C" w:rsidRDefault="0013410C" w:rsidP="00EC532D">
      <w:pPr>
        <w:pStyle w:val="Textonotapie"/>
        <w:rPr>
          <w:sz w:val="16"/>
        </w:rPr>
      </w:pPr>
      <w:r>
        <w:rPr>
          <w:rStyle w:val="Refdenotaalpie"/>
          <w:sz w:val="16"/>
        </w:rPr>
        <w:footnoteRef/>
      </w:r>
      <w:r>
        <w:rPr>
          <w:sz w:val="16"/>
        </w:rPr>
        <w:t xml:space="preserve"> </w:t>
      </w:r>
      <w:hyperlink r:id="rId6" w:history="1">
        <w:r>
          <w:rPr>
            <w:rStyle w:val="Hipervnculo"/>
            <w:sz w:val="16"/>
          </w:rPr>
          <w:t>https://www.elfinanciero.com.mx/nacional/1-1-millones-de-jovenes-de-16-y-17-anos-no-estudian-segun-el-inegi/</w:t>
        </w:r>
      </w:hyperlink>
      <w:r>
        <w:rPr>
          <w:sz w:val="16"/>
        </w:rPr>
        <w:t xml:space="preserve"> </w:t>
      </w:r>
    </w:p>
  </w:footnote>
  <w:footnote w:id="11">
    <w:p w14:paraId="7AF94650" w14:textId="77777777" w:rsidR="0013410C" w:rsidRDefault="0013410C" w:rsidP="00EC532D">
      <w:pPr>
        <w:pStyle w:val="Textonotapie"/>
        <w:rPr>
          <w:sz w:val="16"/>
        </w:rPr>
      </w:pPr>
      <w:r>
        <w:rPr>
          <w:rStyle w:val="Refdenotaalpie"/>
          <w:sz w:val="16"/>
        </w:rPr>
        <w:footnoteRef/>
      </w:r>
      <w:r>
        <w:rPr>
          <w:sz w:val="16"/>
        </w:rPr>
        <w:t xml:space="preserve"> </w:t>
      </w:r>
      <w:hyperlink r:id="rId7" w:history="1">
        <w:r>
          <w:rPr>
            <w:rStyle w:val="Hipervnculo"/>
            <w:sz w:val="16"/>
          </w:rPr>
          <w:t>https://www.animalpolitico.com/mexico-como-vamos/la-trampa-de-la-informalidad-laboral-en-jovenes-y-mujeres/</w:t>
        </w:r>
      </w:hyperlink>
      <w:r>
        <w:rPr>
          <w:sz w:val="16"/>
        </w:rPr>
        <w:t xml:space="preserve"> </w:t>
      </w:r>
    </w:p>
  </w:footnote>
  <w:footnote w:id="12">
    <w:p w14:paraId="480B5D1A" w14:textId="77777777" w:rsidR="0013410C" w:rsidRDefault="0013410C" w:rsidP="00EC532D">
      <w:pPr>
        <w:pStyle w:val="Textonotapie"/>
        <w:rPr>
          <w:sz w:val="16"/>
        </w:rPr>
      </w:pPr>
      <w:r>
        <w:rPr>
          <w:rStyle w:val="Refdenotaalpie"/>
          <w:sz w:val="16"/>
        </w:rPr>
        <w:t xml:space="preserve"> </w:t>
      </w:r>
    </w:p>
  </w:footnote>
  <w:footnote w:id="13">
    <w:p w14:paraId="1C187B48" w14:textId="77777777" w:rsidR="0013410C" w:rsidRPr="00451279" w:rsidRDefault="0013410C" w:rsidP="00EC532D">
      <w:pPr>
        <w:pStyle w:val="Textonotapie"/>
        <w:rPr>
          <w:sz w:val="14"/>
        </w:rPr>
      </w:pPr>
      <w:r w:rsidRPr="00451279">
        <w:rPr>
          <w:rStyle w:val="Refdenotaalpie"/>
          <w:sz w:val="14"/>
        </w:rPr>
        <w:footnoteRef/>
      </w:r>
      <w:hyperlink r:id="rId8" w:history="1">
        <w:r w:rsidRPr="00451279">
          <w:rPr>
            <w:rStyle w:val="Hipervnculo"/>
            <w:sz w:val="14"/>
          </w:rPr>
          <w:t>http://www.proteccioncivil.gob.mx/work/models/ProteccionCivil/Almacen/fonden_resumen_ejecutivo.pdf</w:t>
        </w:r>
      </w:hyperlink>
    </w:p>
  </w:footnote>
  <w:footnote w:id="14">
    <w:p w14:paraId="723E4A73" w14:textId="77777777" w:rsidR="0013410C" w:rsidRPr="00451279" w:rsidRDefault="0013410C" w:rsidP="00EC532D">
      <w:pPr>
        <w:pStyle w:val="Textonotapie"/>
        <w:rPr>
          <w:sz w:val="14"/>
        </w:rPr>
      </w:pPr>
      <w:r w:rsidRPr="00451279">
        <w:rPr>
          <w:rStyle w:val="Refdenotaalpie"/>
          <w:sz w:val="14"/>
        </w:rPr>
        <w:footnoteRef/>
      </w:r>
      <w:r w:rsidRPr="00451279">
        <w:rPr>
          <w:sz w:val="14"/>
        </w:rPr>
        <w:t xml:space="preserve"> </w:t>
      </w:r>
      <w:hyperlink r:id="rId9" w:history="1">
        <w:r w:rsidRPr="00451279">
          <w:rPr>
            <w:rStyle w:val="Hipervnculo"/>
            <w:sz w:val="14"/>
          </w:rPr>
          <w:t>https://www.gob.mx/segob/documentos/fideicomiso-fondo-de-desastres-naturales-fonden</w:t>
        </w:r>
      </w:hyperlink>
    </w:p>
    <w:p w14:paraId="5ABB210D" w14:textId="77777777" w:rsidR="0013410C" w:rsidRPr="00451279" w:rsidRDefault="0013410C" w:rsidP="00EC532D">
      <w:pPr>
        <w:pStyle w:val="Textonotapie"/>
        <w:rPr>
          <w:sz w:val="14"/>
        </w:rPr>
      </w:pPr>
    </w:p>
  </w:footnote>
  <w:footnote w:id="15">
    <w:p w14:paraId="0D98049D" w14:textId="77777777" w:rsidR="0013410C" w:rsidRPr="00D16F5E" w:rsidRDefault="0013410C" w:rsidP="001A6DB1">
      <w:pPr>
        <w:pStyle w:val="Textonotapie"/>
        <w:rPr>
          <w:sz w:val="16"/>
        </w:rPr>
      </w:pPr>
      <w:r w:rsidRPr="00D16F5E">
        <w:rPr>
          <w:rStyle w:val="Refdenotaalpie"/>
          <w:sz w:val="16"/>
        </w:rPr>
        <w:footnoteRef/>
      </w:r>
      <w:r w:rsidRPr="00D16F5E">
        <w:rPr>
          <w:sz w:val="16"/>
        </w:rPr>
        <w:t xml:space="preserve"> </w:t>
      </w:r>
      <w:hyperlink r:id="rId10" w:history="1">
        <w:r w:rsidRPr="00D16F5E">
          <w:rPr>
            <w:color w:val="0000FF"/>
            <w:sz w:val="16"/>
            <w:u w:val="single"/>
          </w:rPr>
          <w:t>Abogados usan sellos falsos del Poder Judicial: Miguel Mery – El Diario de Coahuila</w:t>
        </w:r>
      </w:hyperlink>
    </w:p>
  </w:footnote>
  <w:footnote w:id="16">
    <w:p w14:paraId="714ED67E" w14:textId="77777777" w:rsidR="0013410C" w:rsidRPr="00E9020D" w:rsidRDefault="0013410C" w:rsidP="001A6DB1">
      <w:pPr>
        <w:pStyle w:val="Textonotapie"/>
        <w:rPr>
          <w:sz w:val="16"/>
          <w:szCs w:val="16"/>
        </w:rPr>
      </w:pPr>
      <w:r w:rsidRPr="001A6DB1">
        <w:rPr>
          <w:rStyle w:val="Refdenotaalpie"/>
          <w:sz w:val="16"/>
          <w:szCs w:val="16"/>
        </w:rPr>
        <w:footnoteRef/>
      </w:r>
      <w:r w:rsidRPr="00E9020D">
        <w:rPr>
          <w:color w:val="000000"/>
          <w:sz w:val="16"/>
          <w:szCs w:val="16"/>
        </w:rPr>
        <w:t xml:space="preserve">Palacios A. . (2021). Mayoría de familias desconocen condiciones de anexos de Saltillo, ante falta de centro de rehabilitación estatal. Octubre 21, de Periódico Vanguardia Sitio web: </w:t>
      </w:r>
      <w:hyperlink r:id="rId11" w:history="1">
        <w:r w:rsidRPr="00E9020D">
          <w:rPr>
            <w:rStyle w:val="Hipervnculo"/>
            <w:sz w:val="16"/>
            <w:szCs w:val="16"/>
          </w:rPr>
          <w:t>https://vanguardia.com.mx/coahuila/mayoria-de-familias-desconocen-condiciones-de-anexos-de-saltillo-ante-falta-de-centro-de-rehabilitacion-estatal-HB1003977</w:t>
        </w:r>
      </w:hyperlink>
    </w:p>
  </w:footnote>
  <w:footnote w:id="17">
    <w:p w14:paraId="788795A2" w14:textId="77777777" w:rsidR="0013410C" w:rsidRDefault="0013410C" w:rsidP="001A6DB1">
      <w:pPr>
        <w:pStyle w:val="Textonotapie"/>
      </w:pPr>
      <w:r w:rsidRPr="001A6DB1">
        <w:rPr>
          <w:rStyle w:val="Refdenotaalpie"/>
          <w:sz w:val="16"/>
          <w:szCs w:val="16"/>
        </w:rPr>
        <w:footnoteRef/>
      </w:r>
      <w:r w:rsidRPr="00E9020D">
        <w:rPr>
          <w:color w:val="000000"/>
          <w:sz w:val="16"/>
          <w:szCs w:val="16"/>
        </w:rPr>
        <w:t xml:space="preserve">Casas A.. (2021). Anexos de 'Papa Polo', sucursal del infierno en Saltillo, Coahuila. Julio 16, de Periódico Vanguardia Sitio web: </w:t>
      </w:r>
      <w:hyperlink r:id="rId12" w:history="1">
        <w:r w:rsidRPr="00E9020D">
          <w:rPr>
            <w:rStyle w:val="Hipervnculo"/>
            <w:sz w:val="16"/>
            <w:szCs w:val="16"/>
          </w:rPr>
          <w:t>https://vanguardia.com.mx/coahuila/saltillo/anexos-de-papa-polo-sucursal-del-infierno-en-saltillo-coahuila-LUVG3597286</w:t>
        </w:r>
      </w:hyperlink>
    </w:p>
  </w:footnote>
  <w:footnote w:id="18">
    <w:p w14:paraId="04845D6B" w14:textId="77777777" w:rsidR="0013410C" w:rsidRPr="00E9020D" w:rsidRDefault="0013410C" w:rsidP="001A6DB1">
      <w:pPr>
        <w:pStyle w:val="Textonotapie"/>
        <w:rPr>
          <w:sz w:val="16"/>
          <w:szCs w:val="16"/>
        </w:rPr>
      </w:pPr>
      <w:r w:rsidRPr="001A6DB1">
        <w:rPr>
          <w:rStyle w:val="Refdenotaalpie"/>
          <w:sz w:val="16"/>
          <w:szCs w:val="16"/>
        </w:rPr>
        <w:footnoteRef/>
      </w:r>
      <w:r w:rsidRPr="00E9020D">
        <w:rPr>
          <w:color w:val="000000"/>
          <w:sz w:val="16"/>
          <w:szCs w:val="16"/>
        </w:rPr>
        <w:t xml:space="preserve">Valdés J.. (2021). Queda libre ‘Papá Polo’ en Saltillo; no se comprobó abuso. Julio 17, de Periódico Vanguardia Sitio web: </w:t>
      </w:r>
      <w:hyperlink r:id="rId13" w:history="1">
        <w:r w:rsidRPr="00E9020D">
          <w:rPr>
            <w:rStyle w:val="Hipervnculo"/>
            <w:sz w:val="16"/>
            <w:szCs w:val="16"/>
          </w:rPr>
          <w:t>https://vanguardia.com.mx/coahuila/saltillo/liberan-papa-polo-encargado-de-anexo-en-saltillo-FUVG3597471</w:t>
        </w:r>
      </w:hyperlink>
    </w:p>
  </w:footnote>
  <w:footnote w:id="19">
    <w:p w14:paraId="30BBC839" w14:textId="77777777" w:rsidR="0013410C" w:rsidRPr="008E77E5" w:rsidRDefault="0013410C" w:rsidP="001A6DB1">
      <w:pPr>
        <w:pStyle w:val="Textonotapie"/>
        <w:rPr>
          <w:sz w:val="16"/>
        </w:rPr>
      </w:pPr>
      <w:r w:rsidRPr="001A6DB1">
        <w:rPr>
          <w:rStyle w:val="Refdenotaalpie"/>
          <w:sz w:val="16"/>
        </w:rPr>
        <w:footnoteRef/>
      </w:r>
      <w:hyperlink r:id="rId14" w:history="1">
        <w:r w:rsidRPr="008E77E5">
          <w:rPr>
            <w:rStyle w:val="Hipervnculo"/>
            <w:sz w:val="16"/>
          </w:rPr>
          <w:t>https://www.gob.mx/salud/acciones-y-programas/cancer-de-mama-unidades-moviles</w:t>
        </w:r>
      </w:hyperlink>
    </w:p>
  </w:footnote>
  <w:footnote w:id="20">
    <w:p w14:paraId="2EFD12D7" w14:textId="77777777" w:rsidR="0013410C" w:rsidRPr="008E77E5" w:rsidRDefault="0013410C" w:rsidP="001A6DB1">
      <w:pPr>
        <w:pStyle w:val="Textonotapie"/>
        <w:rPr>
          <w:sz w:val="16"/>
        </w:rPr>
      </w:pPr>
      <w:r w:rsidRPr="001A6DB1">
        <w:rPr>
          <w:rStyle w:val="Refdenotaalpie"/>
          <w:sz w:val="16"/>
        </w:rPr>
        <w:footnoteRef/>
      </w:r>
      <w:hyperlink r:id="rId15" w:history="1">
        <w:r w:rsidRPr="008E77E5">
          <w:rPr>
            <w:rStyle w:val="Hipervnculo"/>
            <w:sz w:val="16"/>
          </w:rPr>
          <w:t>https://www.inegi.org.mx/contenidos/saladeprensa/aproposito/2020/Cancermama20.pdf</w:t>
        </w:r>
      </w:hyperlink>
    </w:p>
  </w:footnote>
  <w:footnote w:id="21">
    <w:p w14:paraId="3DC89DAB" w14:textId="77777777" w:rsidR="0013410C" w:rsidRPr="008E77E5" w:rsidRDefault="0013410C" w:rsidP="001A6DB1">
      <w:pPr>
        <w:pStyle w:val="Textonotapie"/>
        <w:rPr>
          <w:sz w:val="16"/>
        </w:rPr>
      </w:pPr>
      <w:r w:rsidRPr="001A6DB1">
        <w:rPr>
          <w:rStyle w:val="Refdenotaalpie"/>
          <w:sz w:val="16"/>
        </w:rPr>
        <w:footnoteRef/>
      </w:r>
      <w:hyperlink r:id="rId16" w:history="1">
        <w:r w:rsidRPr="008E77E5">
          <w:rPr>
            <w:rStyle w:val="Hipervnculo"/>
            <w:sz w:val="16"/>
          </w:rPr>
          <w:t>https://www.demotecnia.com.mx/octubre-rosa/</w:t>
        </w:r>
      </w:hyperlink>
    </w:p>
  </w:footnote>
  <w:footnote w:id="22">
    <w:p w14:paraId="1B410B23" w14:textId="77777777" w:rsidR="0013410C" w:rsidRPr="00996BFF" w:rsidRDefault="0013410C" w:rsidP="001A6DB1">
      <w:pPr>
        <w:pStyle w:val="Textonotapie"/>
        <w:rPr>
          <w:sz w:val="16"/>
          <w:szCs w:val="16"/>
        </w:rPr>
      </w:pPr>
      <w:r w:rsidRPr="001A6DB1">
        <w:rPr>
          <w:rStyle w:val="Refdenotaalpie"/>
        </w:rPr>
        <w:footnoteRef/>
      </w:r>
      <w:r w:rsidRPr="00996BFF">
        <w:rPr>
          <w:sz w:val="16"/>
          <w:szCs w:val="16"/>
        </w:rPr>
        <w:t>https://www.gob.mx/salud/prensa/416-secretaria-de-salud-anuncia-fecha-de-inicio-de-campana-de-vacunacion-contra-influenza?idiom=es</w:t>
      </w:r>
    </w:p>
  </w:footnote>
  <w:footnote w:id="23">
    <w:p w14:paraId="4C5B995B" w14:textId="77777777" w:rsidR="0013410C" w:rsidRPr="001E188B" w:rsidRDefault="0013410C" w:rsidP="001A6DB1">
      <w:pPr>
        <w:pStyle w:val="Textonotapie"/>
        <w:rPr>
          <w:sz w:val="16"/>
          <w:lang w:val="en-US"/>
        </w:rPr>
      </w:pPr>
      <w:r w:rsidRPr="001E188B">
        <w:rPr>
          <w:rStyle w:val="Refdenotaalpie"/>
          <w:sz w:val="16"/>
        </w:rPr>
        <w:footnoteRef/>
      </w:r>
      <w:r w:rsidRPr="001E188B">
        <w:rPr>
          <w:sz w:val="16"/>
          <w:lang w:val="en-US"/>
        </w:rPr>
        <w:t xml:space="preserve"> </w:t>
      </w:r>
      <w:hyperlink r:id="rId17" w:history="1">
        <w:r w:rsidRPr="001E188B">
          <w:rPr>
            <w:color w:val="0000FF"/>
            <w:sz w:val="16"/>
            <w:u w:val="single"/>
            <w:lang w:val="en-US"/>
          </w:rPr>
          <w:t>PolVx_COVID_ 08Dic2020_17h00 (coronavirus.gob.mx)</w:t>
        </w:r>
      </w:hyperlink>
    </w:p>
  </w:footnote>
  <w:footnote w:id="24">
    <w:p w14:paraId="71171F75" w14:textId="77777777" w:rsidR="0013410C" w:rsidRPr="001E188B" w:rsidRDefault="0013410C" w:rsidP="001A6DB1">
      <w:pPr>
        <w:pStyle w:val="Textonotapie"/>
        <w:rPr>
          <w:sz w:val="16"/>
          <w:lang w:val="en-US"/>
        </w:rPr>
      </w:pPr>
      <w:r w:rsidRPr="001E188B">
        <w:rPr>
          <w:rStyle w:val="Refdenotaalpie"/>
          <w:sz w:val="16"/>
        </w:rPr>
        <w:footnoteRef/>
      </w:r>
      <w:r w:rsidRPr="001E188B">
        <w:rPr>
          <w:sz w:val="16"/>
          <w:lang w:val="en-US"/>
        </w:rPr>
        <w:t xml:space="preserve"> </w:t>
      </w:r>
      <w:hyperlink r:id="rId18" w:history="1">
        <w:r w:rsidRPr="001E188B">
          <w:rPr>
            <w:rStyle w:val="Hipervnculo"/>
            <w:sz w:val="16"/>
            <w:lang w:val="en-US"/>
          </w:rPr>
          <w:t>http://vacunacovid.gob.mx/wordpress/wp-content/uploads/2021/09/2021.09.28-PNVx_COVID-1.pdf</w:t>
        </w:r>
      </w:hyperlink>
      <w:r w:rsidRPr="001E188B">
        <w:rPr>
          <w:sz w:val="16"/>
          <w:lang w:val="en-US"/>
        </w:rPr>
        <w:t xml:space="preserve"> </w:t>
      </w:r>
    </w:p>
  </w:footnote>
  <w:footnote w:id="25">
    <w:p w14:paraId="1F1EBED2" w14:textId="77777777" w:rsidR="0013410C" w:rsidRPr="001E188B" w:rsidRDefault="0013410C" w:rsidP="001A6DB1">
      <w:pPr>
        <w:pStyle w:val="Textonotapie"/>
        <w:rPr>
          <w:sz w:val="18"/>
          <w:lang w:val="en-US"/>
        </w:rPr>
      </w:pPr>
      <w:r w:rsidRPr="001E188B">
        <w:rPr>
          <w:rStyle w:val="Refdenotaalpie"/>
          <w:sz w:val="18"/>
        </w:rPr>
        <w:footnoteRef/>
      </w:r>
      <w:r w:rsidRPr="001E188B">
        <w:rPr>
          <w:sz w:val="18"/>
          <w:lang w:val="en-US"/>
        </w:rPr>
        <w:t xml:space="preserve"> </w:t>
      </w:r>
      <w:hyperlink r:id="rId19" w:history="1">
        <w:r w:rsidRPr="001E188B">
          <w:rPr>
            <w:rStyle w:val="Hipervnculo"/>
            <w:sz w:val="18"/>
            <w:lang w:val="en-US"/>
          </w:rPr>
          <w:t>https://www.un.org/esa/socdev/enable/documents/tccconvs.pdf</w:t>
        </w:r>
      </w:hyperlink>
    </w:p>
    <w:p w14:paraId="798B46BE" w14:textId="77777777" w:rsidR="0013410C" w:rsidRPr="002231AA" w:rsidRDefault="0013410C" w:rsidP="001A6DB1">
      <w:pPr>
        <w:pStyle w:val="Textonotapie"/>
        <w:rPr>
          <w:lang w:val="en-US"/>
        </w:rPr>
      </w:pPr>
    </w:p>
  </w:footnote>
  <w:footnote w:id="26">
    <w:p w14:paraId="6F25D9A9" w14:textId="77777777" w:rsidR="0013410C" w:rsidRPr="001E188B" w:rsidRDefault="0013410C" w:rsidP="001A6DB1">
      <w:pPr>
        <w:rPr>
          <w:sz w:val="16"/>
          <w:lang w:val="en-US"/>
        </w:rPr>
      </w:pPr>
      <w:r w:rsidRPr="001E188B">
        <w:rPr>
          <w:rStyle w:val="Refdenotaalpie"/>
          <w:sz w:val="16"/>
        </w:rPr>
        <w:footnoteRef/>
      </w:r>
      <w:hyperlink r:id="rId20" w:history="1">
        <w:r w:rsidRPr="001E188B">
          <w:rPr>
            <w:rStyle w:val="Hipervnculo"/>
            <w:sz w:val="16"/>
            <w:lang w:val="en-US"/>
          </w:rPr>
          <w:t>https://view.officeapps.live.com/op/view.aspx?src=http%3A%2F%2Fwww.diputados.gob.mx%2FLeyesBiblio%2Fdoc%2FLGIPD_120718.doc&amp;wdOrigin=BROWSELINK</w:t>
        </w:r>
      </w:hyperlink>
    </w:p>
    <w:p w14:paraId="1A1C254D" w14:textId="77777777" w:rsidR="0013410C" w:rsidRPr="001E188B" w:rsidRDefault="0013410C" w:rsidP="001A6DB1">
      <w:pPr>
        <w:rPr>
          <w:sz w:val="16"/>
          <w:lang w:val="en-US"/>
        </w:rPr>
      </w:pPr>
    </w:p>
    <w:p w14:paraId="44CFCD05" w14:textId="77777777" w:rsidR="0013410C" w:rsidRPr="002231AA" w:rsidRDefault="0013410C" w:rsidP="001A6DB1">
      <w:pPr>
        <w:pStyle w:val="Textonotapie"/>
        <w:rPr>
          <w:lang w:val="en-US"/>
        </w:rPr>
      </w:pPr>
    </w:p>
  </w:footnote>
  <w:footnote w:id="27">
    <w:p w14:paraId="714C0A96" w14:textId="77777777" w:rsidR="0013410C" w:rsidRPr="001A6DB1" w:rsidRDefault="0013410C" w:rsidP="001A6DB1">
      <w:pPr>
        <w:pStyle w:val="Textonotapie"/>
        <w:rPr>
          <w:sz w:val="16"/>
          <w:lang w:val="en-US"/>
        </w:rPr>
      </w:pPr>
      <w:r w:rsidRPr="00E415B1">
        <w:rPr>
          <w:rStyle w:val="Refdenotaalpie"/>
          <w:sz w:val="16"/>
        </w:rPr>
        <w:footnoteRef/>
      </w:r>
      <w:r w:rsidRPr="001A6DB1">
        <w:rPr>
          <w:sz w:val="16"/>
          <w:lang w:val="en-US"/>
        </w:rPr>
        <w:t xml:space="preserve"> </w:t>
      </w:r>
      <w:hyperlink r:id="rId21" w:history="1">
        <w:r w:rsidRPr="001A6DB1">
          <w:rPr>
            <w:rStyle w:val="Hipervnculo"/>
            <w:sz w:val="16"/>
            <w:lang w:val="en-US"/>
          </w:rPr>
          <w:t>https://www.ilo.org/dyn/normlex/es/f?p=1000:11210:0::NO:11210:P11210_COUNTRY_ID:102764</w:t>
        </w:r>
      </w:hyperlink>
      <w:r w:rsidRPr="001A6DB1">
        <w:rPr>
          <w:sz w:val="16"/>
          <w:lang w:val="en-US"/>
        </w:rPr>
        <w:t xml:space="preserve"> </w:t>
      </w:r>
    </w:p>
  </w:footnote>
  <w:footnote w:id="28">
    <w:p w14:paraId="0D3F137B" w14:textId="77777777" w:rsidR="0013410C" w:rsidRPr="001A6DB1" w:rsidRDefault="0013410C" w:rsidP="001A6DB1">
      <w:pPr>
        <w:pStyle w:val="Textonotapie"/>
        <w:rPr>
          <w:sz w:val="16"/>
          <w:lang w:val="en-US"/>
        </w:rPr>
      </w:pPr>
      <w:r w:rsidRPr="00E415B1">
        <w:rPr>
          <w:rStyle w:val="Refdenotaalpie"/>
          <w:sz w:val="16"/>
        </w:rPr>
        <w:footnoteRef/>
      </w:r>
      <w:r w:rsidRPr="001A6DB1">
        <w:rPr>
          <w:sz w:val="16"/>
          <w:lang w:val="en-US"/>
        </w:rPr>
        <w:t xml:space="preserve"> </w:t>
      </w:r>
      <w:hyperlink r:id="rId22" w:anchor="_ednref7" w:history="1">
        <w:r w:rsidRPr="001A6DB1">
          <w:rPr>
            <w:rStyle w:val="Hipervnculo"/>
            <w:sz w:val="16"/>
            <w:lang w:val="en-US"/>
          </w:rPr>
          <w:t>https://www.gob.mx/conapo/articulos/dia-internacional-de-las-personas-de-edad-284170?idiom=es#_ednref7</w:t>
        </w:r>
      </w:hyperlink>
    </w:p>
  </w:footnote>
  <w:footnote w:id="29">
    <w:p w14:paraId="47DB1A3E" w14:textId="77777777" w:rsidR="0013410C" w:rsidRPr="001A6DB1" w:rsidRDefault="0013410C" w:rsidP="001A6DB1">
      <w:pPr>
        <w:pStyle w:val="Textonotapie"/>
        <w:rPr>
          <w:sz w:val="16"/>
          <w:lang w:val="en-US"/>
        </w:rPr>
      </w:pPr>
      <w:r w:rsidRPr="00E415B1">
        <w:rPr>
          <w:rStyle w:val="Refdenotaalpie"/>
          <w:sz w:val="16"/>
        </w:rPr>
        <w:footnoteRef/>
      </w:r>
      <w:r w:rsidRPr="001A6DB1">
        <w:rPr>
          <w:sz w:val="16"/>
          <w:lang w:val="en-US"/>
        </w:rPr>
        <w:t xml:space="preserve"> </w:t>
      </w:r>
      <w:hyperlink r:id="rId23" w:history="1">
        <w:r w:rsidRPr="001A6DB1">
          <w:rPr>
            <w:rStyle w:val="Hipervnculo"/>
            <w:sz w:val="16"/>
            <w:lang w:val="en-US"/>
          </w:rPr>
          <w:t>https://www.inegi.org.mx/contenidos/saladeprensa/aproposito/2020/EAP_Nino.pdf</w:t>
        </w:r>
      </w:hyperlink>
    </w:p>
    <w:p w14:paraId="3B8A9E15" w14:textId="77777777" w:rsidR="0013410C" w:rsidRPr="001A6DB1" w:rsidRDefault="0013410C" w:rsidP="001A6DB1">
      <w:pPr>
        <w:pStyle w:val="Textonotapie"/>
        <w:rPr>
          <w:sz w:val="16"/>
          <w:lang w:val="en-US"/>
        </w:rPr>
      </w:pPr>
    </w:p>
  </w:footnote>
  <w:footnote w:id="30">
    <w:p w14:paraId="4FDF5223" w14:textId="77777777" w:rsidR="0013410C" w:rsidRPr="001A6DB1" w:rsidRDefault="0013410C" w:rsidP="001A6DB1">
      <w:pPr>
        <w:pStyle w:val="Textonotapie"/>
        <w:rPr>
          <w:sz w:val="16"/>
          <w:lang w:val="en-US"/>
        </w:rPr>
      </w:pPr>
      <w:r w:rsidRPr="00E415B1">
        <w:rPr>
          <w:rStyle w:val="Refdenotaalpie"/>
          <w:sz w:val="16"/>
        </w:rPr>
        <w:footnoteRef/>
      </w:r>
      <w:r w:rsidRPr="001A6DB1">
        <w:rPr>
          <w:sz w:val="16"/>
          <w:lang w:val="en-US"/>
        </w:rPr>
        <w:t xml:space="preserve"> </w:t>
      </w:r>
      <w:hyperlink r:id="rId24" w:history="1">
        <w:r w:rsidRPr="001A6DB1">
          <w:rPr>
            <w:rStyle w:val="Hipervnculo"/>
            <w:sz w:val="16"/>
            <w:lang w:val="en-US"/>
          </w:rPr>
          <w:t>https://www.gob.mx/inmujeres/articulos/las-madres-en-cifras</w:t>
        </w:r>
      </w:hyperlink>
    </w:p>
    <w:p w14:paraId="455EDFA2" w14:textId="77777777" w:rsidR="0013410C" w:rsidRPr="001A6DB1" w:rsidRDefault="0013410C" w:rsidP="001A6DB1">
      <w:pPr>
        <w:pStyle w:val="Textonotapie"/>
        <w:rPr>
          <w:lang w:val="en-US"/>
        </w:rPr>
      </w:pPr>
    </w:p>
  </w:footnote>
  <w:footnote w:id="31">
    <w:p w14:paraId="5B710196" w14:textId="77777777" w:rsidR="0013410C" w:rsidRPr="001A6DB1" w:rsidRDefault="0013410C" w:rsidP="001A6DB1">
      <w:pPr>
        <w:pStyle w:val="Textonotapie"/>
        <w:rPr>
          <w:rFonts w:ascii="Arial" w:hAnsi="Arial" w:cs="Arial"/>
          <w:sz w:val="16"/>
          <w:szCs w:val="16"/>
          <w:lang w:val="en-US"/>
        </w:rPr>
      </w:pPr>
      <w:r w:rsidRPr="00B219EF">
        <w:rPr>
          <w:rStyle w:val="Refdenotaalpie"/>
          <w:rFonts w:ascii="Arial" w:hAnsi="Arial" w:cs="Arial"/>
          <w:sz w:val="16"/>
          <w:szCs w:val="16"/>
        </w:rPr>
        <w:footnoteRef/>
      </w:r>
      <w:r w:rsidRPr="001A6DB1">
        <w:rPr>
          <w:rFonts w:ascii="Arial" w:hAnsi="Arial" w:cs="Arial"/>
          <w:sz w:val="16"/>
          <w:szCs w:val="16"/>
          <w:lang w:val="en-US"/>
        </w:rPr>
        <w:t xml:space="preserve"> http://www2.inecc.gob.mx/publicaciones2/libros/670/cap10.pdf</w:t>
      </w:r>
    </w:p>
  </w:footnote>
  <w:footnote w:id="32">
    <w:p w14:paraId="1956CB7C" w14:textId="77777777" w:rsidR="0013410C" w:rsidRPr="001A6DB1" w:rsidRDefault="0013410C" w:rsidP="001A6DB1">
      <w:pPr>
        <w:pStyle w:val="Textonotapie"/>
        <w:rPr>
          <w:rFonts w:ascii="Arial" w:hAnsi="Arial" w:cs="Arial"/>
          <w:sz w:val="16"/>
          <w:szCs w:val="16"/>
          <w:lang w:val="en-US"/>
        </w:rPr>
      </w:pPr>
      <w:r w:rsidRPr="00ED0FF7">
        <w:rPr>
          <w:rStyle w:val="Refdenotaalpie"/>
          <w:rFonts w:ascii="Arial" w:hAnsi="Arial" w:cs="Arial"/>
          <w:sz w:val="16"/>
          <w:szCs w:val="16"/>
        </w:rPr>
        <w:footnoteRef/>
      </w:r>
      <w:r w:rsidRPr="001A6DB1">
        <w:rPr>
          <w:rFonts w:ascii="Arial" w:hAnsi="Arial" w:cs="Arial"/>
          <w:sz w:val="16"/>
          <w:szCs w:val="16"/>
          <w:lang w:val="en-US"/>
        </w:rPr>
        <w:t xml:space="preserve"> https://hazrevista.org/rsc/2021/04/ruido-contaminacion-nadie-habla/</w:t>
      </w:r>
    </w:p>
  </w:footnote>
  <w:footnote w:id="33">
    <w:p w14:paraId="31C90E6B" w14:textId="77777777" w:rsidR="0013410C" w:rsidRPr="001A6DB1" w:rsidRDefault="0013410C" w:rsidP="001A6DB1">
      <w:pPr>
        <w:pStyle w:val="Textonotapie"/>
        <w:rPr>
          <w:lang w:val="en-US"/>
        </w:rPr>
      </w:pPr>
      <w:r w:rsidRPr="00ED0FF7">
        <w:rPr>
          <w:rStyle w:val="Refdenotaalpie"/>
          <w:rFonts w:ascii="Arial" w:hAnsi="Arial" w:cs="Arial"/>
          <w:sz w:val="16"/>
          <w:szCs w:val="16"/>
        </w:rPr>
        <w:footnoteRef/>
      </w:r>
      <w:r w:rsidRPr="001A6DB1">
        <w:rPr>
          <w:rFonts w:ascii="Arial" w:hAnsi="Arial" w:cs="Arial"/>
          <w:sz w:val="16"/>
          <w:szCs w:val="16"/>
          <w:lang w:val="en-US"/>
        </w:rPr>
        <w:t xml:space="preserve"> https://www.gob.mx/semarnat/articulos/dia-internacional-de-la-conciencia-sobre-el-problema-del-ruido-2020</w:t>
      </w:r>
    </w:p>
  </w:footnote>
  <w:footnote w:id="34">
    <w:p w14:paraId="093AE575" w14:textId="77777777" w:rsidR="0013410C" w:rsidRPr="001A6DB1" w:rsidRDefault="0013410C" w:rsidP="001A6DB1">
      <w:pPr>
        <w:pStyle w:val="Textonotapie"/>
        <w:rPr>
          <w:rFonts w:ascii="Arial" w:hAnsi="Arial" w:cs="Arial"/>
          <w:sz w:val="16"/>
          <w:szCs w:val="16"/>
          <w:lang w:val="en-US"/>
        </w:rPr>
      </w:pPr>
      <w:r w:rsidRPr="003C2323">
        <w:rPr>
          <w:rStyle w:val="Refdenotaalpie"/>
          <w:rFonts w:ascii="Arial" w:hAnsi="Arial" w:cs="Arial"/>
          <w:sz w:val="16"/>
          <w:szCs w:val="16"/>
        </w:rPr>
        <w:footnoteRef/>
      </w:r>
      <w:r w:rsidRPr="001A6DB1">
        <w:rPr>
          <w:rFonts w:ascii="Arial" w:hAnsi="Arial" w:cs="Arial"/>
          <w:sz w:val="16"/>
          <w:szCs w:val="16"/>
          <w:lang w:val="en-US"/>
        </w:rPr>
        <w:t xml:space="preserve"> https://www.elheraldodesaltillo.mx/2021/09/06/atienden-en-saltillo-hasta-40-reportes-diarios-sobre-vecinos-ruidosos/</w:t>
      </w:r>
    </w:p>
  </w:footnote>
  <w:footnote w:id="35">
    <w:p w14:paraId="2BA963B8" w14:textId="77777777" w:rsidR="0013410C" w:rsidRPr="001D1B54" w:rsidRDefault="0013410C" w:rsidP="001D1B54">
      <w:pPr>
        <w:pStyle w:val="Textonotapie"/>
        <w:rPr>
          <w:sz w:val="16"/>
          <w:lang w:val="en-US"/>
        </w:rPr>
      </w:pPr>
      <w:r w:rsidRPr="00666D7C">
        <w:rPr>
          <w:rStyle w:val="Refdenotaalpie"/>
          <w:sz w:val="16"/>
        </w:rPr>
        <w:footnoteRef/>
      </w:r>
      <w:r w:rsidRPr="001D1B54">
        <w:rPr>
          <w:sz w:val="16"/>
          <w:lang w:val="en-US"/>
        </w:rPr>
        <w:t xml:space="preserve"> </w:t>
      </w:r>
      <w:hyperlink r:id="rId25" w:history="1">
        <w:r w:rsidRPr="001D1B54">
          <w:rPr>
            <w:rStyle w:val="Hipervnculo"/>
            <w:sz w:val="16"/>
            <w:lang w:val="en-US"/>
          </w:rPr>
          <w:t>https://undocs.org/es/A/RES/68/239</w:t>
        </w:r>
      </w:hyperlink>
    </w:p>
  </w:footnote>
  <w:footnote w:id="36">
    <w:p w14:paraId="1C634E8E" w14:textId="77777777" w:rsidR="0013410C" w:rsidRPr="001D1B54" w:rsidRDefault="0013410C" w:rsidP="001D1B54">
      <w:pPr>
        <w:pStyle w:val="Textonotapie"/>
        <w:rPr>
          <w:sz w:val="16"/>
          <w:lang w:val="en-US"/>
        </w:rPr>
      </w:pPr>
      <w:r w:rsidRPr="00666D7C">
        <w:rPr>
          <w:rStyle w:val="Refdenotaalpie"/>
          <w:sz w:val="16"/>
        </w:rPr>
        <w:footnoteRef/>
      </w:r>
      <w:r w:rsidRPr="001D1B54">
        <w:rPr>
          <w:sz w:val="16"/>
          <w:lang w:val="en-US"/>
        </w:rPr>
        <w:t xml:space="preserve"> </w:t>
      </w:r>
      <w:hyperlink r:id="rId26" w:history="1">
        <w:r w:rsidRPr="001D1B54">
          <w:rPr>
            <w:rStyle w:val="Hipervnculo"/>
            <w:sz w:val="16"/>
            <w:lang w:val="en-US"/>
          </w:rPr>
          <w:t>https://www.onu.org.mx/31-dias-para-promover-un-mejor-futuro-en-las-ciudades/</w:t>
        </w:r>
      </w:hyperlink>
      <w:r w:rsidRPr="001D1B54">
        <w:rPr>
          <w:sz w:val="16"/>
          <w:lang w:val="en-US"/>
        </w:rPr>
        <w:t xml:space="preserve"> </w:t>
      </w:r>
    </w:p>
  </w:footnote>
  <w:footnote w:id="37">
    <w:p w14:paraId="28C966B8" w14:textId="77777777" w:rsidR="0013410C" w:rsidRPr="001D1B54" w:rsidRDefault="0013410C" w:rsidP="001D1B54">
      <w:pPr>
        <w:pStyle w:val="Textonotapie"/>
        <w:rPr>
          <w:sz w:val="16"/>
          <w:lang w:val="en-US"/>
        </w:rPr>
      </w:pPr>
      <w:r w:rsidRPr="00666D7C">
        <w:rPr>
          <w:rStyle w:val="Refdenotaalpie"/>
          <w:sz w:val="16"/>
        </w:rPr>
        <w:footnoteRef/>
      </w:r>
      <w:r w:rsidRPr="001D1B54">
        <w:rPr>
          <w:sz w:val="16"/>
          <w:lang w:val="en-US"/>
        </w:rPr>
        <w:t xml:space="preserve"> </w:t>
      </w:r>
      <w:hyperlink r:id="rId27" w:history="1">
        <w:r w:rsidRPr="001D1B54">
          <w:rPr>
            <w:rStyle w:val="Hipervnculo"/>
            <w:sz w:val="16"/>
            <w:lang w:val="en-US"/>
          </w:rPr>
          <w:t>https://www.archdaily.mx/mx/763057/mapas-la-urbanizacion-en-el-mundo-entre-1950-y-2030</w:t>
        </w:r>
      </w:hyperlink>
    </w:p>
  </w:footnote>
  <w:footnote w:id="38">
    <w:p w14:paraId="51765F1C" w14:textId="77777777" w:rsidR="0013410C" w:rsidRPr="001D1B54" w:rsidRDefault="0013410C" w:rsidP="001D1B54">
      <w:pPr>
        <w:pStyle w:val="Textonotapie"/>
        <w:rPr>
          <w:sz w:val="16"/>
          <w:lang w:val="en-US"/>
        </w:rPr>
      </w:pPr>
      <w:r w:rsidRPr="00666D7C">
        <w:rPr>
          <w:rStyle w:val="Refdenotaalpie"/>
          <w:sz w:val="16"/>
        </w:rPr>
        <w:footnoteRef/>
      </w:r>
      <w:r w:rsidRPr="001D1B54">
        <w:rPr>
          <w:sz w:val="16"/>
          <w:lang w:val="en-US"/>
        </w:rPr>
        <w:t xml:space="preserve"> </w:t>
      </w:r>
      <w:hyperlink r:id="rId28" w:history="1">
        <w:r w:rsidRPr="001D1B54">
          <w:rPr>
            <w:rStyle w:val="Hipervnculo"/>
            <w:sz w:val="16"/>
            <w:lang w:val="en-US"/>
          </w:rPr>
          <w:t>http://cuentame.inegi.org.mx/poblacion/rur_urb.aspx?tema=P</w:t>
        </w:r>
      </w:hyperlink>
      <w:r w:rsidRPr="001D1B54">
        <w:rPr>
          <w:sz w:val="16"/>
          <w:lang w:val="en-US"/>
        </w:rPr>
        <w:t xml:space="preserve"> </w:t>
      </w:r>
    </w:p>
  </w:footnote>
  <w:footnote w:id="39">
    <w:p w14:paraId="452B8CD7" w14:textId="77777777" w:rsidR="0013410C" w:rsidRPr="001D1B54" w:rsidRDefault="0013410C" w:rsidP="001D1B54">
      <w:pPr>
        <w:pStyle w:val="Textonotapie"/>
        <w:rPr>
          <w:sz w:val="16"/>
          <w:lang w:val="en-US"/>
        </w:rPr>
      </w:pPr>
      <w:r w:rsidRPr="00666D7C">
        <w:rPr>
          <w:rStyle w:val="Refdenotaalpie"/>
          <w:sz w:val="16"/>
        </w:rPr>
        <w:footnoteRef/>
      </w:r>
      <w:r w:rsidRPr="001D1B54">
        <w:rPr>
          <w:sz w:val="16"/>
          <w:lang w:val="en-US"/>
        </w:rPr>
        <w:t xml:space="preserve"> </w:t>
      </w:r>
      <w:hyperlink r:id="rId29" w:history="1">
        <w:r w:rsidRPr="001D1B54">
          <w:rPr>
            <w:rStyle w:val="Hipervnculo"/>
            <w:sz w:val="16"/>
            <w:lang w:val="en-US"/>
          </w:rPr>
          <w:t>https://unhabitat.org/es/node/2971</w:t>
        </w:r>
      </w:hyperlink>
    </w:p>
  </w:footnote>
  <w:footnote w:id="40">
    <w:p w14:paraId="32C6DB83" w14:textId="77777777" w:rsidR="0013410C" w:rsidRPr="001D1B54" w:rsidRDefault="0013410C" w:rsidP="001D1B54">
      <w:pPr>
        <w:pStyle w:val="Textonotapie"/>
        <w:rPr>
          <w:sz w:val="16"/>
          <w:lang w:val="en-US"/>
        </w:rPr>
      </w:pPr>
      <w:r w:rsidRPr="00666D7C">
        <w:rPr>
          <w:rStyle w:val="Refdenotaalpie"/>
          <w:sz w:val="16"/>
        </w:rPr>
        <w:footnoteRef/>
      </w:r>
      <w:r w:rsidRPr="001D1B54">
        <w:rPr>
          <w:sz w:val="16"/>
          <w:lang w:val="en-US"/>
        </w:rPr>
        <w:t xml:space="preserve"> </w:t>
      </w:r>
      <w:hyperlink r:id="rId30" w:history="1">
        <w:r w:rsidRPr="001D1B54">
          <w:rPr>
            <w:rStyle w:val="Hipervnculo"/>
            <w:sz w:val="16"/>
            <w:lang w:val="en-US"/>
          </w:rPr>
          <w:t>https://www.un.org/es/events/pastevents/unchs_1996/</w:t>
        </w:r>
      </w:hyperlink>
    </w:p>
  </w:footnote>
  <w:footnote w:id="41">
    <w:p w14:paraId="11E00E67" w14:textId="77777777" w:rsidR="0013410C" w:rsidRPr="001D1B54" w:rsidRDefault="0013410C" w:rsidP="001D1B54">
      <w:pPr>
        <w:pStyle w:val="Textonotapie"/>
        <w:rPr>
          <w:sz w:val="16"/>
          <w:lang w:val="en-US"/>
        </w:rPr>
      </w:pPr>
      <w:r w:rsidRPr="00666D7C">
        <w:rPr>
          <w:rStyle w:val="Refdenotaalpie"/>
          <w:sz w:val="16"/>
        </w:rPr>
        <w:footnoteRef/>
      </w:r>
      <w:r w:rsidRPr="001D1B54">
        <w:rPr>
          <w:sz w:val="16"/>
          <w:lang w:val="en-US"/>
        </w:rPr>
        <w:t xml:space="preserve"> </w:t>
      </w:r>
      <w:hyperlink r:id="rId31" w:history="1">
        <w:r w:rsidRPr="001D1B54">
          <w:rPr>
            <w:rStyle w:val="Hipervnculo"/>
            <w:sz w:val="16"/>
            <w:lang w:val="en-US"/>
          </w:rPr>
          <w:t>http://data.salud.cdmx.gob.mx/portal/media/agenda_2016/Paginas/1.1.pdf</w:t>
        </w:r>
      </w:hyperlink>
    </w:p>
  </w:footnote>
  <w:footnote w:id="42">
    <w:p w14:paraId="5B9548C7" w14:textId="77777777" w:rsidR="0013410C" w:rsidRPr="001D1B54" w:rsidRDefault="0013410C" w:rsidP="001D1B54">
      <w:pPr>
        <w:pStyle w:val="Textonotapie"/>
        <w:rPr>
          <w:sz w:val="16"/>
          <w:lang w:val="en-US"/>
        </w:rPr>
      </w:pPr>
      <w:r w:rsidRPr="00666D7C">
        <w:rPr>
          <w:rStyle w:val="Refdenotaalpie"/>
          <w:sz w:val="16"/>
        </w:rPr>
        <w:footnoteRef/>
      </w:r>
      <w:r w:rsidRPr="001D1B54">
        <w:rPr>
          <w:sz w:val="16"/>
          <w:lang w:val="en-US"/>
        </w:rPr>
        <w:t xml:space="preserve"> </w:t>
      </w:r>
      <w:hyperlink r:id="rId32" w:history="1">
        <w:r w:rsidRPr="001D1B54">
          <w:rPr>
            <w:rStyle w:val="Hipervnculo"/>
            <w:sz w:val="16"/>
            <w:lang w:val="en-US"/>
          </w:rPr>
          <w:t>https://www.forbes.com.mx/cdmx-la-quinta-ciudad-mas-habitada-en-el-mundo-onu/</w:t>
        </w:r>
      </w:hyperlink>
      <w:r w:rsidRPr="001D1B54">
        <w:rPr>
          <w:sz w:val="16"/>
          <w:lang w:val="en-US"/>
        </w:rPr>
        <w:t xml:space="preserve"> </w:t>
      </w:r>
    </w:p>
  </w:footnote>
  <w:footnote w:id="43">
    <w:p w14:paraId="0915DF73" w14:textId="77777777" w:rsidR="0013410C" w:rsidRPr="001D1B54" w:rsidRDefault="0013410C" w:rsidP="001D1B54">
      <w:pPr>
        <w:pStyle w:val="Textonotapie"/>
        <w:rPr>
          <w:sz w:val="16"/>
          <w:lang w:val="en-US"/>
        </w:rPr>
      </w:pPr>
      <w:r w:rsidRPr="00666D7C">
        <w:rPr>
          <w:rStyle w:val="Refdenotaalpie"/>
          <w:sz w:val="16"/>
        </w:rPr>
        <w:footnoteRef/>
      </w:r>
      <w:r w:rsidRPr="001D1B54">
        <w:rPr>
          <w:sz w:val="16"/>
          <w:lang w:val="en-US"/>
        </w:rPr>
        <w:t xml:space="preserve"> </w:t>
      </w:r>
      <w:hyperlink r:id="rId33" w:history="1">
        <w:r w:rsidRPr="001D1B54">
          <w:rPr>
            <w:rStyle w:val="Hipervnculo"/>
            <w:sz w:val="16"/>
            <w:lang w:val="en-US"/>
          </w:rPr>
          <w:t>https://unhabitat.org/sites/default/files/2020/08/gsm_-_folleto_de_datos_poblacionales_2020_0.pdf</w:t>
        </w:r>
      </w:hyperlink>
      <w:r w:rsidRPr="001D1B54">
        <w:rPr>
          <w:sz w:val="16"/>
          <w:lang w:val="en-US"/>
        </w:rPr>
        <w:t xml:space="preserve">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1057" w:type="dxa"/>
      <w:jc w:val="center"/>
      <w:tblLook w:val="04A0" w:firstRow="1" w:lastRow="0" w:firstColumn="1" w:lastColumn="0" w:noHBand="0" w:noVBand="1"/>
    </w:tblPr>
    <w:tblGrid>
      <w:gridCol w:w="1541"/>
      <w:gridCol w:w="7957"/>
      <w:gridCol w:w="1559"/>
    </w:tblGrid>
    <w:tr w:rsidR="0013410C" w:rsidRPr="00BD70B3" w14:paraId="7F1CFBE6" w14:textId="77777777" w:rsidTr="004624C3">
      <w:trPr>
        <w:jc w:val="center"/>
      </w:trPr>
      <w:tc>
        <w:tcPr>
          <w:tcW w:w="1541" w:type="dxa"/>
        </w:tcPr>
        <w:p w14:paraId="10CA6B5F" w14:textId="77777777" w:rsidR="0013410C" w:rsidRPr="00BD70B3" w:rsidRDefault="0013410C" w:rsidP="00BD70B3">
          <w:pPr>
            <w:jc w:val="center"/>
            <w:rPr>
              <w:rFonts w:ascii="Arial" w:hAnsi="Arial"/>
              <w:b/>
              <w:bCs/>
              <w:sz w:val="12"/>
              <w:szCs w:val="20"/>
              <w:lang w:val="es-MX"/>
            </w:rPr>
          </w:pPr>
          <w:r w:rsidRPr="00BD70B3">
            <w:rPr>
              <w:rFonts w:cs="Arial"/>
              <w:bCs/>
              <w:smallCaps/>
              <w:noProof/>
              <w:spacing w:val="20"/>
              <w:sz w:val="32"/>
              <w:szCs w:val="32"/>
              <w:lang w:val="es-MX" w:eastAsia="es-MX"/>
            </w:rPr>
            <w:drawing>
              <wp:anchor distT="0" distB="0" distL="114300" distR="114300" simplePos="0" relativeHeight="251660288" behindDoc="0" locked="0" layoutInCell="1" allowOverlap="1" wp14:anchorId="15F8A842" wp14:editId="7F5BAFA2">
                <wp:simplePos x="0" y="0"/>
                <wp:positionH relativeFrom="column">
                  <wp:posOffset>-41275</wp:posOffset>
                </wp:positionH>
                <wp:positionV relativeFrom="paragraph">
                  <wp:posOffset>108585</wp:posOffset>
                </wp:positionV>
                <wp:extent cx="902335" cy="886460"/>
                <wp:effectExtent l="0" t="0" r="0" b="8890"/>
                <wp:wrapNone/>
                <wp:docPr id="1" name="Imagen 1" descr="Escudo de Coahuila de Zaragoza_BN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scudo de Coahuila de Zaragoza_BN_05"/>
                        <pic:cNvPicPr>
                          <a:picLocks noChangeAspect="1" noChangeArrowheads="1"/>
                        </pic:cNvPicPr>
                      </pic:nvPicPr>
                      <pic:blipFill>
                        <a:blip r:embed="rId1" cstate="print">
                          <a:clrChange>
                            <a:clrFrom>
                              <a:srgbClr val="F8F8F8"/>
                            </a:clrFrom>
                            <a:clrTo>
                              <a:srgbClr val="F8F8F8">
                                <a:alpha val="0"/>
                              </a:srgbClr>
                            </a:clrTo>
                          </a:clrChange>
                          <a:extLst>
                            <a:ext uri="{28A0092B-C50C-407E-A947-70E740481C1C}">
                              <a14:useLocalDpi xmlns:a14="http://schemas.microsoft.com/office/drawing/2010/main" val="0"/>
                            </a:ext>
                          </a:extLst>
                        </a:blip>
                        <a:srcRect/>
                        <a:stretch>
                          <a:fillRect/>
                        </a:stretch>
                      </pic:blipFill>
                      <pic:spPr bwMode="auto">
                        <a:xfrm>
                          <a:off x="0" y="0"/>
                          <a:ext cx="902335" cy="886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85E3D1" w14:textId="77777777" w:rsidR="0013410C" w:rsidRPr="00BD70B3" w:rsidRDefault="0013410C" w:rsidP="00BD70B3">
          <w:pPr>
            <w:jc w:val="center"/>
            <w:rPr>
              <w:rFonts w:ascii="Arial" w:hAnsi="Arial"/>
              <w:b/>
              <w:bCs/>
              <w:sz w:val="12"/>
              <w:szCs w:val="20"/>
              <w:lang w:val="es-MX"/>
            </w:rPr>
          </w:pPr>
        </w:p>
        <w:p w14:paraId="6B81ADA1" w14:textId="77777777" w:rsidR="0013410C" w:rsidRPr="00BD70B3" w:rsidRDefault="0013410C" w:rsidP="00BD70B3">
          <w:pPr>
            <w:jc w:val="center"/>
            <w:rPr>
              <w:rFonts w:ascii="Arial" w:hAnsi="Arial"/>
              <w:b/>
              <w:bCs/>
              <w:sz w:val="12"/>
              <w:szCs w:val="20"/>
              <w:lang w:val="es-MX"/>
            </w:rPr>
          </w:pPr>
        </w:p>
      </w:tc>
      <w:tc>
        <w:tcPr>
          <w:tcW w:w="7957" w:type="dxa"/>
        </w:tcPr>
        <w:p w14:paraId="68EED81F" w14:textId="77777777" w:rsidR="0013410C" w:rsidRPr="00BD70B3" w:rsidRDefault="0013410C" w:rsidP="00BD70B3">
          <w:pPr>
            <w:jc w:val="center"/>
            <w:rPr>
              <w:rFonts w:ascii="Arial" w:hAnsi="Arial"/>
              <w:b/>
              <w:bCs/>
              <w:sz w:val="20"/>
              <w:szCs w:val="20"/>
              <w:lang w:val="es-MX"/>
            </w:rPr>
          </w:pPr>
        </w:p>
        <w:p w14:paraId="2DE606FD" w14:textId="77777777" w:rsidR="0013410C" w:rsidRPr="00BD70B3" w:rsidRDefault="0013410C" w:rsidP="00BD70B3">
          <w:pPr>
            <w:tabs>
              <w:tab w:val="center" w:pos="4252"/>
              <w:tab w:val="right" w:pos="8504"/>
            </w:tabs>
            <w:jc w:val="center"/>
            <w:rPr>
              <w:smallCaps/>
              <w:spacing w:val="20"/>
              <w:sz w:val="32"/>
              <w:szCs w:val="32"/>
              <w:lang w:val="es-MX"/>
            </w:rPr>
          </w:pPr>
          <w:r w:rsidRPr="00BD70B3">
            <w:rPr>
              <w:smallCaps/>
              <w:spacing w:val="20"/>
              <w:sz w:val="32"/>
              <w:szCs w:val="32"/>
              <w:lang w:val="es-MX"/>
            </w:rPr>
            <w:t xml:space="preserve">Estado Independiente, Libre y Soberano </w:t>
          </w:r>
        </w:p>
        <w:p w14:paraId="6CA6D6B3" w14:textId="77777777" w:rsidR="0013410C" w:rsidRPr="00BD70B3" w:rsidRDefault="0013410C" w:rsidP="00BD70B3">
          <w:pPr>
            <w:tabs>
              <w:tab w:val="center" w:pos="4252"/>
              <w:tab w:val="right" w:pos="8504"/>
            </w:tabs>
            <w:jc w:val="center"/>
            <w:rPr>
              <w:smallCaps/>
              <w:spacing w:val="20"/>
              <w:sz w:val="32"/>
              <w:szCs w:val="32"/>
              <w:lang w:val="es-MX"/>
            </w:rPr>
          </w:pPr>
          <w:r w:rsidRPr="00BD70B3">
            <w:rPr>
              <w:smallCaps/>
              <w:spacing w:val="20"/>
              <w:sz w:val="32"/>
              <w:szCs w:val="32"/>
              <w:lang w:val="es-MX"/>
            </w:rPr>
            <w:t>de Coahuila de Zaragoza</w:t>
          </w:r>
        </w:p>
        <w:p w14:paraId="5787731B" w14:textId="77777777" w:rsidR="0013410C" w:rsidRPr="00BD70B3" w:rsidRDefault="0013410C" w:rsidP="00BD70B3">
          <w:pPr>
            <w:tabs>
              <w:tab w:val="center" w:pos="4252"/>
              <w:tab w:val="right" w:pos="8504"/>
            </w:tabs>
            <w:jc w:val="center"/>
            <w:rPr>
              <w:smallCaps/>
              <w:spacing w:val="20"/>
              <w:sz w:val="20"/>
              <w:szCs w:val="20"/>
              <w:lang w:val="es-MX"/>
            </w:rPr>
          </w:pPr>
        </w:p>
        <w:p w14:paraId="0257CA2C" w14:textId="77777777" w:rsidR="0013410C" w:rsidRPr="00BD70B3" w:rsidRDefault="0013410C" w:rsidP="00BD70B3">
          <w:pPr>
            <w:tabs>
              <w:tab w:val="center" w:pos="4252"/>
              <w:tab w:val="right" w:pos="8504"/>
            </w:tabs>
            <w:jc w:val="center"/>
            <w:rPr>
              <w:smallCaps/>
              <w:spacing w:val="20"/>
              <w:sz w:val="28"/>
              <w:szCs w:val="28"/>
              <w:lang w:val="es-MX"/>
            </w:rPr>
          </w:pPr>
          <w:r w:rsidRPr="00BD70B3">
            <w:rPr>
              <w:smallCaps/>
              <w:spacing w:val="20"/>
              <w:sz w:val="28"/>
              <w:szCs w:val="28"/>
              <w:lang w:val="es-MX"/>
            </w:rPr>
            <w:t>Poder Legislativo</w:t>
          </w:r>
        </w:p>
        <w:p w14:paraId="7CF3BB05" w14:textId="77777777" w:rsidR="0013410C" w:rsidRPr="00BD70B3" w:rsidRDefault="0013410C" w:rsidP="00BD70B3">
          <w:pPr>
            <w:tabs>
              <w:tab w:val="center" w:pos="4252"/>
              <w:tab w:val="left" w:pos="5040"/>
              <w:tab w:val="right" w:pos="8504"/>
            </w:tabs>
            <w:ind w:right="-93"/>
            <w:jc w:val="center"/>
            <w:rPr>
              <w:rFonts w:ascii="Arial" w:hAnsi="Arial"/>
              <w:b/>
              <w:bCs/>
              <w:sz w:val="16"/>
              <w:szCs w:val="20"/>
              <w:lang w:val="es-MX"/>
            </w:rPr>
          </w:pPr>
        </w:p>
        <w:p w14:paraId="2D5AA223" w14:textId="77777777" w:rsidR="0013410C" w:rsidRPr="00BD70B3" w:rsidRDefault="0013410C" w:rsidP="00BD70B3">
          <w:pPr>
            <w:tabs>
              <w:tab w:val="center" w:pos="4252"/>
              <w:tab w:val="left" w:pos="5040"/>
              <w:tab w:val="right" w:pos="8504"/>
            </w:tabs>
            <w:ind w:right="-93"/>
            <w:jc w:val="center"/>
            <w:rPr>
              <w:rFonts w:ascii="Arial" w:hAnsi="Arial"/>
              <w:bCs/>
              <w:sz w:val="12"/>
              <w:szCs w:val="20"/>
              <w:lang w:val="es-MX"/>
            </w:rPr>
          </w:pPr>
          <w:r w:rsidRPr="00BD70B3">
            <w:rPr>
              <w:rFonts w:ascii="Arial" w:hAnsi="Arial"/>
              <w:bCs/>
              <w:sz w:val="18"/>
              <w:szCs w:val="20"/>
              <w:lang w:val="es-MX"/>
            </w:rPr>
            <w:t>“2021, Año del reconocimiento al trabajo del personal de salud por su lucha contra el COVID-19”</w:t>
          </w:r>
        </w:p>
      </w:tc>
      <w:tc>
        <w:tcPr>
          <w:tcW w:w="1559" w:type="dxa"/>
        </w:tcPr>
        <w:p w14:paraId="090AD1BD" w14:textId="762C2AB8" w:rsidR="0013410C" w:rsidRPr="00BD70B3" w:rsidRDefault="0013410C" w:rsidP="00BD70B3">
          <w:pPr>
            <w:jc w:val="center"/>
            <w:rPr>
              <w:rFonts w:ascii="Arial" w:hAnsi="Arial"/>
              <w:b/>
              <w:bCs/>
              <w:sz w:val="12"/>
              <w:szCs w:val="20"/>
              <w:lang w:val="es-MX"/>
            </w:rPr>
          </w:pPr>
        </w:p>
      </w:tc>
    </w:tr>
  </w:tbl>
  <w:p w14:paraId="5229F406" w14:textId="176FC6F6" w:rsidR="0013410C" w:rsidRPr="00BD70B3" w:rsidRDefault="0013410C">
    <w:pPr>
      <w:pStyle w:val="Encabezado"/>
      <w:rPr>
        <w:lang w:val="es-MX"/>
      </w:rPr>
    </w:pPr>
    <w:r w:rsidRPr="00BD70B3">
      <w:rPr>
        <w:rFonts w:ascii="Calibri" w:eastAsia="Calibri" w:hAnsi="Calibri"/>
        <w:noProof/>
        <w:sz w:val="22"/>
        <w:szCs w:val="22"/>
        <w:lang w:val="es-MX" w:eastAsia="es-MX"/>
      </w:rPr>
      <w:drawing>
        <wp:anchor distT="0" distB="0" distL="114300" distR="114300" simplePos="0" relativeHeight="251659264" behindDoc="0" locked="0" layoutInCell="1" allowOverlap="1" wp14:anchorId="7B6DDAE0" wp14:editId="6608C189">
          <wp:simplePos x="0" y="0"/>
          <wp:positionH relativeFrom="margin">
            <wp:posOffset>5518785</wp:posOffset>
          </wp:positionH>
          <wp:positionV relativeFrom="margin">
            <wp:posOffset>-1400014</wp:posOffset>
          </wp:positionV>
          <wp:extent cx="969010" cy="1021080"/>
          <wp:effectExtent l="0" t="0" r="254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Logo Congreso del estado de Coahuila.png"/>
                  <pic:cNvPicPr/>
                </pic:nvPicPr>
                <pic:blipFill rotWithShape="1">
                  <a:blip r:embed="rId2" cstate="print">
                    <a:extLst>
                      <a:ext uri="{28A0092B-C50C-407E-A947-70E740481C1C}">
                        <a14:useLocalDpi xmlns:a14="http://schemas.microsoft.com/office/drawing/2010/main" val="0"/>
                      </a:ext>
                    </a:extLst>
                  </a:blip>
                  <a:srcRect l="10785" t="21432" r="57108" b="25753"/>
                  <a:stretch/>
                </pic:blipFill>
                <pic:spPr bwMode="auto">
                  <a:xfrm>
                    <a:off x="0" y="0"/>
                    <a:ext cx="969010" cy="1021080"/>
                  </a:xfrm>
                  <a:prstGeom prst="rect">
                    <a:avLst/>
                  </a:prstGeom>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4080E428"/>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1A132C7"/>
    <w:multiLevelType w:val="hybridMultilevel"/>
    <w:tmpl w:val="4FB2B13A"/>
    <w:lvl w:ilvl="0" w:tplc="74B4A80C">
      <w:start w:val="1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310377C"/>
    <w:multiLevelType w:val="hybridMultilevel"/>
    <w:tmpl w:val="98D0F4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356172A"/>
    <w:multiLevelType w:val="hybridMultilevel"/>
    <w:tmpl w:val="FE16337C"/>
    <w:lvl w:ilvl="0" w:tplc="572466A4">
      <w:start w:val="1"/>
      <w:numFmt w:val="bullet"/>
      <w:lvlText w:val="-"/>
      <w:lvlJc w:val="left"/>
      <w:pPr>
        <w:ind w:left="720" w:hanging="360"/>
      </w:pPr>
      <w:rPr>
        <w:rFonts w:ascii="Arial" w:eastAsiaTheme="minorHAns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72B2B9A"/>
    <w:multiLevelType w:val="hybridMultilevel"/>
    <w:tmpl w:val="E7BE1738"/>
    <w:lvl w:ilvl="0" w:tplc="3C44768A">
      <w:start w:val="1"/>
      <w:numFmt w:val="bullet"/>
      <w:lvlText w:val="•"/>
      <w:lvlJc w:val="left"/>
      <w:pPr>
        <w:tabs>
          <w:tab w:val="num" w:pos="720"/>
        </w:tabs>
        <w:ind w:left="720" w:hanging="360"/>
      </w:pPr>
      <w:rPr>
        <w:rFonts w:ascii="Arial" w:hAnsi="Arial" w:hint="default"/>
      </w:rPr>
    </w:lvl>
    <w:lvl w:ilvl="1" w:tplc="0A78E59A" w:tentative="1">
      <w:start w:val="1"/>
      <w:numFmt w:val="bullet"/>
      <w:lvlText w:val="•"/>
      <w:lvlJc w:val="left"/>
      <w:pPr>
        <w:tabs>
          <w:tab w:val="num" w:pos="1440"/>
        </w:tabs>
        <w:ind w:left="1440" w:hanging="360"/>
      </w:pPr>
      <w:rPr>
        <w:rFonts w:ascii="Arial" w:hAnsi="Arial" w:hint="default"/>
      </w:rPr>
    </w:lvl>
    <w:lvl w:ilvl="2" w:tplc="E7009A28" w:tentative="1">
      <w:start w:val="1"/>
      <w:numFmt w:val="bullet"/>
      <w:lvlText w:val="•"/>
      <w:lvlJc w:val="left"/>
      <w:pPr>
        <w:tabs>
          <w:tab w:val="num" w:pos="2160"/>
        </w:tabs>
        <w:ind w:left="2160" w:hanging="360"/>
      </w:pPr>
      <w:rPr>
        <w:rFonts w:ascii="Arial" w:hAnsi="Arial" w:hint="default"/>
      </w:rPr>
    </w:lvl>
    <w:lvl w:ilvl="3" w:tplc="A058FF1A" w:tentative="1">
      <w:start w:val="1"/>
      <w:numFmt w:val="bullet"/>
      <w:lvlText w:val="•"/>
      <w:lvlJc w:val="left"/>
      <w:pPr>
        <w:tabs>
          <w:tab w:val="num" w:pos="2880"/>
        </w:tabs>
        <w:ind w:left="2880" w:hanging="360"/>
      </w:pPr>
      <w:rPr>
        <w:rFonts w:ascii="Arial" w:hAnsi="Arial" w:hint="default"/>
      </w:rPr>
    </w:lvl>
    <w:lvl w:ilvl="4" w:tplc="13A299FC" w:tentative="1">
      <w:start w:val="1"/>
      <w:numFmt w:val="bullet"/>
      <w:lvlText w:val="•"/>
      <w:lvlJc w:val="left"/>
      <w:pPr>
        <w:tabs>
          <w:tab w:val="num" w:pos="3600"/>
        </w:tabs>
        <w:ind w:left="3600" w:hanging="360"/>
      </w:pPr>
      <w:rPr>
        <w:rFonts w:ascii="Arial" w:hAnsi="Arial" w:hint="default"/>
      </w:rPr>
    </w:lvl>
    <w:lvl w:ilvl="5" w:tplc="CE866912" w:tentative="1">
      <w:start w:val="1"/>
      <w:numFmt w:val="bullet"/>
      <w:lvlText w:val="•"/>
      <w:lvlJc w:val="left"/>
      <w:pPr>
        <w:tabs>
          <w:tab w:val="num" w:pos="4320"/>
        </w:tabs>
        <w:ind w:left="4320" w:hanging="360"/>
      </w:pPr>
      <w:rPr>
        <w:rFonts w:ascii="Arial" w:hAnsi="Arial" w:hint="default"/>
      </w:rPr>
    </w:lvl>
    <w:lvl w:ilvl="6" w:tplc="3D82F91C" w:tentative="1">
      <w:start w:val="1"/>
      <w:numFmt w:val="bullet"/>
      <w:lvlText w:val="•"/>
      <w:lvlJc w:val="left"/>
      <w:pPr>
        <w:tabs>
          <w:tab w:val="num" w:pos="5040"/>
        </w:tabs>
        <w:ind w:left="5040" w:hanging="360"/>
      </w:pPr>
      <w:rPr>
        <w:rFonts w:ascii="Arial" w:hAnsi="Arial" w:hint="default"/>
      </w:rPr>
    </w:lvl>
    <w:lvl w:ilvl="7" w:tplc="6CE2AD14" w:tentative="1">
      <w:start w:val="1"/>
      <w:numFmt w:val="bullet"/>
      <w:lvlText w:val="•"/>
      <w:lvlJc w:val="left"/>
      <w:pPr>
        <w:tabs>
          <w:tab w:val="num" w:pos="5760"/>
        </w:tabs>
        <w:ind w:left="5760" w:hanging="360"/>
      </w:pPr>
      <w:rPr>
        <w:rFonts w:ascii="Arial" w:hAnsi="Arial" w:hint="default"/>
      </w:rPr>
    </w:lvl>
    <w:lvl w:ilvl="8" w:tplc="66CAD58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8111ABB"/>
    <w:multiLevelType w:val="hybridMultilevel"/>
    <w:tmpl w:val="8064026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81379E7"/>
    <w:multiLevelType w:val="hybridMultilevel"/>
    <w:tmpl w:val="523AFC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9E01680"/>
    <w:multiLevelType w:val="hybridMultilevel"/>
    <w:tmpl w:val="9EB878F8"/>
    <w:lvl w:ilvl="0" w:tplc="080A000D">
      <w:start w:val="1"/>
      <w:numFmt w:val="bullet"/>
      <w:lvlText w:val=""/>
      <w:lvlJc w:val="left"/>
      <w:pPr>
        <w:ind w:left="1428" w:hanging="360"/>
      </w:pPr>
      <w:rPr>
        <w:rFonts w:ascii="Wingdings" w:hAnsi="Wingdings"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8" w15:restartNumberingAfterBreak="0">
    <w:nsid w:val="118A0FC3"/>
    <w:multiLevelType w:val="multilevel"/>
    <w:tmpl w:val="E2161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2AF6C1C"/>
    <w:multiLevelType w:val="hybridMultilevel"/>
    <w:tmpl w:val="F468E1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5756DC1"/>
    <w:multiLevelType w:val="multilevel"/>
    <w:tmpl w:val="AF8C0070"/>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6BD04DF"/>
    <w:multiLevelType w:val="hybridMultilevel"/>
    <w:tmpl w:val="4FD4071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81D4D41"/>
    <w:multiLevelType w:val="hybridMultilevel"/>
    <w:tmpl w:val="1988D4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1AB701B0"/>
    <w:multiLevelType w:val="hybridMultilevel"/>
    <w:tmpl w:val="F482BA6E"/>
    <w:lvl w:ilvl="0" w:tplc="080A000F">
      <w:start w:val="1"/>
      <w:numFmt w:val="decimal"/>
      <w:lvlText w:val="%1."/>
      <w:lvlJc w:val="left"/>
      <w:pPr>
        <w:ind w:left="795" w:hanging="360"/>
      </w:pPr>
    </w:lvl>
    <w:lvl w:ilvl="1" w:tplc="080A0019" w:tentative="1">
      <w:start w:val="1"/>
      <w:numFmt w:val="lowerLetter"/>
      <w:lvlText w:val="%2."/>
      <w:lvlJc w:val="left"/>
      <w:pPr>
        <w:ind w:left="1515" w:hanging="360"/>
      </w:pPr>
    </w:lvl>
    <w:lvl w:ilvl="2" w:tplc="080A001B" w:tentative="1">
      <w:start w:val="1"/>
      <w:numFmt w:val="lowerRoman"/>
      <w:lvlText w:val="%3."/>
      <w:lvlJc w:val="right"/>
      <w:pPr>
        <w:ind w:left="2235" w:hanging="180"/>
      </w:pPr>
    </w:lvl>
    <w:lvl w:ilvl="3" w:tplc="080A000F" w:tentative="1">
      <w:start w:val="1"/>
      <w:numFmt w:val="decimal"/>
      <w:lvlText w:val="%4."/>
      <w:lvlJc w:val="left"/>
      <w:pPr>
        <w:ind w:left="2955" w:hanging="360"/>
      </w:pPr>
    </w:lvl>
    <w:lvl w:ilvl="4" w:tplc="080A0019" w:tentative="1">
      <w:start w:val="1"/>
      <w:numFmt w:val="lowerLetter"/>
      <w:lvlText w:val="%5."/>
      <w:lvlJc w:val="left"/>
      <w:pPr>
        <w:ind w:left="3675" w:hanging="360"/>
      </w:pPr>
    </w:lvl>
    <w:lvl w:ilvl="5" w:tplc="080A001B" w:tentative="1">
      <w:start w:val="1"/>
      <w:numFmt w:val="lowerRoman"/>
      <w:lvlText w:val="%6."/>
      <w:lvlJc w:val="right"/>
      <w:pPr>
        <w:ind w:left="4395" w:hanging="180"/>
      </w:pPr>
    </w:lvl>
    <w:lvl w:ilvl="6" w:tplc="080A000F" w:tentative="1">
      <w:start w:val="1"/>
      <w:numFmt w:val="decimal"/>
      <w:lvlText w:val="%7."/>
      <w:lvlJc w:val="left"/>
      <w:pPr>
        <w:ind w:left="5115" w:hanging="360"/>
      </w:pPr>
    </w:lvl>
    <w:lvl w:ilvl="7" w:tplc="080A0019" w:tentative="1">
      <w:start w:val="1"/>
      <w:numFmt w:val="lowerLetter"/>
      <w:lvlText w:val="%8."/>
      <w:lvlJc w:val="left"/>
      <w:pPr>
        <w:ind w:left="5835" w:hanging="360"/>
      </w:pPr>
    </w:lvl>
    <w:lvl w:ilvl="8" w:tplc="080A001B" w:tentative="1">
      <w:start w:val="1"/>
      <w:numFmt w:val="lowerRoman"/>
      <w:lvlText w:val="%9."/>
      <w:lvlJc w:val="right"/>
      <w:pPr>
        <w:ind w:left="6555" w:hanging="180"/>
      </w:pPr>
    </w:lvl>
  </w:abstractNum>
  <w:abstractNum w:abstractNumId="14" w15:restartNumberingAfterBreak="0">
    <w:nsid w:val="1AD81238"/>
    <w:multiLevelType w:val="hybridMultilevel"/>
    <w:tmpl w:val="2B4ED6A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1BA666F0"/>
    <w:multiLevelType w:val="hybridMultilevel"/>
    <w:tmpl w:val="4ECA0720"/>
    <w:lvl w:ilvl="0" w:tplc="A47E03AA">
      <w:start w:val="1"/>
      <w:numFmt w:val="bullet"/>
      <w:lvlText w:val=""/>
      <w:lvlJc w:val="left"/>
      <w:pPr>
        <w:ind w:left="720" w:hanging="360"/>
      </w:pPr>
      <w:rPr>
        <w:rFonts w:ascii="Wingdings" w:hAnsi="Wingdings" w:hint="default"/>
        <w:sz w:val="36"/>
        <w:szCs w:val="36"/>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33A2B23"/>
    <w:multiLevelType w:val="hybridMultilevel"/>
    <w:tmpl w:val="42588282"/>
    <w:styleLink w:val="Vietas"/>
    <w:lvl w:ilvl="0" w:tplc="13089F32">
      <w:start w:val="1"/>
      <w:numFmt w:val="bullet"/>
      <w:lvlText w:val="•"/>
      <w:lvlJc w:val="left"/>
      <w:pPr>
        <w:ind w:left="158" w:hanging="15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1" w:tplc="E65C0E08">
      <w:start w:val="1"/>
      <w:numFmt w:val="bullet"/>
      <w:lvlText w:val="•"/>
      <w:lvlJc w:val="left"/>
      <w:pPr>
        <w:ind w:left="758" w:hanging="15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C764D0E2">
      <w:start w:val="1"/>
      <w:numFmt w:val="bullet"/>
      <w:lvlText w:val="•"/>
      <w:lvlJc w:val="left"/>
      <w:pPr>
        <w:ind w:left="1358" w:hanging="15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E864D07E">
      <w:start w:val="1"/>
      <w:numFmt w:val="bullet"/>
      <w:lvlText w:val="•"/>
      <w:lvlJc w:val="left"/>
      <w:pPr>
        <w:ind w:left="1958" w:hanging="15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16529F8E">
      <w:start w:val="1"/>
      <w:numFmt w:val="bullet"/>
      <w:lvlText w:val="•"/>
      <w:lvlJc w:val="left"/>
      <w:pPr>
        <w:ind w:left="2558" w:hanging="15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B0AA0BA6">
      <w:start w:val="1"/>
      <w:numFmt w:val="bullet"/>
      <w:lvlText w:val="•"/>
      <w:lvlJc w:val="left"/>
      <w:pPr>
        <w:ind w:left="3158" w:hanging="15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285E2144">
      <w:start w:val="1"/>
      <w:numFmt w:val="bullet"/>
      <w:lvlText w:val="•"/>
      <w:lvlJc w:val="left"/>
      <w:pPr>
        <w:ind w:left="3758" w:hanging="15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81B21C1A">
      <w:start w:val="1"/>
      <w:numFmt w:val="bullet"/>
      <w:lvlText w:val="•"/>
      <w:lvlJc w:val="left"/>
      <w:pPr>
        <w:ind w:left="4358" w:hanging="15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5156BE42">
      <w:start w:val="1"/>
      <w:numFmt w:val="bullet"/>
      <w:lvlText w:val="•"/>
      <w:lvlJc w:val="left"/>
      <w:pPr>
        <w:ind w:left="4958" w:hanging="158"/>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2449491B"/>
    <w:multiLevelType w:val="hybridMultilevel"/>
    <w:tmpl w:val="B7BE68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28DE193D"/>
    <w:multiLevelType w:val="hybridMultilevel"/>
    <w:tmpl w:val="003AFAFE"/>
    <w:lvl w:ilvl="0" w:tplc="A3DE0526">
      <w:start w:val="2"/>
      <w:numFmt w:val="upperRoman"/>
      <w:lvlText w:val="%1."/>
      <w:lvlJc w:val="left"/>
      <w:pPr>
        <w:ind w:left="720" w:hanging="72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9" w15:restartNumberingAfterBreak="0">
    <w:nsid w:val="291F5139"/>
    <w:multiLevelType w:val="hybridMultilevel"/>
    <w:tmpl w:val="98C2EF92"/>
    <w:lvl w:ilvl="0" w:tplc="8670045A">
      <w:start w:val="5"/>
      <w:numFmt w:val="lowerLetter"/>
      <w:lvlText w:val="%1)"/>
      <w:lvlJc w:val="left"/>
      <w:pPr>
        <w:ind w:left="927" w:hanging="360"/>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20" w15:restartNumberingAfterBreak="0">
    <w:nsid w:val="29711D88"/>
    <w:multiLevelType w:val="hybridMultilevel"/>
    <w:tmpl w:val="2FAC2A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2D0257B2"/>
    <w:multiLevelType w:val="hybridMultilevel"/>
    <w:tmpl w:val="BB16CF1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2D600956"/>
    <w:multiLevelType w:val="hybridMultilevel"/>
    <w:tmpl w:val="92D8EA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2EA937FD"/>
    <w:multiLevelType w:val="hybridMultilevel"/>
    <w:tmpl w:val="EB141836"/>
    <w:lvl w:ilvl="0" w:tplc="50CADA4C">
      <w:start w:val="1"/>
      <w:numFmt w:val="decimal"/>
      <w:lvlText w:val="%1."/>
      <w:lvlJc w:val="left"/>
      <w:pPr>
        <w:ind w:left="644" w:hanging="360"/>
      </w:pPr>
      <w:rPr>
        <w:rFonts w:ascii="Arial" w:hAnsi="Arial" w:cs="Aria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2F5C2781"/>
    <w:multiLevelType w:val="hybridMultilevel"/>
    <w:tmpl w:val="8E5C0B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306B2B8E"/>
    <w:multiLevelType w:val="hybridMultilevel"/>
    <w:tmpl w:val="59903E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35A23418"/>
    <w:multiLevelType w:val="hybridMultilevel"/>
    <w:tmpl w:val="EFEA74A0"/>
    <w:lvl w:ilvl="0" w:tplc="81F866C6">
      <w:start w:val="1"/>
      <w:numFmt w:val="bullet"/>
      <w:lvlText w:val=""/>
      <w:lvlJc w:val="left"/>
      <w:pPr>
        <w:ind w:left="720" w:hanging="360"/>
      </w:pPr>
      <w:rPr>
        <w:rFonts w:ascii="Wingdings" w:hAnsi="Wingdings" w:hint="default"/>
        <w:sz w:val="36"/>
        <w:szCs w:val="36"/>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3B6A211E"/>
    <w:multiLevelType w:val="hybridMultilevel"/>
    <w:tmpl w:val="6352D400"/>
    <w:lvl w:ilvl="0" w:tplc="16F88352">
      <w:start w:val="5"/>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3D360402"/>
    <w:multiLevelType w:val="hybridMultilevel"/>
    <w:tmpl w:val="A0A67A7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3E6272F3"/>
    <w:multiLevelType w:val="hybridMultilevel"/>
    <w:tmpl w:val="8634140E"/>
    <w:lvl w:ilvl="0" w:tplc="623858EA">
      <w:start w:val="5"/>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3F380160"/>
    <w:multiLevelType w:val="hybridMultilevel"/>
    <w:tmpl w:val="42588282"/>
    <w:numStyleLink w:val="Vietas"/>
  </w:abstractNum>
  <w:abstractNum w:abstractNumId="31" w15:restartNumberingAfterBreak="0">
    <w:nsid w:val="3FCB075C"/>
    <w:multiLevelType w:val="hybridMultilevel"/>
    <w:tmpl w:val="9FEA68D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43C356B5"/>
    <w:multiLevelType w:val="hybridMultilevel"/>
    <w:tmpl w:val="227677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47F71A98"/>
    <w:multiLevelType w:val="multilevel"/>
    <w:tmpl w:val="C8DC470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4" w15:restartNumberingAfterBreak="0">
    <w:nsid w:val="50E523BC"/>
    <w:multiLevelType w:val="hybridMultilevel"/>
    <w:tmpl w:val="15162C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5133660D"/>
    <w:multiLevelType w:val="hybridMultilevel"/>
    <w:tmpl w:val="AF6EA2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52B77482"/>
    <w:multiLevelType w:val="hybridMultilevel"/>
    <w:tmpl w:val="BB16CF1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5A930B21"/>
    <w:multiLevelType w:val="hybridMultilevel"/>
    <w:tmpl w:val="6ADC05E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5E6050A2"/>
    <w:multiLevelType w:val="hybridMultilevel"/>
    <w:tmpl w:val="4B1E25AA"/>
    <w:lvl w:ilvl="0" w:tplc="040A0001">
      <w:start w:val="1"/>
      <w:numFmt w:val="bullet"/>
      <w:lvlText w:val=""/>
      <w:lvlJc w:val="left"/>
      <w:pPr>
        <w:ind w:left="788" w:hanging="360"/>
      </w:pPr>
      <w:rPr>
        <w:rFonts w:ascii="Symbol" w:hAnsi="Symbol" w:hint="default"/>
      </w:rPr>
    </w:lvl>
    <w:lvl w:ilvl="1" w:tplc="040A0003" w:tentative="1">
      <w:start w:val="1"/>
      <w:numFmt w:val="bullet"/>
      <w:lvlText w:val="o"/>
      <w:lvlJc w:val="left"/>
      <w:pPr>
        <w:ind w:left="1508" w:hanging="360"/>
      </w:pPr>
      <w:rPr>
        <w:rFonts w:ascii="Courier New" w:hAnsi="Courier New" w:cs="Courier New" w:hint="default"/>
      </w:rPr>
    </w:lvl>
    <w:lvl w:ilvl="2" w:tplc="040A0005" w:tentative="1">
      <w:start w:val="1"/>
      <w:numFmt w:val="bullet"/>
      <w:lvlText w:val=""/>
      <w:lvlJc w:val="left"/>
      <w:pPr>
        <w:ind w:left="2228" w:hanging="360"/>
      </w:pPr>
      <w:rPr>
        <w:rFonts w:ascii="Wingdings" w:hAnsi="Wingdings" w:hint="default"/>
      </w:rPr>
    </w:lvl>
    <w:lvl w:ilvl="3" w:tplc="040A0001" w:tentative="1">
      <w:start w:val="1"/>
      <w:numFmt w:val="bullet"/>
      <w:lvlText w:val=""/>
      <w:lvlJc w:val="left"/>
      <w:pPr>
        <w:ind w:left="2948" w:hanging="360"/>
      </w:pPr>
      <w:rPr>
        <w:rFonts w:ascii="Symbol" w:hAnsi="Symbol" w:hint="default"/>
      </w:rPr>
    </w:lvl>
    <w:lvl w:ilvl="4" w:tplc="040A0003" w:tentative="1">
      <w:start w:val="1"/>
      <w:numFmt w:val="bullet"/>
      <w:lvlText w:val="o"/>
      <w:lvlJc w:val="left"/>
      <w:pPr>
        <w:ind w:left="3668" w:hanging="360"/>
      </w:pPr>
      <w:rPr>
        <w:rFonts w:ascii="Courier New" w:hAnsi="Courier New" w:cs="Courier New" w:hint="default"/>
      </w:rPr>
    </w:lvl>
    <w:lvl w:ilvl="5" w:tplc="040A0005" w:tentative="1">
      <w:start w:val="1"/>
      <w:numFmt w:val="bullet"/>
      <w:lvlText w:val=""/>
      <w:lvlJc w:val="left"/>
      <w:pPr>
        <w:ind w:left="4388" w:hanging="360"/>
      </w:pPr>
      <w:rPr>
        <w:rFonts w:ascii="Wingdings" w:hAnsi="Wingdings" w:hint="default"/>
      </w:rPr>
    </w:lvl>
    <w:lvl w:ilvl="6" w:tplc="040A0001" w:tentative="1">
      <w:start w:val="1"/>
      <w:numFmt w:val="bullet"/>
      <w:lvlText w:val=""/>
      <w:lvlJc w:val="left"/>
      <w:pPr>
        <w:ind w:left="5108" w:hanging="360"/>
      </w:pPr>
      <w:rPr>
        <w:rFonts w:ascii="Symbol" w:hAnsi="Symbol" w:hint="default"/>
      </w:rPr>
    </w:lvl>
    <w:lvl w:ilvl="7" w:tplc="040A0003" w:tentative="1">
      <w:start w:val="1"/>
      <w:numFmt w:val="bullet"/>
      <w:lvlText w:val="o"/>
      <w:lvlJc w:val="left"/>
      <w:pPr>
        <w:ind w:left="5828" w:hanging="360"/>
      </w:pPr>
      <w:rPr>
        <w:rFonts w:ascii="Courier New" w:hAnsi="Courier New" w:cs="Courier New" w:hint="default"/>
      </w:rPr>
    </w:lvl>
    <w:lvl w:ilvl="8" w:tplc="040A0005" w:tentative="1">
      <w:start w:val="1"/>
      <w:numFmt w:val="bullet"/>
      <w:lvlText w:val=""/>
      <w:lvlJc w:val="left"/>
      <w:pPr>
        <w:ind w:left="6548" w:hanging="360"/>
      </w:pPr>
      <w:rPr>
        <w:rFonts w:ascii="Wingdings" w:hAnsi="Wingdings" w:hint="default"/>
      </w:rPr>
    </w:lvl>
  </w:abstractNum>
  <w:abstractNum w:abstractNumId="39" w15:restartNumberingAfterBreak="0">
    <w:nsid w:val="6192739D"/>
    <w:multiLevelType w:val="hybridMultilevel"/>
    <w:tmpl w:val="33D039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61A84045"/>
    <w:multiLevelType w:val="multilevel"/>
    <w:tmpl w:val="C0D2C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8512875"/>
    <w:multiLevelType w:val="hybridMultilevel"/>
    <w:tmpl w:val="9BAA72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0053994"/>
    <w:multiLevelType w:val="hybridMultilevel"/>
    <w:tmpl w:val="2606FA32"/>
    <w:lvl w:ilvl="0" w:tplc="003C750E">
      <w:start w:val="1"/>
      <w:numFmt w:val="upperRoman"/>
      <w:lvlText w:val="%1."/>
      <w:lvlJc w:val="righ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72AB4B99"/>
    <w:multiLevelType w:val="hybridMultilevel"/>
    <w:tmpl w:val="D8D615DE"/>
    <w:lvl w:ilvl="0" w:tplc="7032B3D8">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7F36F5B"/>
    <w:multiLevelType w:val="hybridMultilevel"/>
    <w:tmpl w:val="2EB2AA44"/>
    <w:lvl w:ilvl="0" w:tplc="1CDC7B28">
      <w:numFmt w:val="bullet"/>
      <w:lvlText w:val=""/>
      <w:lvlJc w:val="left"/>
      <w:pPr>
        <w:ind w:left="720" w:hanging="360"/>
      </w:pPr>
      <w:rPr>
        <w:rFonts w:ascii="Symbol" w:eastAsia="Times New Roman"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8576DEE"/>
    <w:multiLevelType w:val="hybridMultilevel"/>
    <w:tmpl w:val="B998746A"/>
    <w:lvl w:ilvl="0" w:tplc="91C46EF8">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46" w15:restartNumberingAfterBreak="0">
    <w:nsid w:val="79C25675"/>
    <w:multiLevelType w:val="hybridMultilevel"/>
    <w:tmpl w:val="A0C41306"/>
    <w:lvl w:ilvl="0" w:tplc="72FE0A0A">
      <w:start w:val="2"/>
      <w:numFmt w:val="bullet"/>
      <w:lvlText w:val=""/>
      <w:lvlJc w:val="left"/>
      <w:pPr>
        <w:ind w:left="720" w:hanging="360"/>
      </w:pPr>
      <w:rPr>
        <w:rFonts w:ascii="Symbol" w:eastAsia="Arial" w:hAnsi="Symbol"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7DEF0974"/>
    <w:multiLevelType w:val="hybridMultilevel"/>
    <w:tmpl w:val="BB16CF1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15:restartNumberingAfterBreak="0">
    <w:nsid w:val="7F1816CD"/>
    <w:multiLevelType w:val="multilevel"/>
    <w:tmpl w:val="DA4C3D46"/>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7F74550F"/>
    <w:multiLevelType w:val="hybridMultilevel"/>
    <w:tmpl w:val="CC52DB0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0"/>
  </w:num>
  <w:num w:numId="2">
    <w:abstractNumId w:val="22"/>
  </w:num>
  <w:num w:numId="3">
    <w:abstractNumId w:val="27"/>
  </w:num>
  <w:num w:numId="4">
    <w:abstractNumId w:val="29"/>
  </w:num>
  <w:num w:numId="5">
    <w:abstractNumId w:val="4"/>
  </w:num>
  <w:num w:numId="6">
    <w:abstractNumId w:val="2"/>
  </w:num>
  <w:num w:numId="7">
    <w:abstractNumId w:val="42"/>
  </w:num>
  <w:num w:numId="8">
    <w:abstractNumId w:val="17"/>
  </w:num>
  <w:num w:numId="9">
    <w:abstractNumId w:val="8"/>
  </w:num>
  <w:num w:numId="10">
    <w:abstractNumId w:val="25"/>
  </w:num>
  <w:num w:numId="11">
    <w:abstractNumId w:val="1"/>
  </w:num>
  <w:num w:numId="12">
    <w:abstractNumId w:val="16"/>
  </w:num>
  <w:num w:numId="13">
    <w:abstractNumId w:val="30"/>
  </w:num>
  <w:num w:numId="14">
    <w:abstractNumId w:val="3"/>
  </w:num>
  <w:num w:numId="15">
    <w:abstractNumId w:val="24"/>
  </w:num>
  <w:num w:numId="16">
    <w:abstractNumId w:val="23"/>
  </w:num>
  <w:num w:numId="17">
    <w:abstractNumId w:val="26"/>
  </w:num>
  <w:num w:numId="18">
    <w:abstractNumId w:val="15"/>
  </w:num>
  <w:num w:numId="19">
    <w:abstractNumId w:val="37"/>
  </w:num>
  <w:num w:numId="20">
    <w:abstractNumId w:val="11"/>
  </w:num>
  <w:num w:numId="21">
    <w:abstractNumId w:val="31"/>
  </w:num>
  <w:num w:numId="22">
    <w:abstractNumId w:val="5"/>
  </w:num>
  <w:num w:numId="23">
    <w:abstractNumId w:val="20"/>
  </w:num>
  <w:num w:numId="24">
    <w:abstractNumId w:val="6"/>
  </w:num>
  <w:num w:numId="25">
    <w:abstractNumId w:val="12"/>
  </w:num>
  <w:num w:numId="26">
    <w:abstractNumId w:val="32"/>
  </w:num>
  <w:num w:numId="27">
    <w:abstractNumId w:val="39"/>
  </w:num>
  <w:num w:numId="28">
    <w:abstractNumId w:val="10"/>
  </w:num>
  <w:num w:numId="29">
    <w:abstractNumId w:val="28"/>
  </w:num>
  <w:num w:numId="30">
    <w:abstractNumId w:val="14"/>
  </w:num>
  <w:num w:numId="31">
    <w:abstractNumId w:val="48"/>
  </w:num>
  <w:num w:numId="32">
    <w:abstractNumId w:val="18"/>
  </w:num>
  <w:num w:numId="33">
    <w:abstractNumId w:val="45"/>
  </w:num>
  <w:num w:numId="34">
    <w:abstractNumId w:val="19"/>
  </w:num>
  <w:num w:numId="35">
    <w:abstractNumId w:val="40"/>
  </w:num>
  <w:num w:numId="36">
    <w:abstractNumId w:val="49"/>
  </w:num>
  <w:num w:numId="37">
    <w:abstractNumId w:val="38"/>
  </w:num>
  <w:num w:numId="38">
    <w:abstractNumId w:val="44"/>
  </w:num>
  <w:num w:numId="39">
    <w:abstractNumId w:val="34"/>
  </w:num>
  <w:num w:numId="40">
    <w:abstractNumId w:val="33"/>
  </w:num>
  <w:num w:numId="41">
    <w:abstractNumId w:val="41"/>
  </w:num>
  <w:num w:numId="42">
    <w:abstractNumId w:val="36"/>
  </w:num>
  <w:num w:numId="43">
    <w:abstractNumId w:val="46"/>
  </w:num>
  <w:num w:numId="44">
    <w:abstractNumId w:val="7"/>
  </w:num>
  <w:num w:numId="45">
    <w:abstractNumId w:val="47"/>
  </w:num>
  <w:num w:numId="46">
    <w:abstractNumId w:val="21"/>
  </w:num>
  <w:num w:numId="47">
    <w:abstractNumId w:val="13"/>
  </w:num>
  <w:num w:numId="48">
    <w:abstractNumId w:val="9"/>
  </w:num>
  <w:num w:numId="49">
    <w:abstractNumId w:val="35"/>
  </w:num>
  <w:num w:numId="50">
    <w:abstractNumId w:val="4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hyphenationZone w:val="425"/>
  <w:characterSpacingControl w:val="doNotCompres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221E"/>
    <w:rsid w:val="0000606F"/>
    <w:rsid w:val="00010507"/>
    <w:rsid w:val="00012EFA"/>
    <w:rsid w:val="00014965"/>
    <w:rsid w:val="0001626C"/>
    <w:rsid w:val="000210B1"/>
    <w:rsid w:val="0002600E"/>
    <w:rsid w:val="00027330"/>
    <w:rsid w:val="00027750"/>
    <w:rsid w:val="00027DAE"/>
    <w:rsid w:val="00033245"/>
    <w:rsid w:val="0003605F"/>
    <w:rsid w:val="00036683"/>
    <w:rsid w:val="000404C4"/>
    <w:rsid w:val="00040699"/>
    <w:rsid w:val="0005170D"/>
    <w:rsid w:val="0005240F"/>
    <w:rsid w:val="00053E37"/>
    <w:rsid w:val="00055771"/>
    <w:rsid w:val="00060B95"/>
    <w:rsid w:val="00063D6F"/>
    <w:rsid w:val="00064AFE"/>
    <w:rsid w:val="00065003"/>
    <w:rsid w:val="000652E3"/>
    <w:rsid w:val="00066157"/>
    <w:rsid w:val="00074367"/>
    <w:rsid w:val="00086B55"/>
    <w:rsid w:val="00090C03"/>
    <w:rsid w:val="00090F16"/>
    <w:rsid w:val="00092264"/>
    <w:rsid w:val="00093CC2"/>
    <w:rsid w:val="000A0377"/>
    <w:rsid w:val="000A0819"/>
    <w:rsid w:val="000A69C0"/>
    <w:rsid w:val="000B0ACD"/>
    <w:rsid w:val="000B297D"/>
    <w:rsid w:val="000B397B"/>
    <w:rsid w:val="000B3C6A"/>
    <w:rsid w:val="000B4982"/>
    <w:rsid w:val="000C0799"/>
    <w:rsid w:val="000C079A"/>
    <w:rsid w:val="000C642B"/>
    <w:rsid w:val="000D1AF3"/>
    <w:rsid w:val="000D28C6"/>
    <w:rsid w:val="000D426D"/>
    <w:rsid w:val="000D6611"/>
    <w:rsid w:val="000D7F44"/>
    <w:rsid w:val="000E3361"/>
    <w:rsid w:val="000E3AD1"/>
    <w:rsid w:val="000F3AED"/>
    <w:rsid w:val="000F5374"/>
    <w:rsid w:val="000F7089"/>
    <w:rsid w:val="001128D9"/>
    <w:rsid w:val="00115ED5"/>
    <w:rsid w:val="00116576"/>
    <w:rsid w:val="00117A2A"/>
    <w:rsid w:val="00117CE1"/>
    <w:rsid w:val="00120D81"/>
    <w:rsid w:val="00121237"/>
    <w:rsid w:val="0012517D"/>
    <w:rsid w:val="00126C8C"/>
    <w:rsid w:val="00130822"/>
    <w:rsid w:val="0013109C"/>
    <w:rsid w:val="001322D8"/>
    <w:rsid w:val="0013400E"/>
    <w:rsid w:val="0013410C"/>
    <w:rsid w:val="00143DD3"/>
    <w:rsid w:val="00146A25"/>
    <w:rsid w:val="00150211"/>
    <w:rsid w:val="001528BB"/>
    <w:rsid w:val="00153404"/>
    <w:rsid w:val="001562B2"/>
    <w:rsid w:val="001565D7"/>
    <w:rsid w:val="0015742B"/>
    <w:rsid w:val="001613DF"/>
    <w:rsid w:val="00167353"/>
    <w:rsid w:val="001710BD"/>
    <w:rsid w:val="00173C99"/>
    <w:rsid w:val="00181236"/>
    <w:rsid w:val="00191D50"/>
    <w:rsid w:val="00192F8F"/>
    <w:rsid w:val="001A0720"/>
    <w:rsid w:val="001A38F5"/>
    <w:rsid w:val="001A6DB1"/>
    <w:rsid w:val="001B28FF"/>
    <w:rsid w:val="001B46AA"/>
    <w:rsid w:val="001C4F02"/>
    <w:rsid w:val="001C4F12"/>
    <w:rsid w:val="001C5337"/>
    <w:rsid w:val="001D1B54"/>
    <w:rsid w:val="001D2257"/>
    <w:rsid w:val="001D2D28"/>
    <w:rsid w:val="001E013A"/>
    <w:rsid w:val="001E2757"/>
    <w:rsid w:val="001E38DC"/>
    <w:rsid w:val="001E53CC"/>
    <w:rsid w:val="001F0094"/>
    <w:rsid w:val="001F44B5"/>
    <w:rsid w:val="002007C0"/>
    <w:rsid w:val="00201657"/>
    <w:rsid w:val="00202915"/>
    <w:rsid w:val="00205AA6"/>
    <w:rsid w:val="002071DA"/>
    <w:rsid w:val="00213F02"/>
    <w:rsid w:val="00232A25"/>
    <w:rsid w:val="0024104D"/>
    <w:rsid w:val="00242ED9"/>
    <w:rsid w:val="0024565E"/>
    <w:rsid w:val="00246A82"/>
    <w:rsid w:val="00255A8D"/>
    <w:rsid w:val="00256AE1"/>
    <w:rsid w:val="00260968"/>
    <w:rsid w:val="0026551B"/>
    <w:rsid w:val="002704FB"/>
    <w:rsid w:val="00275CFD"/>
    <w:rsid w:val="00277D83"/>
    <w:rsid w:val="00282CBC"/>
    <w:rsid w:val="00282F25"/>
    <w:rsid w:val="002853F6"/>
    <w:rsid w:val="00291A6C"/>
    <w:rsid w:val="00294EE3"/>
    <w:rsid w:val="00294FC5"/>
    <w:rsid w:val="002A271E"/>
    <w:rsid w:val="002B2E84"/>
    <w:rsid w:val="002B4807"/>
    <w:rsid w:val="002B49C5"/>
    <w:rsid w:val="002C7B30"/>
    <w:rsid w:val="002D6553"/>
    <w:rsid w:val="002E1BDB"/>
    <w:rsid w:val="002E64C6"/>
    <w:rsid w:val="002F024F"/>
    <w:rsid w:val="002F7DFB"/>
    <w:rsid w:val="00302504"/>
    <w:rsid w:val="00312A8A"/>
    <w:rsid w:val="003162F1"/>
    <w:rsid w:val="00322043"/>
    <w:rsid w:val="00327AFC"/>
    <w:rsid w:val="00330CB3"/>
    <w:rsid w:val="00331964"/>
    <w:rsid w:val="0033419B"/>
    <w:rsid w:val="00336DFF"/>
    <w:rsid w:val="00343431"/>
    <w:rsid w:val="00345FC4"/>
    <w:rsid w:val="00350090"/>
    <w:rsid w:val="003516E4"/>
    <w:rsid w:val="003532C6"/>
    <w:rsid w:val="00361F68"/>
    <w:rsid w:val="00365E78"/>
    <w:rsid w:val="00367A64"/>
    <w:rsid w:val="0037034F"/>
    <w:rsid w:val="00377963"/>
    <w:rsid w:val="003831CD"/>
    <w:rsid w:val="00384AF4"/>
    <w:rsid w:val="00392B8B"/>
    <w:rsid w:val="003A6A94"/>
    <w:rsid w:val="003B1D61"/>
    <w:rsid w:val="003C0D98"/>
    <w:rsid w:val="003C12F6"/>
    <w:rsid w:val="003D0271"/>
    <w:rsid w:val="003D367B"/>
    <w:rsid w:val="003E0AC1"/>
    <w:rsid w:val="003E2849"/>
    <w:rsid w:val="003E5E7F"/>
    <w:rsid w:val="003F1F5D"/>
    <w:rsid w:val="003F2919"/>
    <w:rsid w:val="003F445F"/>
    <w:rsid w:val="003F4C00"/>
    <w:rsid w:val="003F51CD"/>
    <w:rsid w:val="003F6294"/>
    <w:rsid w:val="003F7586"/>
    <w:rsid w:val="00401521"/>
    <w:rsid w:val="0040221E"/>
    <w:rsid w:val="004047BA"/>
    <w:rsid w:val="004121F3"/>
    <w:rsid w:val="004133E6"/>
    <w:rsid w:val="0041473A"/>
    <w:rsid w:val="00416654"/>
    <w:rsid w:val="00422AA3"/>
    <w:rsid w:val="004230B6"/>
    <w:rsid w:val="004232C1"/>
    <w:rsid w:val="00425BA6"/>
    <w:rsid w:val="00430885"/>
    <w:rsid w:val="00432DEA"/>
    <w:rsid w:val="004351E4"/>
    <w:rsid w:val="00437A81"/>
    <w:rsid w:val="00437DAD"/>
    <w:rsid w:val="00444C54"/>
    <w:rsid w:val="00446444"/>
    <w:rsid w:val="00447807"/>
    <w:rsid w:val="00450FC2"/>
    <w:rsid w:val="004624C3"/>
    <w:rsid w:val="00472D2A"/>
    <w:rsid w:val="00474067"/>
    <w:rsid w:val="004749DD"/>
    <w:rsid w:val="00475A39"/>
    <w:rsid w:val="00480328"/>
    <w:rsid w:val="00487150"/>
    <w:rsid w:val="0049275D"/>
    <w:rsid w:val="004953EC"/>
    <w:rsid w:val="0049564C"/>
    <w:rsid w:val="00497212"/>
    <w:rsid w:val="004A008B"/>
    <w:rsid w:val="004A227E"/>
    <w:rsid w:val="004A2D05"/>
    <w:rsid w:val="004B2510"/>
    <w:rsid w:val="004B2684"/>
    <w:rsid w:val="004B296E"/>
    <w:rsid w:val="004B3020"/>
    <w:rsid w:val="004B432B"/>
    <w:rsid w:val="004B472F"/>
    <w:rsid w:val="004D2936"/>
    <w:rsid w:val="004D74D8"/>
    <w:rsid w:val="004E1991"/>
    <w:rsid w:val="004E1A5E"/>
    <w:rsid w:val="004E3571"/>
    <w:rsid w:val="004E4D33"/>
    <w:rsid w:val="005010E4"/>
    <w:rsid w:val="00502E5C"/>
    <w:rsid w:val="005040F1"/>
    <w:rsid w:val="005053FE"/>
    <w:rsid w:val="0051280E"/>
    <w:rsid w:val="00515472"/>
    <w:rsid w:val="00520A2D"/>
    <w:rsid w:val="00521D46"/>
    <w:rsid w:val="0052765B"/>
    <w:rsid w:val="005278D4"/>
    <w:rsid w:val="00530E70"/>
    <w:rsid w:val="00531512"/>
    <w:rsid w:val="0053369D"/>
    <w:rsid w:val="00540DB5"/>
    <w:rsid w:val="005420F0"/>
    <w:rsid w:val="005432C7"/>
    <w:rsid w:val="00543F55"/>
    <w:rsid w:val="00555308"/>
    <w:rsid w:val="00555F0C"/>
    <w:rsid w:val="00556EED"/>
    <w:rsid w:val="00560749"/>
    <w:rsid w:val="00560D2E"/>
    <w:rsid w:val="005631C9"/>
    <w:rsid w:val="00564056"/>
    <w:rsid w:val="00567505"/>
    <w:rsid w:val="005730A4"/>
    <w:rsid w:val="0057427C"/>
    <w:rsid w:val="0057671B"/>
    <w:rsid w:val="00576F76"/>
    <w:rsid w:val="0057742E"/>
    <w:rsid w:val="00587E7B"/>
    <w:rsid w:val="005A19EF"/>
    <w:rsid w:val="005A33CE"/>
    <w:rsid w:val="005A3AF4"/>
    <w:rsid w:val="005A4E6F"/>
    <w:rsid w:val="005A63DA"/>
    <w:rsid w:val="005A7AEE"/>
    <w:rsid w:val="005C1CF0"/>
    <w:rsid w:val="005C32EA"/>
    <w:rsid w:val="005C5BA4"/>
    <w:rsid w:val="005C5C1C"/>
    <w:rsid w:val="005C7944"/>
    <w:rsid w:val="005D4335"/>
    <w:rsid w:val="005D5B38"/>
    <w:rsid w:val="005E02AA"/>
    <w:rsid w:val="005E38A5"/>
    <w:rsid w:val="005E4834"/>
    <w:rsid w:val="005F20E2"/>
    <w:rsid w:val="005F462E"/>
    <w:rsid w:val="005F6530"/>
    <w:rsid w:val="005F706E"/>
    <w:rsid w:val="00600278"/>
    <w:rsid w:val="00600F6A"/>
    <w:rsid w:val="00601E4B"/>
    <w:rsid w:val="00610A59"/>
    <w:rsid w:val="00610BE3"/>
    <w:rsid w:val="00611C86"/>
    <w:rsid w:val="006230AA"/>
    <w:rsid w:val="00624CAA"/>
    <w:rsid w:val="00624E69"/>
    <w:rsid w:val="006259EF"/>
    <w:rsid w:val="0063119F"/>
    <w:rsid w:val="006315F0"/>
    <w:rsid w:val="00631FC8"/>
    <w:rsid w:val="006321F8"/>
    <w:rsid w:val="0063528A"/>
    <w:rsid w:val="00642675"/>
    <w:rsid w:val="00643E97"/>
    <w:rsid w:val="006525E8"/>
    <w:rsid w:val="006575FF"/>
    <w:rsid w:val="00657A85"/>
    <w:rsid w:val="006608E7"/>
    <w:rsid w:val="00663A23"/>
    <w:rsid w:val="00664792"/>
    <w:rsid w:val="00664DCC"/>
    <w:rsid w:val="00665492"/>
    <w:rsid w:val="00665EB1"/>
    <w:rsid w:val="00666D4D"/>
    <w:rsid w:val="00673C9A"/>
    <w:rsid w:val="00674500"/>
    <w:rsid w:val="00685D1F"/>
    <w:rsid w:val="00692AF3"/>
    <w:rsid w:val="006A1981"/>
    <w:rsid w:val="006A447E"/>
    <w:rsid w:val="006A69B2"/>
    <w:rsid w:val="006B4252"/>
    <w:rsid w:val="006B7090"/>
    <w:rsid w:val="006C3C06"/>
    <w:rsid w:val="006D0A95"/>
    <w:rsid w:val="006E23CD"/>
    <w:rsid w:val="006E5D23"/>
    <w:rsid w:val="006E5D2B"/>
    <w:rsid w:val="006E5E38"/>
    <w:rsid w:val="006F1C43"/>
    <w:rsid w:val="006F1F3E"/>
    <w:rsid w:val="006F2180"/>
    <w:rsid w:val="006F40B0"/>
    <w:rsid w:val="006F4755"/>
    <w:rsid w:val="006F5DFF"/>
    <w:rsid w:val="00700ABA"/>
    <w:rsid w:val="00714FC9"/>
    <w:rsid w:val="00720043"/>
    <w:rsid w:val="007200BD"/>
    <w:rsid w:val="00723B53"/>
    <w:rsid w:val="00724D31"/>
    <w:rsid w:val="00725763"/>
    <w:rsid w:val="007315E7"/>
    <w:rsid w:val="00735EC3"/>
    <w:rsid w:val="00743E3F"/>
    <w:rsid w:val="0074648A"/>
    <w:rsid w:val="007466CA"/>
    <w:rsid w:val="00747B7D"/>
    <w:rsid w:val="00747CEC"/>
    <w:rsid w:val="00753BE2"/>
    <w:rsid w:val="00755809"/>
    <w:rsid w:val="00755C48"/>
    <w:rsid w:val="007649A3"/>
    <w:rsid w:val="0076631D"/>
    <w:rsid w:val="007671D9"/>
    <w:rsid w:val="007755D4"/>
    <w:rsid w:val="007772FA"/>
    <w:rsid w:val="00781113"/>
    <w:rsid w:val="00781429"/>
    <w:rsid w:val="00782853"/>
    <w:rsid w:val="00782E35"/>
    <w:rsid w:val="00792CDD"/>
    <w:rsid w:val="007974A1"/>
    <w:rsid w:val="007A0B6D"/>
    <w:rsid w:val="007A47F5"/>
    <w:rsid w:val="007A728E"/>
    <w:rsid w:val="007B0388"/>
    <w:rsid w:val="007B0FF3"/>
    <w:rsid w:val="007B37A6"/>
    <w:rsid w:val="007B6B20"/>
    <w:rsid w:val="007C10E6"/>
    <w:rsid w:val="007C3833"/>
    <w:rsid w:val="007D23A1"/>
    <w:rsid w:val="007D37B0"/>
    <w:rsid w:val="007D4072"/>
    <w:rsid w:val="007D4D55"/>
    <w:rsid w:val="007D5674"/>
    <w:rsid w:val="007D7B75"/>
    <w:rsid w:val="007F1490"/>
    <w:rsid w:val="007F25E6"/>
    <w:rsid w:val="007F2B79"/>
    <w:rsid w:val="007F6364"/>
    <w:rsid w:val="007F6C64"/>
    <w:rsid w:val="007F714F"/>
    <w:rsid w:val="0080076A"/>
    <w:rsid w:val="008037B4"/>
    <w:rsid w:val="00805BEC"/>
    <w:rsid w:val="00811360"/>
    <w:rsid w:val="00820334"/>
    <w:rsid w:val="008219C1"/>
    <w:rsid w:val="00823018"/>
    <w:rsid w:val="00823AD3"/>
    <w:rsid w:val="00827327"/>
    <w:rsid w:val="008465BC"/>
    <w:rsid w:val="0084725B"/>
    <w:rsid w:val="008473C6"/>
    <w:rsid w:val="00854B22"/>
    <w:rsid w:val="008563F6"/>
    <w:rsid w:val="0085665A"/>
    <w:rsid w:val="00857B39"/>
    <w:rsid w:val="00862566"/>
    <w:rsid w:val="00862780"/>
    <w:rsid w:val="0086404D"/>
    <w:rsid w:val="0086682E"/>
    <w:rsid w:val="0087268D"/>
    <w:rsid w:val="0087300E"/>
    <w:rsid w:val="00874110"/>
    <w:rsid w:val="008748D8"/>
    <w:rsid w:val="00885257"/>
    <w:rsid w:val="0088778A"/>
    <w:rsid w:val="0089167A"/>
    <w:rsid w:val="008935BC"/>
    <w:rsid w:val="008A06EB"/>
    <w:rsid w:val="008A4FA1"/>
    <w:rsid w:val="008A6097"/>
    <w:rsid w:val="008A635C"/>
    <w:rsid w:val="008A718B"/>
    <w:rsid w:val="008A7832"/>
    <w:rsid w:val="008B0896"/>
    <w:rsid w:val="008B163E"/>
    <w:rsid w:val="008B3141"/>
    <w:rsid w:val="008B6328"/>
    <w:rsid w:val="008B713B"/>
    <w:rsid w:val="008B73B9"/>
    <w:rsid w:val="008C1819"/>
    <w:rsid w:val="008D4E15"/>
    <w:rsid w:val="008D670E"/>
    <w:rsid w:val="008E1089"/>
    <w:rsid w:val="008E4DA7"/>
    <w:rsid w:val="008F041A"/>
    <w:rsid w:val="008F2930"/>
    <w:rsid w:val="008F2EDC"/>
    <w:rsid w:val="008F34A3"/>
    <w:rsid w:val="008F4288"/>
    <w:rsid w:val="008F6148"/>
    <w:rsid w:val="00901B91"/>
    <w:rsid w:val="009031DA"/>
    <w:rsid w:val="0091148B"/>
    <w:rsid w:val="00917F24"/>
    <w:rsid w:val="00925C16"/>
    <w:rsid w:val="0092749D"/>
    <w:rsid w:val="00930744"/>
    <w:rsid w:val="009314EB"/>
    <w:rsid w:val="0094143B"/>
    <w:rsid w:val="009427FC"/>
    <w:rsid w:val="009443AC"/>
    <w:rsid w:val="009474DA"/>
    <w:rsid w:val="009542B1"/>
    <w:rsid w:val="00955563"/>
    <w:rsid w:val="00961CBA"/>
    <w:rsid w:val="00964B09"/>
    <w:rsid w:val="00967601"/>
    <w:rsid w:val="00967FC8"/>
    <w:rsid w:val="00971145"/>
    <w:rsid w:val="009761E4"/>
    <w:rsid w:val="00981CAC"/>
    <w:rsid w:val="0098380E"/>
    <w:rsid w:val="00984849"/>
    <w:rsid w:val="00986A57"/>
    <w:rsid w:val="00986BD1"/>
    <w:rsid w:val="009A207E"/>
    <w:rsid w:val="009A317D"/>
    <w:rsid w:val="009A33C9"/>
    <w:rsid w:val="009A4BFD"/>
    <w:rsid w:val="009A4C12"/>
    <w:rsid w:val="009A629C"/>
    <w:rsid w:val="009B70F0"/>
    <w:rsid w:val="009B7EC1"/>
    <w:rsid w:val="009C02D9"/>
    <w:rsid w:val="009C3A74"/>
    <w:rsid w:val="009C5146"/>
    <w:rsid w:val="009C776B"/>
    <w:rsid w:val="009D04AA"/>
    <w:rsid w:val="009D0526"/>
    <w:rsid w:val="009D25F2"/>
    <w:rsid w:val="009E369D"/>
    <w:rsid w:val="009E391C"/>
    <w:rsid w:val="009E3991"/>
    <w:rsid w:val="009E569D"/>
    <w:rsid w:val="009F2F32"/>
    <w:rsid w:val="009F4B48"/>
    <w:rsid w:val="009F4D0F"/>
    <w:rsid w:val="009F71B8"/>
    <w:rsid w:val="009F7564"/>
    <w:rsid w:val="00A119C9"/>
    <w:rsid w:val="00A21514"/>
    <w:rsid w:val="00A30E6D"/>
    <w:rsid w:val="00A311E9"/>
    <w:rsid w:val="00A406DC"/>
    <w:rsid w:val="00A4150A"/>
    <w:rsid w:val="00A41552"/>
    <w:rsid w:val="00A53401"/>
    <w:rsid w:val="00A624D8"/>
    <w:rsid w:val="00A661C3"/>
    <w:rsid w:val="00A66B0B"/>
    <w:rsid w:val="00A73CA0"/>
    <w:rsid w:val="00A73D97"/>
    <w:rsid w:val="00A8643F"/>
    <w:rsid w:val="00A87FC9"/>
    <w:rsid w:val="00A90533"/>
    <w:rsid w:val="00A91585"/>
    <w:rsid w:val="00AA07B7"/>
    <w:rsid w:val="00AA1335"/>
    <w:rsid w:val="00AA1E81"/>
    <w:rsid w:val="00AA7564"/>
    <w:rsid w:val="00AB2189"/>
    <w:rsid w:val="00AB25FE"/>
    <w:rsid w:val="00AB5653"/>
    <w:rsid w:val="00AB7FC9"/>
    <w:rsid w:val="00AC2EA1"/>
    <w:rsid w:val="00AD7D20"/>
    <w:rsid w:val="00AE18D1"/>
    <w:rsid w:val="00AE199C"/>
    <w:rsid w:val="00AE1B70"/>
    <w:rsid w:val="00AE4416"/>
    <w:rsid w:val="00AE6CE3"/>
    <w:rsid w:val="00AF50FD"/>
    <w:rsid w:val="00AF524F"/>
    <w:rsid w:val="00B047F7"/>
    <w:rsid w:val="00B113EF"/>
    <w:rsid w:val="00B13A21"/>
    <w:rsid w:val="00B255A1"/>
    <w:rsid w:val="00B36175"/>
    <w:rsid w:val="00B4521E"/>
    <w:rsid w:val="00B464EF"/>
    <w:rsid w:val="00B52E98"/>
    <w:rsid w:val="00B5385A"/>
    <w:rsid w:val="00B54128"/>
    <w:rsid w:val="00B5686F"/>
    <w:rsid w:val="00B57586"/>
    <w:rsid w:val="00B61357"/>
    <w:rsid w:val="00B634DA"/>
    <w:rsid w:val="00B63E78"/>
    <w:rsid w:val="00B648FD"/>
    <w:rsid w:val="00B67714"/>
    <w:rsid w:val="00B73780"/>
    <w:rsid w:val="00B73B9E"/>
    <w:rsid w:val="00B83388"/>
    <w:rsid w:val="00B83A6A"/>
    <w:rsid w:val="00B83FDB"/>
    <w:rsid w:val="00B9054E"/>
    <w:rsid w:val="00B92A45"/>
    <w:rsid w:val="00B96722"/>
    <w:rsid w:val="00BA2241"/>
    <w:rsid w:val="00BB087E"/>
    <w:rsid w:val="00BB2A87"/>
    <w:rsid w:val="00BC1E04"/>
    <w:rsid w:val="00BC5C7D"/>
    <w:rsid w:val="00BD0721"/>
    <w:rsid w:val="00BD299C"/>
    <w:rsid w:val="00BD3028"/>
    <w:rsid w:val="00BD70B3"/>
    <w:rsid w:val="00BE0785"/>
    <w:rsid w:val="00BE3328"/>
    <w:rsid w:val="00BE795D"/>
    <w:rsid w:val="00BF1C5D"/>
    <w:rsid w:val="00BF623A"/>
    <w:rsid w:val="00BF6A9C"/>
    <w:rsid w:val="00C02759"/>
    <w:rsid w:val="00C12F13"/>
    <w:rsid w:val="00C138FA"/>
    <w:rsid w:val="00C15859"/>
    <w:rsid w:val="00C22F93"/>
    <w:rsid w:val="00C27547"/>
    <w:rsid w:val="00C30C67"/>
    <w:rsid w:val="00C3189F"/>
    <w:rsid w:val="00C3547C"/>
    <w:rsid w:val="00C40439"/>
    <w:rsid w:val="00C53C00"/>
    <w:rsid w:val="00C56B67"/>
    <w:rsid w:val="00C61328"/>
    <w:rsid w:val="00C64A76"/>
    <w:rsid w:val="00C6530F"/>
    <w:rsid w:val="00C70CE8"/>
    <w:rsid w:val="00C75616"/>
    <w:rsid w:val="00C75F2D"/>
    <w:rsid w:val="00C7650F"/>
    <w:rsid w:val="00C76B8B"/>
    <w:rsid w:val="00C80AA1"/>
    <w:rsid w:val="00C85AE9"/>
    <w:rsid w:val="00C9770A"/>
    <w:rsid w:val="00CA3185"/>
    <w:rsid w:val="00CB41F2"/>
    <w:rsid w:val="00CB7906"/>
    <w:rsid w:val="00CB7C61"/>
    <w:rsid w:val="00CC0E03"/>
    <w:rsid w:val="00CC1C59"/>
    <w:rsid w:val="00CD2D14"/>
    <w:rsid w:val="00CD4C9B"/>
    <w:rsid w:val="00CE2033"/>
    <w:rsid w:val="00CE23D5"/>
    <w:rsid w:val="00CF0A0E"/>
    <w:rsid w:val="00CF7A2A"/>
    <w:rsid w:val="00D00B52"/>
    <w:rsid w:val="00D0203B"/>
    <w:rsid w:val="00D04FBD"/>
    <w:rsid w:val="00D062D1"/>
    <w:rsid w:val="00D13655"/>
    <w:rsid w:val="00D16F5E"/>
    <w:rsid w:val="00D207C5"/>
    <w:rsid w:val="00D22A5C"/>
    <w:rsid w:val="00D264E9"/>
    <w:rsid w:val="00D433D7"/>
    <w:rsid w:val="00D51601"/>
    <w:rsid w:val="00D5191E"/>
    <w:rsid w:val="00D51BD2"/>
    <w:rsid w:val="00D5537F"/>
    <w:rsid w:val="00D55418"/>
    <w:rsid w:val="00D56AFB"/>
    <w:rsid w:val="00D617B5"/>
    <w:rsid w:val="00D6346F"/>
    <w:rsid w:val="00D64E67"/>
    <w:rsid w:val="00D672A4"/>
    <w:rsid w:val="00D679D2"/>
    <w:rsid w:val="00D7140B"/>
    <w:rsid w:val="00D74FE3"/>
    <w:rsid w:val="00D74FEE"/>
    <w:rsid w:val="00D7566B"/>
    <w:rsid w:val="00D77081"/>
    <w:rsid w:val="00D8078F"/>
    <w:rsid w:val="00D80872"/>
    <w:rsid w:val="00D8108B"/>
    <w:rsid w:val="00D83D7C"/>
    <w:rsid w:val="00D86F25"/>
    <w:rsid w:val="00D905A0"/>
    <w:rsid w:val="00D963DB"/>
    <w:rsid w:val="00D97D83"/>
    <w:rsid w:val="00DA27DD"/>
    <w:rsid w:val="00DA440B"/>
    <w:rsid w:val="00DA7317"/>
    <w:rsid w:val="00DB3477"/>
    <w:rsid w:val="00DB42ED"/>
    <w:rsid w:val="00DB6724"/>
    <w:rsid w:val="00DB695B"/>
    <w:rsid w:val="00DC317B"/>
    <w:rsid w:val="00DC36D4"/>
    <w:rsid w:val="00DC457D"/>
    <w:rsid w:val="00DD26BE"/>
    <w:rsid w:val="00DD6C40"/>
    <w:rsid w:val="00DE3753"/>
    <w:rsid w:val="00DE39C1"/>
    <w:rsid w:val="00DE42A7"/>
    <w:rsid w:val="00DF0257"/>
    <w:rsid w:val="00E00ECC"/>
    <w:rsid w:val="00E05787"/>
    <w:rsid w:val="00E11312"/>
    <w:rsid w:val="00E1137D"/>
    <w:rsid w:val="00E13BF6"/>
    <w:rsid w:val="00E15E80"/>
    <w:rsid w:val="00E2004D"/>
    <w:rsid w:val="00E206C1"/>
    <w:rsid w:val="00E25D9E"/>
    <w:rsid w:val="00E31FC5"/>
    <w:rsid w:val="00E33F5C"/>
    <w:rsid w:val="00E356A9"/>
    <w:rsid w:val="00E360FB"/>
    <w:rsid w:val="00E40933"/>
    <w:rsid w:val="00E409D5"/>
    <w:rsid w:val="00E40C44"/>
    <w:rsid w:val="00E433EC"/>
    <w:rsid w:val="00E4538C"/>
    <w:rsid w:val="00E45EA4"/>
    <w:rsid w:val="00E533F6"/>
    <w:rsid w:val="00E55B48"/>
    <w:rsid w:val="00E56C94"/>
    <w:rsid w:val="00E61DD2"/>
    <w:rsid w:val="00E730F9"/>
    <w:rsid w:val="00E73571"/>
    <w:rsid w:val="00E772A0"/>
    <w:rsid w:val="00E80FDF"/>
    <w:rsid w:val="00E81FAF"/>
    <w:rsid w:val="00E9174D"/>
    <w:rsid w:val="00E93A01"/>
    <w:rsid w:val="00E97E9B"/>
    <w:rsid w:val="00EA48FD"/>
    <w:rsid w:val="00EB30D6"/>
    <w:rsid w:val="00EB5513"/>
    <w:rsid w:val="00EB7413"/>
    <w:rsid w:val="00EC0A5D"/>
    <w:rsid w:val="00EC532D"/>
    <w:rsid w:val="00ED45FD"/>
    <w:rsid w:val="00ED4E80"/>
    <w:rsid w:val="00ED5C8C"/>
    <w:rsid w:val="00EE02BE"/>
    <w:rsid w:val="00EE3BF5"/>
    <w:rsid w:val="00EE4EF4"/>
    <w:rsid w:val="00EE69F0"/>
    <w:rsid w:val="00EE6B89"/>
    <w:rsid w:val="00EF4D94"/>
    <w:rsid w:val="00EF699F"/>
    <w:rsid w:val="00EF7641"/>
    <w:rsid w:val="00F024CA"/>
    <w:rsid w:val="00F06D3B"/>
    <w:rsid w:val="00F113C2"/>
    <w:rsid w:val="00F24546"/>
    <w:rsid w:val="00F267DB"/>
    <w:rsid w:val="00F345A3"/>
    <w:rsid w:val="00F37BCF"/>
    <w:rsid w:val="00F4126C"/>
    <w:rsid w:val="00F4681E"/>
    <w:rsid w:val="00F52B4A"/>
    <w:rsid w:val="00F53B7F"/>
    <w:rsid w:val="00F64380"/>
    <w:rsid w:val="00F64524"/>
    <w:rsid w:val="00F72E25"/>
    <w:rsid w:val="00F771E0"/>
    <w:rsid w:val="00F80806"/>
    <w:rsid w:val="00F85335"/>
    <w:rsid w:val="00F90424"/>
    <w:rsid w:val="00F91299"/>
    <w:rsid w:val="00F97126"/>
    <w:rsid w:val="00FA47C1"/>
    <w:rsid w:val="00FA707E"/>
    <w:rsid w:val="00FB0C00"/>
    <w:rsid w:val="00FB5B1A"/>
    <w:rsid w:val="00FB6392"/>
    <w:rsid w:val="00FB673A"/>
    <w:rsid w:val="00FB75B1"/>
    <w:rsid w:val="00FC587B"/>
    <w:rsid w:val="00FD028A"/>
    <w:rsid w:val="00FD074A"/>
    <w:rsid w:val="00FD20C3"/>
    <w:rsid w:val="00FD44A3"/>
    <w:rsid w:val="00FE33DF"/>
    <w:rsid w:val="00FF3FDE"/>
    <w:rsid w:val="00FF59D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784481"/>
  <w15:chartTrackingRefBased/>
  <w15:docId w15:val="{22590EBA-C001-405C-B9E0-8122F56F16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25E6"/>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
    <w:uiPriority w:val="9"/>
    <w:qFormat/>
    <w:rsid w:val="00C9770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nhideWhenUsed/>
    <w:qFormat/>
    <w:rsid w:val="00521D46"/>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qFormat/>
    <w:rsid w:val="00986A57"/>
    <w:pPr>
      <w:keepNext/>
      <w:jc w:val="center"/>
      <w:outlineLvl w:val="2"/>
    </w:pPr>
    <w:rPr>
      <w:rFonts w:ascii="Comic Sans MS" w:hAnsi="Comic Sans MS"/>
      <w:b/>
      <w:szCs w:val="20"/>
      <w:lang w:eastAsia="es-MX"/>
    </w:rPr>
  </w:style>
  <w:style w:type="paragraph" w:styleId="Ttulo4">
    <w:name w:val="heading 4"/>
    <w:basedOn w:val="Normal"/>
    <w:next w:val="Normal"/>
    <w:link w:val="Ttulo4Car"/>
    <w:uiPriority w:val="9"/>
    <w:semiHidden/>
    <w:unhideWhenUsed/>
    <w:qFormat/>
    <w:rsid w:val="007B0388"/>
    <w:pPr>
      <w:keepNext/>
      <w:keepLines/>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nhideWhenUsed/>
    <w:qFormat/>
    <w:rsid w:val="00521D46"/>
    <w:pPr>
      <w:keepNext/>
      <w:keepLines/>
      <w:spacing w:before="40"/>
      <w:outlineLvl w:val="4"/>
    </w:pPr>
    <w:rPr>
      <w:rFonts w:ascii="Cambria" w:hAnsi="Cambria"/>
      <w:color w:val="365F91"/>
      <w:sz w:val="28"/>
      <w:szCs w:val="28"/>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DD26BE"/>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294FC5"/>
    <w:pPr>
      <w:tabs>
        <w:tab w:val="center" w:pos="4419"/>
        <w:tab w:val="right" w:pos="8838"/>
      </w:tabs>
    </w:pPr>
  </w:style>
  <w:style w:type="character" w:customStyle="1" w:styleId="EncabezadoCar">
    <w:name w:val="Encabezado Car"/>
    <w:basedOn w:val="Fuentedeprrafopredeter"/>
    <w:link w:val="Encabezado"/>
    <w:uiPriority w:val="99"/>
    <w:rsid w:val="00294FC5"/>
  </w:style>
  <w:style w:type="paragraph" w:styleId="Piedepgina">
    <w:name w:val="footer"/>
    <w:basedOn w:val="Normal"/>
    <w:link w:val="PiedepginaCar"/>
    <w:uiPriority w:val="99"/>
    <w:unhideWhenUsed/>
    <w:rsid w:val="00294FC5"/>
    <w:pPr>
      <w:tabs>
        <w:tab w:val="center" w:pos="4419"/>
        <w:tab w:val="right" w:pos="8838"/>
      </w:tabs>
    </w:pPr>
  </w:style>
  <w:style w:type="character" w:customStyle="1" w:styleId="PiedepginaCar">
    <w:name w:val="Pie de página Car"/>
    <w:basedOn w:val="Fuentedeprrafopredeter"/>
    <w:link w:val="Piedepgina"/>
    <w:uiPriority w:val="99"/>
    <w:rsid w:val="00294FC5"/>
  </w:style>
  <w:style w:type="paragraph" w:customStyle="1" w:styleId="Default">
    <w:name w:val="Default"/>
    <w:rsid w:val="002E1BDB"/>
    <w:pPr>
      <w:autoSpaceDE w:val="0"/>
      <w:autoSpaceDN w:val="0"/>
      <w:adjustRightInd w:val="0"/>
      <w:spacing w:after="0" w:line="240" w:lineRule="auto"/>
    </w:pPr>
    <w:rPr>
      <w:rFonts w:ascii="Arial" w:eastAsia="Times New Roman" w:hAnsi="Arial" w:cs="Arial"/>
      <w:color w:val="000000"/>
      <w:sz w:val="24"/>
      <w:szCs w:val="24"/>
      <w:lang w:val="es-ES" w:eastAsia="es-ES"/>
    </w:rPr>
  </w:style>
  <w:style w:type="paragraph" w:styleId="Sinespaciado">
    <w:name w:val="No Spacing"/>
    <w:aliases w:val="Centrado Negritas,ABA PIE PAG"/>
    <w:link w:val="SinespaciadoCar"/>
    <w:uiPriority w:val="1"/>
    <w:qFormat/>
    <w:rsid w:val="00D264E9"/>
    <w:pPr>
      <w:spacing w:after="0" w:line="240" w:lineRule="auto"/>
      <w:jc w:val="both"/>
    </w:pPr>
    <w:rPr>
      <w:rFonts w:ascii="Arial" w:eastAsia="Arial" w:hAnsi="Arial" w:cs="Times New Roman"/>
      <w:sz w:val="24"/>
      <w:szCs w:val="24"/>
      <w:lang w:eastAsia="es-MX"/>
    </w:rPr>
  </w:style>
  <w:style w:type="character" w:customStyle="1" w:styleId="Ttulo2Car">
    <w:name w:val="Título 2 Car"/>
    <w:basedOn w:val="Fuentedeprrafopredeter"/>
    <w:link w:val="Ttulo2"/>
    <w:rsid w:val="00521D46"/>
    <w:rPr>
      <w:rFonts w:asciiTheme="majorHAnsi" w:eastAsiaTheme="majorEastAsia" w:hAnsiTheme="majorHAnsi" w:cstheme="majorBidi"/>
      <w:color w:val="2E74B5" w:themeColor="accent1" w:themeShade="BF"/>
      <w:sz w:val="26"/>
      <w:szCs w:val="26"/>
    </w:rPr>
  </w:style>
  <w:style w:type="paragraph" w:customStyle="1" w:styleId="Ttulo51">
    <w:name w:val="Título 51"/>
    <w:basedOn w:val="Normal"/>
    <w:next w:val="Normal"/>
    <w:uiPriority w:val="9"/>
    <w:semiHidden/>
    <w:unhideWhenUsed/>
    <w:qFormat/>
    <w:rsid w:val="00521D46"/>
    <w:pPr>
      <w:keepNext/>
      <w:keepLines/>
      <w:spacing w:before="40"/>
      <w:jc w:val="both"/>
      <w:outlineLvl w:val="4"/>
    </w:pPr>
    <w:rPr>
      <w:rFonts w:ascii="Cambria" w:hAnsi="Cambria"/>
      <w:color w:val="365F91"/>
      <w:sz w:val="28"/>
      <w:szCs w:val="28"/>
      <w:lang w:eastAsia="es-MX"/>
    </w:rPr>
  </w:style>
  <w:style w:type="character" w:customStyle="1" w:styleId="Ttulo5Car">
    <w:name w:val="Título 5 Car"/>
    <w:basedOn w:val="Fuentedeprrafopredeter"/>
    <w:link w:val="Ttulo5"/>
    <w:rsid w:val="00521D46"/>
    <w:rPr>
      <w:rFonts w:ascii="Cambria" w:eastAsia="Times New Roman" w:hAnsi="Cambria" w:cs="Times New Roman"/>
      <w:color w:val="365F91"/>
      <w:sz w:val="28"/>
      <w:szCs w:val="28"/>
      <w:lang w:eastAsia="es-MX"/>
    </w:rPr>
  </w:style>
  <w:style w:type="paragraph" w:customStyle="1" w:styleId="paragraph">
    <w:name w:val="paragraph"/>
    <w:basedOn w:val="Normal"/>
    <w:rsid w:val="00521D46"/>
    <w:pPr>
      <w:spacing w:before="100" w:beforeAutospacing="1" w:after="100" w:afterAutospacing="1"/>
    </w:pPr>
    <w:rPr>
      <w:lang w:eastAsia="es-MX"/>
    </w:rPr>
  </w:style>
  <w:style w:type="character" w:customStyle="1" w:styleId="Ttulo5Car1">
    <w:name w:val="Título 5 Car1"/>
    <w:basedOn w:val="Fuentedeprrafopredeter"/>
    <w:uiPriority w:val="9"/>
    <w:semiHidden/>
    <w:rsid w:val="00521D46"/>
    <w:rPr>
      <w:rFonts w:asciiTheme="majorHAnsi" w:eastAsiaTheme="majorEastAsia" w:hAnsiTheme="majorHAnsi" w:cstheme="majorBidi"/>
      <w:color w:val="2E74B5" w:themeColor="accent1" w:themeShade="BF"/>
    </w:rPr>
  </w:style>
  <w:style w:type="paragraph" w:styleId="Textonotapie">
    <w:name w:val="footnote text"/>
    <w:basedOn w:val="Normal"/>
    <w:link w:val="TextonotapieCar"/>
    <w:uiPriority w:val="99"/>
    <w:unhideWhenUsed/>
    <w:rsid w:val="009314EB"/>
    <w:rPr>
      <w:sz w:val="20"/>
      <w:szCs w:val="20"/>
    </w:rPr>
  </w:style>
  <w:style w:type="character" w:customStyle="1" w:styleId="TextonotapieCar">
    <w:name w:val="Texto nota pie Car"/>
    <w:basedOn w:val="Fuentedeprrafopredeter"/>
    <w:link w:val="Textonotapie"/>
    <w:uiPriority w:val="99"/>
    <w:rsid w:val="009314EB"/>
    <w:rPr>
      <w:sz w:val="20"/>
      <w:szCs w:val="20"/>
    </w:rPr>
  </w:style>
  <w:style w:type="character" w:styleId="Refdenotaalpie">
    <w:name w:val="footnote reference"/>
    <w:aliases w:val="4_G,16 Point,Superscript 6 Point,Texto de nota al pie,Appel note de bas de page,Footnotes refss,f,Texto nota al pie,Footnote number,referencia nota al pie,BVI fnr,Footnote Reference Char3,Footnote Reference Char1 Char,ftref,Ref,julio"/>
    <w:basedOn w:val="Fuentedeprrafopredeter"/>
    <w:uiPriority w:val="99"/>
    <w:unhideWhenUsed/>
    <w:qFormat/>
    <w:rsid w:val="009314EB"/>
    <w:rPr>
      <w:vertAlign w:val="superscript"/>
    </w:rPr>
  </w:style>
  <w:style w:type="character" w:styleId="Hipervnculo">
    <w:name w:val="Hyperlink"/>
    <w:basedOn w:val="Fuentedeprrafopredeter"/>
    <w:uiPriority w:val="99"/>
    <w:unhideWhenUsed/>
    <w:rsid w:val="009314EB"/>
    <w:rPr>
      <w:color w:val="0000FF"/>
      <w:u w:val="single"/>
    </w:rPr>
  </w:style>
  <w:style w:type="table" w:customStyle="1" w:styleId="Tablaconcuadrcula508">
    <w:name w:val="Tabla con cuadrícula508"/>
    <w:basedOn w:val="Tablanormal"/>
    <w:next w:val="Tablaconcuadrcula"/>
    <w:rsid w:val="009314EB"/>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59"/>
    <w:rsid w:val="00E00ECC"/>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rsid w:val="00E00ECC"/>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rsid w:val="008E10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link w:val="PrrafodelistaCar"/>
    <w:uiPriority w:val="34"/>
    <w:qFormat/>
    <w:rsid w:val="002D6553"/>
    <w:pPr>
      <w:ind w:left="720"/>
      <w:contextualSpacing/>
      <w:jc w:val="both"/>
    </w:pPr>
    <w:rPr>
      <w:rFonts w:ascii="Arial" w:eastAsia="Arial" w:hAnsi="Arial" w:cs="Arial"/>
      <w:sz w:val="28"/>
      <w:szCs w:val="28"/>
      <w:lang w:eastAsia="es-MX"/>
    </w:rPr>
  </w:style>
  <w:style w:type="table" w:customStyle="1" w:styleId="Tablaconcuadrcula4">
    <w:name w:val="Tabla con cuadrícula4"/>
    <w:basedOn w:val="Tablanormal"/>
    <w:next w:val="Tablaconcuadrcula"/>
    <w:uiPriority w:val="39"/>
    <w:rsid w:val="00B113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8B63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rsid w:val="008B63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8B63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rsid w:val="008B63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6">
    <w:name w:val="Tabla con cuadrícula146"/>
    <w:basedOn w:val="Tablanormal"/>
    <w:next w:val="Tablaconcuadrcula"/>
    <w:uiPriority w:val="39"/>
    <w:rsid w:val="009A31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rsid w:val="009B70F0"/>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72">
    <w:name w:val="Tabla con cuadrícula272"/>
    <w:basedOn w:val="Tablanormal"/>
    <w:next w:val="Tablaconcuadrcula"/>
    <w:uiPriority w:val="39"/>
    <w:rsid w:val="009B70F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rsid w:val="009B70F0"/>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C9770A"/>
    <w:rPr>
      <w:rFonts w:asciiTheme="majorHAnsi" w:eastAsiaTheme="majorEastAsia" w:hAnsiTheme="majorHAnsi" w:cstheme="majorBidi"/>
      <w:color w:val="2E74B5" w:themeColor="accent1" w:themeShade="BF"/>
      <w:sz w:val="32"/>
      <w:szCs w:val="32"/>
    </w:rPr>
  </w:style>
  <w:style w:type="numbering" w:customStyle="1" w:styleId="Sinlista1">
    <w:name w:val="Sin lista1"/>
    <w:next w:val="Sinlista"/>
    <w:uiPriority w:val="99"/>
    <w:semiHidden/>
    <w:unhideWhenUsed/>
    <w:rsid w:val="00C9770A"/>
  </w:style>
  <w:style w:type="table" w:customStyle="1" w:styleId="TableNormal">
    <w:name w:val="Table Normal"/>
    <w:uiPriority w:val="2"/>
    <w:semiHidden/>
    <w:unhideWhenUsed/>
    <w:qFormat/>
    <w:rsid w:val="00C9770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99"/>
    <w:qFormat/>
    <w:rsid w:val="00C9770A"/>
    <w:pPr>
      <w:widowControl w:val="0"/>
      <w:autoSpaceDE w:val="0"/>
      <w:autoSpaceDN w:val="0"/>
    </w:pPr>
    <w:rPr>
      <w:rFonts w:ascii="Arial MT" w:eastAsia="Arial MT" w:hAnsi="Arial MT" w:cs="Arial MT"/>
    </w:rPr>
  </w:style>
  <w:style w:type="character" w:customStyle="1" w:styleId="TextoindependienteCar">
    <w:name w:val="Texto independiente Car"/>
    <w:basedOn w:val="Fuentedeprrafopredeter"/>
    <w:link w:val="Textoindependiente"/>
    <w:uiPriority w:val="99"/>
    <w:rsid w:val="00C9770A"/>
    <w:rPr>
      <w:rFonts w:ascii="Arial MT" w:eastAsia="Arial MT" w:hAnsi="Arial MT" w:cs="Arial MT"/>
      <w:sz w:val="24"/>
      <w:szCs w:val="24"/>
      <w:lang w:val="es-ES"/>
    </w:rPr>
  </w:style>
  <w:style w:type="paragraph" w:styleId="Ttulo">
    <w:name w:val="Title"/>
    <w:basedOn w:val="Normal"/>
    <w:link w:val="TtuloCar"/>
    <w:qFormat/>
    <w:rsid w:val="00C9770A"/>
    <w:pPr>
      <w:widowControl w:val="0"/>
      <w:autoSpaceDE w:val="0"/>
      <w:autoSpaceDN w:val="0"/>
      <w:spacing w:before="2"/>
      <w:ind w:left="22" w:right="38"/>
      <w:jc w:val="center"/>
    </w:pPr>
    <w:rPr>
      <w:sz w:val="26"/>
      <w:szCs w:val="26"/>
    </w:rPr>
  </w:style>
  <w:style w:type="character" w:customStyle="1" w:styleId="TtuloCar">
    <w:name w:val="Título Car"/>
    <w:basedOn w:val="Fuentedeprrafopredeter"/>
    <w:link w:val="Ttulo"/>
    <w:rsid w:val="00C9770A"/>
    <w:rPr>
      <w:rFonts w:ascii="Times New Roman" w:eastAsia="Times New Roman" w:hAnsi="Times New Roman" w:cs="Times New Roman"/>
      <w:sz w:val="26"/>
      <w:szCs w:val="26"/>
      <w:lang w:val="es-ES"/>
    </w:rPr>
  </w:style>
  <w:style w:type="paragraph" w:customStyle="1" w:styleId="TableParagraph">
    <w:name w:val="Table Paragraph"/>
    <w:basedOn w:val="Normal"/>
    <w:uiPriority w:val="1"/>
    <w:qFormat/>
    <w:rsid w:val="00C9770A"/>
    <w:pPr>
      <w:widowControl w:val="0"/>
      <w:autoSpaceDE w:val="0"/>
      <w:autoSpaceDN w:val="0"/>
    </w:pPr>
    <w:rPr>
      <w:rFonts w:ascii="Arial" w:eastAsia="Arial" w:hAnsi="Arial" w:cs="Arial"/>
    </w:rPr>
  </w:style>
  <w:style w:type="table" w:customStyle="1" w:styleId="Tablaconcuadrcula11">
    <w:name w:val="Tabla con cuadrícula11"/>
    <w:basedOn w:val="Tablanormal"/>
    <w:next w:val="Tablaconcuadrcula"/>
    <w:uiPriority w:val="39"/>
    <w:rsid w:val="007B0388"/>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7B0388"/>
    <w:rPr>
      <w:rFonts w:asciiTheme="majorHAnsi" w:eastAsiaTheme="majorEastAsia" w:hAnsiTheme="majorHAnsi" w:cstheme="majorBidi"/>
      <w:i/>
      <w:iCs/>
      <w:color w:val="2E74B5" w:themeColor="accent1" w:themeShade="BF"/>
    </w:rPr>
  </w:style>
  <w:style w:type="table" w:customStyle="1" w:styleId="Tablaconcuadrcula12">
    <w:name w:val="Tabla con cuadrícula12"/>
    <w:basedOn w:val="Tablanormal"/>
    <w:next w:val="Tablaconcuadrcula"/>
    <w:uiPriority w:val="39"/>
    <w:rsid w:val="006647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rsid w:val="006647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5">
    <w:name w:val="Tabla con cuadrícula525"/>
    <w:basedOn w:val="Tablanormal"/>
    <w:next w:val="Tablaconcuadrcula"/>
    <w:rsid w:val="006647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next w:val="Tablaconcuadrcula"/>
    <w:uiPriority w:val="39"/>
    <w:rsid w:val="006647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next w:val="Tablaconcuadrcula"/>
    <w:uiPriority w:val="39"/>
    <w:rsid w:val="001565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basedOn w:val="Tablanormal"/>
    <w:next w:val="Tablaconcuadrcula"/>
    <w:rsid w:val="001565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basedOn w:val="Tablanormal"/>
    <w:next w:val="Tablaconcuadrcula"/>
    <w:rsid w:val="001565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
    <w:name w:val="Tabla con cuadrícula18"/>
    <w:basedOn w:val="Tablanormal"/>
    <w:next w:val="Tablaconcuadrcula"/>
    <w:rsid w:val="006321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9">
    <w:name w:val="Tabla con cuadrícula19"/>
    <w:basedOn w:val="Tablanormal"/>
    <w:next w:val="Tablaconcuadrcula"/>
    <w:uiPriority w:val="39"/>
    <w:rsid w:val="009C02D9"/>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0">
    <w:name w:val="Tabla con cuadrícula20"/>
    <w:basedOn w:val="Tablanormal"/>
    <w:next w:val="Tablaconcuadrcula"/>
    <w:rsid w:val="00AF50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39"/>
    <w:rsid w:val="00AF50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rsid w:val="00C765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uiPriority w:val="39"/>
    <w:rsid w:val="00C765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4">
    <w:name w:val="Tabla con cuadrícula24"/>
    <w:basedOn w:val="Tablanormal"/>
    <w:next w:val="Tablaconcuadrcula"/>
    <w:rsid w:val="00C765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5">
    <w:name w:val="Tabla con cuadrícula25"/>
    <w:basedOn w:val="Tablanormal"/>
    <w:next w:val="Tablaconcuadrcula"/>
    <w:uiPriority w:val="39"/>
    <w:rsid w:val="00C765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721">
    <w:name w:val="Tabla con cuadrícula2721"/>
    <w:basedOn w:val="Tablanormal"/>
    <w:next w:val="Tablaconcuadrcula"/>
    <w:uiPriority w:val="39"/>
    <w:rsid w:val="00DE42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91">
    <w:name w:val="Tabla con cuadrícula1291"/>
    <w:basedOn w:val="Tablanormal"/>
    <w:next w:val="Tablaconcuadrcula"/>
    <w:uiPriority w:val="39"/>
    <w:rsid w:val="00DE42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
    <w:name w:val="Tabla con cuadrícula26"/>
    <w:basedOn w:val="Tablanormal"/>
    <w:next w:val="Tablaconcuadrcula"/>
    <w:uiPriority w:val="39"/>
    <w:rsid w:val="00560749"/>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7">
    <w:name w:val="Tabla con cuadrícula27"/>
    <w:basedOn w:val="Tablanormal"/>
    <w:next w:val="Tablaconcuadrcula"/>
    <w:uiPriority w:val="39"/>
    <w:rsid w:val="00560749"/>
    <w:pPr>
      <w:spacing w:after="0" w:line="240" w:lineRule="auto"/>
    </w:pPr>
    <w:rPr>
      <w:rFonts w:eastAsia="Times New Roman"/>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0">
    <w:name w:val="Tabla con cuadrícula110"/>
    <w:basedOn w:val="Tablanormal"/>
    <w:next w:val="Tablaconcuadrcula"/>
    <w:uiPriority w:val="39"/>
    <w:rsid w:val="005607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link w:val="Prrafodelista"/>
    <w:uiPriority w:val="34"/>
    <w:rsid w:val="000E3361"/>
    <w:rPr>
      <w:rFonts w:ascii="Arial" w:eastAsia="Arial" w:hAnsi="Arial" w:cs="Arial"/>
      <w:sz w:val="28"/>
      <w:szCs w:val="28"/>
      <w:lang w:val="es-ES" w:eastAsia="es-MX"/>
    </w:rPr>
  </w:style>
  <w:style w:type="paragraph" w:customStyle="1" w:styleId="Texto">
    <w:name w:val="Texto"/>
    <w:basedOn w:val="Normal"/>
    <w:rsid w:val="000E3361"/>
    <w:pPr>
      <w:spacing w:after="101" w:line="216" w:lineRule="exact"/>
      <w:ind w:firstLine="288"/>
      <w:jc w:val="both"/>
    </w:pPr>
    <w:rPr>
      <w:rFonts w:ascii="Arial" w:hAnsi="Arial" w:cs="Arial"/>
      <w:sz w:val="18"/>
      <w:szCs w:val="18"/>
      <w:lang w:val="es-MX"/>
    </w:rPr>
  </w:style>
  <w:style w:type="character" w:customStyle="1" w:styleId="apple-converted-space">
    <w:name w:val="apple-converted-space"/>
    <w:basedOn w:val="Fuentedeprrafopredeter"/>
    <w:rsid w:val="000E3361"/>
  </w:style>
  <w:style w:type="table" w:customStyle="1" w:styleId="Tablaconcuadrcula28">
    <w:name w:val="Tabla con cuadrícula28"/>
    <w:basedOn w:val="Tablanormal"/>
    <w:next w:val="Tablaconcuadrcula"/>
    <w:uiPriority w:val="39"/>
    <w:rsid w:val="004D29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4D2936"/>
    <w:pPr>
      <w:spacing w:before="100" w:beforeAutospacing="1" w:after="100" w:afterAutospacing="1"/>
    </w:pPr>
    <w:rPr>
      <w:lang w:val="es-MX" w:eastAsia="es-MX"/>
    </w:rPr>
  </w:style>
  <w:style w:type="table" w:customStyle="1" w:styleId="Tablaconcuadrcula29">
    <w:name w:val="Tabla con cuadrícula29"/>
    <w:basedOn w:val="Tablanormal"/>
    <w:next w:val="Tablaconcuadrcula"/>
    <w:rsid w:val="004D29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0">
    <w:name w:val="Tabla con cuadrícula30"/>
    <w:basedOn w:val="Tablanormal"/>
    <w:next w:val="Tablaconcuadrcula"/>
    <w:rsid w:val="004D29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next w:val="Tablaconcuadrcula"/>
    <w:uiPriority w:val="39"/>
    <w:rsid w:val="004D29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2">
    <w:name w:val="Tabla con cuadrícula32"/>
    <w:basedOn w:val="Tablanormal"/>
    <w:next w:val="Tablaconcuadrcula"/>
    <w:rsid w:val="005E02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nguno">
    <w:name w:val="Ninguno"/>
    <w:rsid w:val="005E02AA"/>
    <w:rPr>
      <w:lang w:val="es-ES_tradnl"/>
    </w:rPr>
  </w:style>
  <w:style w:type="paragraph" w:customStyle="1" w:styleId="NotaalpieA">
    <w:name w:val="Nota al pie A"/>
    <w:rsid w:val="005E02AA"/>
    <w:pPr>
      <w:pBdr>
        <w:top w:val="nil"/>
        <w:left w:val="nil"/>
        <w:bottom w:val="nil"/>
        <w:right w:val="nil"/>
        <w:between w:val="nil"/>
        <w:bar w:val="nil"/>
      </w:pBdr>
      <w:spacing w:after="0" w:line="240" w:lineRule="auto"/>
    </w:pPr>
    <w:rPr>
      <w:rFonts w:ascii="Helvetica Neue" w:eastAsia="Helvetica Neue" w:hAnsi="Helvetica Neue" w:cs="Helvetica Neue"/>
      <w:color w:val="000000"/>
      <w:u w:color="000000"/>
      <w:bdr w:val="nil"/>
      <w:lang w:val="es-ES_tradnl" w:eastAsia="es-ES"/>
    </w:rPr>
  </w:style>
  <w:style w:type="table" w:customStyle="1" w:styleId="Tablaconcuadrcula33">
    <w:name w:val="Tabla con cuadrícula33"/>
    <w:basedOn w:val="Tablanormal"/>
    <w:next w:val="Tablaconcuadrcula"/>
    <w:uiPriority w:val="39"/>
    <w:rsid w:val="005E02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0">
    <w:name w:val="Tabla con cuadrícula210"/>
    <w:basedOn w:val="Tablanormal"/>
    <w:next w:val="Tablaconcuadrcula"/>
    <w:uiPriority w:val="39"/>
    <w:rsid w:val="001562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4">
    <w:name w:val="Tabla con cuadrícula34"/>
    <w:basedOn w:val="Tablanormal"/>
    <w:next w:val="Tablaconcuadrcula"/>
    <w:rsid w:val="00E200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sinformato">
    <w:name w:val="Plain Text"/>
    <w:basedOn w:val="Normal"/>
    <w:link w:val="TextosinformatoCar"/>
    <w:uiPriority w:val="99"/>
    <w:unhideWhenUsed/>
    <w:rsid w:val="00E2004D"/>
    <w:pPr>
      <w:jc w:val="both"/>
    </w:pPr>
    <w:rPr>
      <w:rFonts w:ascii="Consolas" w:hAnsi="Consolas"/>
      <w:sz w:val="21"/>
      <w:szCs w:val="21"/>
      <w:lang w:val="es-MX"/>
    </w:rPr>
  </w:style>
  <w:style w:type="character" w:customStyle="1" w:styleId="TextosinformatoCar">
    <w:name w:val="Texto sin formato Car"/>
    <w:basedOn w:val="Fuentedeprrafopredeter"/>
    <w:link w:val="Textosinformato"/>
    <w:uiPriority w:val="99"/>
    <w:rsid w:val="00E2004D"/>
    <w:rPr>
      <w:rFonts w:ascii="Consolas" w:eastAsia="Times New Roman" w:hAnsi="Consolas" w:cs="Times New Roman"/>
      <w:sz w:val="21"/>
      <w:szCs w:val="21"/>
      <w:lang w:eastAsia="es-ES"/>
    </w:rPr>
  </w:style>
  <w:style w:type="table" w:customStyle="1" w:styleId="Tablaconcuadrcula35">
    <w:name w:val="Tabla con cuadrícula35"/>
    <w:basedOn w:val="Tablanormal"/>
    <w:next w:val="Tablaconcuadrcula"/>
    <w:uiPriority w:val="39"/>
    <w:rsid w:val="00986A57"/>
    <w:pPr>
      <w:spacing w:after="0" w:line="240" w:lineRule="auto"/>
      <w:jc w:val="both"/>
    </w:pPr>
    <w:rPr>
      <w:rFonts w:ascii="Arial" w:eastAsia="Arial" w:hAnsi="Arial" w:cs="Arial"/>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rsid w:val="00986A57"/>
    <w:rPr>
      <w:rFonts w:ascii="Comic Sans MS" w:eastAsia="Times New Roman" w:hAnsi="Comic Sans MS" w:cs="Times New Roman"/>
      <w:b/>
      <w:sz w:val="24"/>
      <w:szCs w:val="20"/>
      <w:lang w:val="es-ES" w:eastAsia="es-MX"/>
    </w:rPr>
  </w:style>
  <w:style w:type="numbering" w:customStyle="1" w:styleId="Sinlista2">
    <w:name w:val="Sin lista2"/>
    <w:next w:val="Sinlista"/>
    <w:uiPriority w:val="99"/>
    <w:semiHidden/>
    <w:unhideWhenUsed/>
    <w:rsid w:val="00986A57"/>
  </w:style>
  <w:style w:type="table" w:customStyle="1" w:styleId="Tablaconcuadrcula36">
    <w:name w:val="Tabla con cuadrícula36"/>
    <w:basedOn w:val="Tablanormal"/>
    <w:next w:val="Tablaconcuadrcula"/>
    <w:rsid w:val="00986A57"/>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convietas">
    <w:name w:val="List Bullet"/>
    <w:basedOn w:val="Normal"/>
    <w:uiPriority w:val="99"/>
    <w:unhideWhenUsed/>
    <w:rsid w:val="00986A57"/>
    <w:pPr>
      <w:numPr>
        <w:numId w:val="1"/>
      </w:numPr>
      <w:tabs>
        <w:tab w:val="clear" w:pos="360"/>
      </w:tabs>
      <w:spacing w:after="160" w:line="259" w:lineRule="auto"/>
      <w:contextualSpacing/>
    </w:pPr>
    <w:rPr>
      <w:rFonts w:ascii="Calibri" w:eastAsia="Calibri" w:hAnsi="Calibri"/>
      <w:sz w:val="22"/>
      <w:szCs w:val="22"/>
      <w:lang w:val="es-MX" w:eastAsia="en-US"/>
    </w:rPr>
  </w:style>
  <w:style w:type="paragraph" w:customStyle="1" w:styleId="Cuerpo">
    <w:name w:val="Cuerpo"/>
    <w:rsid w:val="00986A57"/>
    <w:pPr>
      <w:pBdr>
        <w:top w:val="nil"/>
        <w:left w:val="nil"/>
        <w:bottom w:val="nil"/>
        <w:right w:val="nil"/>
        <w:between w:val="nil"/>
        <w:bar w:val="nil"/>
      </w:pBdr>
    </w:pPr>
    <w:rPr>
      <w:rFonts w:ascii="Calibri" w:eastAsia="Calibri" w:hAnsi="Calibri" w:cs="Calibri"/>
      <w:color w:val="000000"/>
      <w:u w:color="000000"/>
      <w:bdr w:val="nil"/>
      <w:lang w:eastAsia="es-MX"/>
    </w:rPr>
  </w:style>
  <w:style w:type="paragraph" w:styleId="Textoindependiente2">
    <w:name w:val="Body Text 2"/>
    <w:basedOn w:val="Normal"/>
    <w:link w:val="Textoindependiente2Car"/>
    <w:uiPriority w:val="99"/>
    <w:unhideWhenUsed/>
    <w:rsid w:val="00986A57"/>
    <w:pPr>
      <w:spacing w:after="120" w:line="480" w:lineRule="auto"/>
      <w:jc w:val="both"/>
    </w:pPr>
    <w:rPr>
      <w:rFonts w:ascii="Arial" w:hAnsi="Arial"/>
      <w:sz w:val="20"/>
      <w:szCs w:val="20"/>
      <w:lang w:val="es-MX"/>
    </w:rPr>
  </w:style>
  <w:style w:type="character" w:customStyle="1" w:styleId="Textoindependiente2Car">
    <w:name w:val="Texto independiente 2 Car"/>
    <w:basedOn w:val="Fuentedeprrafopredeter"/>
    <w:link w:val="Textoindependiente2"/>
    <w:uiPriority w:val="99"/>
    <w:rsid w:val="00986A57"/>
    <w:rPr>
      <w:rFonts w:ascii="Arial" w:eastAsia="Times New Roman" w:hAnsi="Arial" w:cs="Times New Roman"/>
      <w:sz w:val="20"/>
      <w:szCs w:val="20"/>
      <w:lang w:eastAsia="es-ES"/>
    </w:rPr>
  </w:style>
  <w:style w:type="character" w:customStyle="1" w:styleId="normaltextrun">
    <w:name w:val="normaltextrun"/>
    <w:basedOn w:val="Fuentedeprrafopredeter"/>
    <w:rsid w:val="00986A57"/>
  </w:style>
  <w:style w:type="character" w:customStyle="1" w:styleId="UnresolvedMention">
    <w:name w:val="Unresolved Mention"/>
    <w:basedOn w:val="Fuentedeprrafopredeter"/>
    <w:uiPriority w:val="99"/>
    <w:semiHidden/>
    <w:unhideWhenUsed/>
    <w:rsid w:val="00986A57"/>
    <w:rPr>
      <w:color w:val="605E5C"/>
      <w:shd w:val="clear" w:color="auto" w:fill="E1DFDD"/>
    </w:rPr>
  </w:style>
  <w:style w:type="paragraph" w:styleId="Textodeglobo">
    <w:name w:val="Balloon Text"/>
    <w:basedOn w:val="Normal"/>
    <w:link w:val="TextodegloboCar"/>
    <w:uiPriority w:val="99"/>
    <w:semiHidden/>
    <w:unhideWhenUsed/>
    <w:rsid w:val="00986A57"/>
    <w:pPr>
      <w:jc w:val="both"/>
    </w:pPr>
    <w:rPr>
      <w:rFonts w:ascii="Segoe UI" w:hAnsi="Segoe UI" w:cs="Segoe UI"/>
      <w:sz w:val="18"/>
      <w:szCs w:val="18"/>
      <w:lang w:val="es-MX"/>
    </w:rPr>
  </w:style>
  <w:style w:type="character" w:customStyle="1" w:styleId="TextodegloboCar">
    <w:name w:val="Texto de globo Car"/>
    <w:basedOn w:val="Fuentedeprrafopredeter"/>
    <w:link w:val="Textodeglobo"/>
    <w:uiPriority w:val="99"/>
    <w:semiHidden/>
    <w:rsid w:val="00986A57"/>
    <w:rPr>
      <w:rFonts w:ascii="Segoe UI" w:eastAsia="Times New Roman" w:hAnsi="Segoe UI" w:cs="Segoe UI"/>
      <w:sz w:val="18"/>
      <w:szCs w:val="18"/>
      <w:lang w:eastAsia="es-ES"/>
    </w:rPr>
  </w:style>
  <w:style w:type="character" w:styleId="Refdecomentario">
    <w:name w:val="annotation reference"/>
    <w:basedOn w:val="Fuentedeprrafopredeter"/>
    <w:uiPriority w:val="99"/>
    <w:semiHidden/>
    <w:unhideWhenUsed/>
    <w:rsid w:val="00986A57"/>
    <w:rPr>
      <w:sz w:val="16"/>
      <w:szCs w:val="16"/>
    </w:rPr>
  </w:style>
  <w:style w:type="paragraph" w:customStyle="1" w:styleId="Textocomentario1">
    <w:name w:val="Texto comentario1"/>
    <w:basedOn w:val="Normal"/>
    <w:next w:val="Textocomentario"/>
    <w:link w:val="TextocomentarioCar"/>
    <w:uiPriority w:val="99"/>
    <w:semiHidden/>
    <w:unhideWhenUsed/>
    <w:rsid w:val="00986A57"/>
    <w:pPr>
      <w:spacing w:after="200"/>
    </w:pPr>
    <w:rPr>
      <w:rFonts w:ascii="Calibri" w:hAnsi="Calibri"/>
      <w:sz w:val="22"/>
      <w:szCs w:val="22"/>
      <w:lang w:val="es-MX" w:eastAsia="en-US"/>
    </w:rPr>
  </w:style>
  <w:style w:type="character" w:customStyle="1" w:styleId="TextocomentarioCar">
    <w:name w:val="Texto comentario Car"/>
    <w:basedOn w:val="Fuentedeprrafopredeter"/>
    <w:link w:val="Textocomentario1"/>
    <w:uiPriority w:val="99"/>
    <w:semiHidden/>
    <w:rsid w:val="00986A57"/>
    <w:rPr>
      <w:rFonts w:ascii="Calibri" w:eastAsia="Times New Roman" w:hAnsi="Calibri" w:cs="Times New Roman"/>
    </w:rPr>
  </w:style>
  <w:style w:type="paragraph" w:customStyle="1" w:styleId="Asuntodelcomentario1">
    <w:name w:val="Asunto del comentario1"/>
    <w:basedOn w:val="Textocomentario"/>
    <w:next w:val="Textocomentario"/>
    <w:uiPriority w:val="99"/>
    <w:semiHidden/>
    <w:unhideWhenUsed/>
    <w:rsid w:val="00986A57"/>
    <w:pPr>
      <w:spacing w:after="200"/>
    </w:pPr>
    <w:rPr>
      <w:rFonts w:ascii="Calibri" w:hAnsi="Calibri"/>
      <w:b/>
      <w:bCs/>
      <w:lang w:val="es-MX" w:eastAsia="es-MX"/>
    </w:rPr>
  </w:style>
  <w:style w:type="character" w:customStyle="1" w:styleId="AsuntodelcomentarioCar">
    <w:name w:val="Asunto del comentario Car"/>
    <w:basedOn w:val="TextocomentarioCar"/>
    <w:link w:val="Asuntodelcomentario"/>
    <w:uiPriority w:val="99"/>
    <w:semiHidden/>
    <w:rsid w:val="00986A57"/>
    <w:rPr>
      <w:rFonts w:ascii="Calibri" w:eastAsia="Times New Roman" w:hAnsi="Calibri" w:cs="Times New Roman"/>
      <w:b/>
      <w:bCs/>
    </w:rPr>
  </w:style>
  <w:style w:type="paragraph" w:customStyle="1" w:styleId="Sangradetextonormal1">
    <w:name w:val="Sangría de texto normal1"/>
    <w:basedOn w:val="Normal"/>
    <w:next w:val="Sangradetextonormal"/>
    <w:link w:val="SangradetextonormalCar"/>
    <w:uiPriority w:val="99"/>
    <w:semiHidden/>
    <w:unhideWhenUsed/>
    <w:rsid w:val="00986A57"/>
    <w:pPr>
      <w:spacing w:after="120" w:line="276" w:lineRule="auto"/>
      <w:ind w:left="283"/>
    </w:pPr>
    <w:rPr>
      <w:rFonts w:ascii="Calibri" w:hAnsi="Calibri"/>
      <w:sz w:val="22"/>
      <w:szCs w:val="22"/>
      <w:lang w:val="es-MX" w:eastAsia="en-US"/>
    </w:rPr>
  </w:style>
  <w:style w:type="character" w:customStyle="1" w:styleId="SangradetextonormalCar">
    <w:name w:val="Sangría de texto normal Car"/>
    <w:basedOn w:val="Fuentedeprrafopredeter"/>
    <w:link w:val="Sangradetextonormal1"/>
    <w:uiPriority w:val="99"/>
    <w:semiHidden/>
    <w:rsid w:val="00986A57"/>
    <w:rPr>
      <w:rFonts w:ascii="Calibri" w:eastAsia="Times New Roman" w:hAnsi="Calibri" w:cs="Times New Roman"/>
      <w:sz w:val="22"/>
      <w:szCs w:val="22"/>
    </w:rPr>
  </w:style>
  <w:style w:type="table" w:customStyle="1" w:styleId="TableNormal1">
    <w:name w:val="Table Normal1"/>
    <w:uiPriority w:val="2"/>
    <w:semiHidden/>
    <w:unhideWhenUsed/>
    <w:qFormat/>
    <w:rsid w:val="00986A5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Sinlista11">
    <w:name w:val="Sin lista11"/>
    <w:next w:val="Sinlista"/>
    <w:uiPriority w:val="99"/>
    <w:semiHidden/>
    <w:unhideWhenUsed/>
    <w:rsid w:val="00986A57"/>
  </w:style>
  <w:style w:type="paragraph" w:styleId="Textocomentario">
    <w:name w:val="annotation text"/>
    <w:basedOn w:val="Normal"/>
    <w:link w:val="TextocomentarioCar1"/>
    <w:uiPriority w:val="99"/>
    <w:semiHidden/>
    <w:unhideWhenUsed/>
    <w:rsid w:val="00986A57"/>
    <w:rPr>
      <w:sz w:val="20"/>
      <w:szCs w:val="20"/>
    </w:rPr>
  </w:style>
  <w:style w:type="character" w:customStyle="1" w:styleId="TextocomentarioCar1">
    <w:name w:val="Texto comentario Car1"/>
    <w:basedOn w:val="Fuentedeprrafopredeter"/>
    <w:link w:val="Textocomentario"/>
    <w:uiPriority w:val="99"/>
    <w:semiHidden/>
    <w:rsid w:val="00986A57"/>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986A57"/>
    <w:rPr>
      <w:rFonts w:ascii="Calibri" w:hAnsi="Calibri"/>
      <w:b/>
      <w:bCs/>
      <w:sz w:val="22"/>
      <w:szCs w:val="22"/>
      <w:lang w:val="es-MX" w:eastAsia="en-US"/>
    </w:rPr>
  </w:style>
  <w:style w:type="character" w:customStyle="1" w:styleId="AsuntodelcomentarioCar1">
    <w:name w:val="Asunto del comentario Car1"/>
    <w:basedOn w:val="TextocomentarioCar1"/>
    <w:uiPriority w:val="99"/>
    <w:semiHidden/>
    <w:rsid w:val="00986A57"/>
    <w:rPr>
      <w:rFonts w:ascii="Times New Roman" w:eastAsia="Times New Roman" w:hAnsi="Times New Roman" w:cs="Times New Roman"/>
      <w:b/>
      <w:bCs/>
      <w:sz w:val="20"/>
      <w:szCs w:val="20"/>
      <w:lang w:val="es-ES" w:eastAsia="es-ES"/>
    </w:rPr>
  </w:style>
  <w:style w:type="paragraph" w:styleId="Sangradetextonormal">
    <w:name w:val="Body Text Indent"/>
    <w:basedOn w:val="Normal"/>
    <w:link w:val="SangradetextonormalCar1"/>
    <w:uiPriority w:val="99"/>
    <w:semiHidden/>
    <w:unhideWhenUsed/>
    <w:rsid w:val="00986A57"/>
    <w:pPr>
      <w:spacing w:after="120"/>
      <w:ind w:left="283"/>
    </w:pPr>
  </w:style>
  <w:style w:type="character" w:customStyle="1" w:styleId="SangradetextonormalCar1">
    <w:name w:val="Sangría de texto normal Car1"/>
    <w:basedOn w:val="Fuentedeprrafopredeter"/>
    <w:link w:val="Sangradetextonormal"/>
    <w:uiPriority w:val="99"/>
    <w:semiHidden/>
    <w:rsid w:val="00986A57"/>
    <w:rPr>
      <w:rFonts w:ascii="Times New Roman" w:eastAsia="Times New Roman" w:hAnsi="Times New Roman" w:cs="Times New Roman"/>
      <w:sz w:val="24"/>
      <w:szCs w:val="24"/>
      <w:lang w:val="es-ES" w:eastAsia="es-ES"/>
    </w:rPr>
  </w:style>
  <w:style w:type="numbering" w:customStyle="1" w:styleId="Sinlista3">
    <w:name w:val="Sin lista3"/>
    <w:next w:val="Sinlista"/>
    <w:uiPriority w:val="99"/>
    <w:semiHidden/>
    <w:unhideWhenUsed/>
    <w:rsid w:val="00986A57"/>
  </w:style>
  <w:style w:type="table" w:customStyle="1" w:styleId="Tablaconcuadrcula37">
    <w:name w:val="Tabla con cuadrícula37"/>
    <w:basedOn w:val="Tablanormal"/>
    <w:next w:val="Tablaconcuadrcula"/>
    <w:uiPriority w:val="59"/>
    <w:rsid w:val="00986A57"/>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8">
    <w:name w:val="Tabla con cuadrícula38"/>
    <w:basedOn w:val="Tablanormal"/>
    <w:next w:val="Tablaconcuadrcula"/>
    <w:rsid w:val="00B67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9">
    <w:name w:val="Tabla con cuadrícula39"/>
    <w:basedOn w:val="Tablanormal"/>
    <w:next w:val="Tablaconcuadrcula"/>
    <w:uiPriority w:val="39"/>
    <w:rsid w:val="00B67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0">
    <w:name w:val="Tabla con cuadrícula40"/>
    <w:basedOn w:val="Tablanormal"/>
    <w:next w:val="Tablaconcuadrcula"/>
    <w:uiPriority w:val="39"/>
    <w:rsid w:val="00B67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next w:val="Tablaconcuadrcula"/>
    <w:rsid w:val="00B67714"/>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7">
    <w:name w:val="Tabla con cuadrícula317"/>
    <w:basedOn w:val="Tablanormal"/>
    <w:next w:val="Tablaconcuadrcula"/>
    <w:uiPriority w:val="39"/>
    <w:rsid w:val="00B6771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39"/>
    <w:rsid w:val="00B67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
    <w:name w:val="Tabla con cuadrícula42"/>
    <w:basedOn w:val="Tablanormal"/>
    <w:next w:val="Tablaconcuadrcula"/>
    <w:uiPriority w:val="39"/>
    <w:rsid w:val="005640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3">
    <w:name w:val="Tabla con cuadrícula43"/>
    <w:basedOn w:val="Tablanormal"/>
    <w:next w:val="Tablaconcuadrcula"/>
    <w:uiPriority w:val="39"/>
    <w:rsid w:val="00502E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4">
    <w:name w:val="Tabla con cuadrícula44"/>
    <w:basedOn w:val="Tablanormal"/>
    <w:next w:val="Tablaconcuadrcula"/>
    <w:rsid w:val="00502E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5">
    <w:name w:val="Tabla con cuadrícula45"/>
    <w:basedOn w:val="Tablanormal"/>
    <w:next w:val="Tablaconcuadrcula"/>
    <w:rsid w:val="00502E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6">
    <w:name w:val="Tabla con cuadrícula46"/>
    <w:basedOn w:val="Tablanormal"/>
    <w:next w:val="Tablaconcuadrcula"/>
    <w:uiPriority w:val="39"/>
    <w:rsid w:val="007671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7">
    <w:name w:val="Tabla con cuadrícula47"/>
    <w:basedOn w:val="Tablanormal"/>
    <w:next w:val="Tablaconcuadrcula"/>
    <w:uiPriority w:val="39"/>
    <w:rsid w:val="00862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722">
    <w:name w:val="Tabla con cuadrícula2722"/>
    <w:basedOn w:val="Tablanormal"/>
    <w:next w:val="Tablaconcuadrcula"/>
    <w:uiPriority w:val="39"/>
    <w:rsid w:val="0086278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8">
    <w:name w:val="Tabla con cuadrícula48"/>
    <w:basedOn w:val="Tablanormal"/>
    <w:next w:val="Tablaconcuadrcula"/>
    <w:uiPriority w:val="39"/>
    <w:rsid w:val="007814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9">
    <w:name w:val="Tabla con cuadrícula49"/>
    <w:basedOn w:val="Tablanormal"/>
    <w:next w:val="Tablaconcuadrcula"/>
    <w:uiPriority w:val="39"/>
    <w:rsid w:val="00E772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E45EA4"/>
  </w:style>
  <w:style w:type="table" w:customStyle="1" w:styleId="Tablaconcuadrcula50">
    <w:name w:val="Tabla con cuadrícula50"/>
    <w:basedOn w:val="Tablanormal"/>
    <w:next w:val="Tablaconcuadrcula"/>
    <w:uiPriority w:val="59"/>
    <w:rsid w:val="00E45EA4"/>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uiPriority w:val="39"/>
    <w:rsid w:val="00256A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anormal"/>
    <w:next w:val="Tablaconcuadrcula"/>
    <w:uiPriority w:val="39"/>
    <w:rsid w:val="00143D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3">
    <w:name w:val="Tabla con cuadrícula53"/>
    <w:basedOn w:val="Tablanormal"/>
    <w:next w:val="Tablaconcuadrcula"/>
    <w:uiPriority w:val="39"/>
    <w:rsid w:val="00143DD3"/>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4">
    <w:name w:val="Tabla con cuadrícula54"/>
    <w:basedOn w:val="Tablanormal"/>
    <w:next w:val="Tablaconcuadrcula"/>
    <w:uiPriority w:val="39"/>
    <w:rsid w:val="00B568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83">
    <w:name w:val="Tabla con cuadrícula583"/>
    <w:basedOn w:val="Tablanormal"/>
    <w:next w:val="Tablaconcuadrcula"/>
    <w:uiPriority w:val="39"/>
    <w:rsid w:val="00B5686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5">
    <w:name w:val="Tabla con cuadrícula55"/>
    <w:basedOn w:val="Tablanormal"/>
    <w:next w:val="Tablaconcuadrcula"/>
    <w:uiPriority w:val="39"/>
    <w:rsid w:val="005D5B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723">
    <w:name w:val="Tabla con cuadrícula2723"/>
    <w:basedOn w:val="Tablanormal"/>
    <w:next w:val="Tablaconcuadrcula"/>
    <w:uiPriority w:val="39"/>
    <w:rsid w:val="005D5B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911">
    <w:name w:val="Tabla con cuadrícula12911"/>
    <w:basedOn w:val="Tablanormal"/>
    <w:next w:val="Tablaconcuadrcula"/>
    <w:uiPriority w:val="39"/>
    <w:rsid w:val="005D5B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86">
    <w:name w:val="Tabla con cuadrícula586"/>
    <w:basedOn w:val="Tablanormal"/>
    <w:next w:val="Tablaconcuadrcula"/>
    <w:uiPriority w:val="39"/>
    <w:rsid w:val="005D5B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alfinal">
    <w:name w:val="endnote text"/>
    <w:basedOn w:val="Normal"/>
    <w:link w:val="TextonotaalfinalCar"/>
    <w:uiPriority w:val="99"/>
    <w:semiHidden/>
    <w:unhideWhenUsed/>
    <w:rsid w:val="005D5B38"/>
    <w:rPr>
      <w:sz w:val="20"/>
      <w:szCs w:val="20"/>
    </w:rPr>
  </w:style>
  <w:style w:type="character" w:customStyle="1" w:styleId="TextonotaalfinalCar">
    <w:name w:val="Texto nota al final Car"/>
    <w:basedOn w:val="Fuentedeprrafopredeter"/>
    <w:link w:val="Textonotaalfinal"/>
    <w:uiPriority w:val="99"/>
    <w:semiHidden/>
    <w:rsid w:val="005D5B38"/>
    <w:rPr>
      <w:rFonts w:ascii="Times New Roman" w:eastAsia="Times New Roman" w:hAnsi="Times New Roman" w:cs="Times New Roman"/>
      <w:sz w:val="20"/>
      <w:szCs w:val="20"/>
      <w:lang w:val="es-ES" w:eastAsia="es-ES"/>
    </w:rPr>
  </w:style>
  <w:style w:type="table" w:customStyle="1" w:styleId="Tablaconcuadrcula56">
    <w:name w:val="Tabla con cuadrícula56"/>
    <w:basedOn w:val="Tablanormal"/>
    <w:next w:val="Tablaconcuadrcula"/>
    <w:uiPriority w:val="39"/>
    <w:rsid w:val="005D5B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7">
    <w:name w:val="Tabla con cuadrícula57"/>
    <w:basedOn w:val="Tablanormal"/>
    <w:next w:val="Tablaconcuadrcula"/>
    <w:rsid w:val="005D5B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8">
    <w:name w:val="Tabla con cuadrícula58"/>
    <w:basedOn w:val="Tablanormal"/>
    <w:next w:val="Tablaconcuadrcula"/>
    <w:uiPriority w:val="39"/>
    <w:rsid w:val="005D5B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9">
    <w:name w:val="Tabla con cuadrícula59"/>
    <w:basedOn w:val="Tablanormal"/>
    <w:next w:val="Tablaconcuadrcula"/>
    <w:uiPriority w:val="39"/>
    <w:rsid w:val="005D5B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0">
    <w:name w:val="Tabla con cuadrícula60"/>
    <w:basedOn w:val="Tablanormal"/>
    <w:next w:val="Tablaconcuadrcula"/>
    <w:uiPriority w:val="39"/>
    <w:rsid w:val="008668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uiPriority w:val="39"/>
    <w:rsid w:val="008668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
    <w:name w:val="Tabla con cuadrícula62"/>
    <w:basedOn w:val="Tablanormal"/>
    <w:next w:val="Tablaconcuadrcula"/>
    <w:rsid w:val="00D22A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3">
    <w:name w:val="Tabla con cuadrícula63"/>
    <w:basedOn w:val="Tablanormal"/>
    <w:next w:val="Tablaconcuadrcula"/>
    <w:uiPriority w:val="39"/>
    <w:rsid w:val="00D22A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4">
    <w:name w:val="Tabla con cuadrícula64"/>
    <w:basedOn w:val="Tablanormal"/>
    <w:next w:val="Tablaconcuadrcula"/>
    <w:rsid w:val="00D22A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5">
    <w:name w:val="Tabla con cuadrícula65"/>
    <w:basedOn w:val="Tablanormal"/>
    <w:next w:val="Tablaconcuadrcula"/>
    <w:uiPriority w:val="39"/>
    <w:rsid w:val="00D22A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6">
    <w:name w:val="Tabla con cuadrícula66"/>
    <w:basedOn w:val="Tablanormal"/>
    <w:next w:val="Tablaconcuadrcula"/>
    <w:uiPriority w:val="39"/>
    <w:rsid w:val="00D22A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724">
    <w:name w:val="Tabla con cuadrícula2724"/>
    <w:basedOn w:val="Tablanormal"/>
    <w:next w:val="Tablaconcuadrcula"/>
    <w:uiPriority w:val="39"/>
    <w:rsid w:val="004624C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912">
    <w:name w:val="Tabla con cuadrícula12912"/>
    <w:basedOn w:val="Tablanormal"/>
    <w:next w:val="Tablaconcuadrcula"/>
    <w:uiPriority w:val="39"/>
    <w:rsid w:val="004624C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erpoA">
    <w:name w:val="Cuerpo A"/>
    <w:rsid w:val="00FD028A"/>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0"/>
      <w:szCs w:val="20"/>
      <w:u w:color="000000"/>
      <w:bdr w:val="nil"/>
      <w:lang w:val="es-ES_tradnl" w:eastAsia="es-MX"/>
      <w14:textOutline w14:w="12700" w14:cap="flat" w14:cmpd="sng" w14:algn="ctr">
        <w14:noFill/>
        <w14:prstDash w14:val="solid"/>
        <w14:miter w14:lim="400000"/>
      </w14:textOutline>
    </w:rPr>
  </w:style>
  <w:style w:type="numbering" w:customStyle="1" w:styleId="Vietas">
    <w:name w:val="Viñetas"/>
    <w:rsid w:val="00FD028A"/>
    <w:pPr>
      <w:numPr>
        <w:numId w:val="12"/>
      </w:numPr>
    </w:pPr>
  </w:style>
  <w:style w:type="paragraph" w:customStyle="1" w:styleId="xmsonormal">
    <w:name w:val="x_msonormal"/>
    <w:basedOn w:val="Normal"/>
    <w:rsid w:val="00086B55"/>
    <w:pPr>
      <w:spacing w:before="100" w:beforeAutospacing="1" w:after="100" w:afterAutospacing="1"/>
    </w:pPr>
    <w:rPr>
      <w:lang w:val="es-MX" w:eastAsia="es-MX"/>
    </w:rPr>
  </w:style>
  <w:style w:type="character" w:customStyle="1" w:styleId="SinespaciadoCar">
    <w:name w:val="Sin espaciado Car"/>
    <w:aliases w:val="Centrado Negritas Car,ABA PIE PAG Car"/>
    <w:link w:val="Sinespaciado"/>
    <w:uiPriority w:val="1"/>
    <w:rsid w:val="00086B55"/>
    <w:rPr>
      <w:rFonts w:ascii="Arial" w:eastAsia="Arial" w:hAnsi="Arial" w:cs="Times New Roman"/>
      <w:sz w:val="24"/>
      <w:szCs w:val="24"/>
      <w:lang w:eastAsia="es-MX"/>
    </w:rPr>
  </w:style>
  <w:style w:type="character" w:styleId="nfasis">
    <w:name w:val="Emphasis"/>
    <w:basedOn w:val="Fuentedeprrafopredeter"/>
    <w:uiPriority w:val="20"/>
    <w:qFormat/>
    <w:rsid w:val="00086B55"/>
    <w:rPr>
      <w:i/>
      <w:iCs/>
    </w:rPr>
  </w:style>
  <w:style w:type="table" w:customStyle="1" w:styleId="Tablaconcuadrcula67">
    <w:name w:val="Tabla con cuadrícula67"/>
    <w:basedOn w:val="Tablanormal"/>
    <w:next w:val="Tablaconcuadrcula"/>
    <w:uiPriority w:val="39"/>
    <w:rsid w:val="007755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8">
    <w:name w:val="Tabla con cuadrícula68"/>
    <w:basedOn w:val="Tablanormal"/>
    <w:next w:val="Tablaconcuadrcula"/>
    <w:uiPriority w:val="39"/>
    <w:rsid w:val="000360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9">
    <w:name w:val="Tabla con cuadrícula69"/>
    <w:basedOn w:val="Tablanormal"/>
    <w:next w:val="Tablaconcuadrcula"/>
    <w:rsid w:val="000360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0">
    <w:name w:val="Tabla con cuadrícula70"/>
    <w:basedOn w:val="Tablanormal"/>
    <w:next w:val="Tablaconcuadrcula"/>
    <w:rsid w:val="000360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2">
    <w:name w:val="Tabla con cuadrícula72"/>
    <w:basedOn w:val="Tablanormal"/>
    <w:next w:val="Tablaconcuadrcula"/>
    <w:uiPriority w:val="39"/>
    <w:rsid w:val="000360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3">
    <w:name w:val="Tabla con cuadrícula73"/>
    <w:basedOn w:val="Tablanormal"/>
    <w:next w:val="Tablaconcuadrcula"/>
    <w:uiPriority w:val="39"/>
    <w:rsid w:val="000360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4">
    <w:name w:val="Tabla con cuadrícula74"/>
    <w:basedOn w:val="Tablanormal"/>
    <w:next w:val="Tablaconcuadrcula"/>
    <w:uiPriority w:val="39"/>
    <w:rsid w:val="000360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725">
    <w:name w:val="Tabla con cuadrícula2725"/>
    <w:basedOn w:val="Tablanormal"/>
    <w:next w:val="Tablaconcuadrcula"/>
    <w:uiPriority w:val="39"/>
    <w:rsid w:val="0013082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5">
    <w:name w:val="Tabla con cuadrícula75"/>
    <w:basedOn w:val="Tablanormal"/>
    <w:next w:val="Tablaconcuadrcula"/>
    <w:uiPriority w:val="39"/>
    <w:rsid w:val="00C53C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1">
    <w:name w:val="Cuadrícula de tabla clara1"/>
    <w:basedOn w:val="Tablanormal"/>
    <w:next w:val="Cuadrculadetablaclara"/>
    <w:uiPriority w:val="40"/>
    <w:rsid w:val="001E2757"/>
    <w:pPr>
      <w:spacing w:after="0" w:line="240" w:lineRule="auto"/>
    </w:pPr>
    <w:rPr>
      <w:rFonts w:ascii="Times New Roman" w:eastAsia="Times New Roman" w:hAnsi="Times New Roman" w:cs="Times New Roman"/>
      <w:sz w:val="20"/>
      <w:szCs w:val="20"/>
      <w:lang w:eastAsia="es-MX"/>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Cuadrculadetablaclara">
    <w:name w:val="Grid Table Light"/>
    <w:basedOn w:val="Tablanormal"/>
    <w:uiPriority w:val="40"/>
    <w:rsid w:val="001E275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concuadrcula76">
    <w:name w:val="Tabla con cuadrícula76"/>
    <w:basedOn w:val="Tablanormal"/>
    <w:next w:val="Tablaconcuadrcula"/>
    <w:uiPriority w:val="59"/>
    <w:rsid w:val="00FC587B"/>
    <w:pPr>
      <w:spacing w:after="0" w:line="240" w:lineRule="auto"/>
      <w:jc w:val="both"/>
    </w:pPr>
    <w:rPr>
      <w:rFonts w:ascii="Arial" w:eastAsia="Arial" w:hAnsi="Arial" w:cs="Arial"/>
      <w:sz w:val="24"/>
      <w:szCs w:val="24"/>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77">
    <w:name w:val="Tabla con cuadrícula77"/>
    <w:basedOn w:val="Tablanormal"/>
    <w:next w:val="Tablaconcuadrcula"/>
    <w:uiPriority w:val="39"/>
    <w:rsid w:val="008473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8">
    <w:name w:val="Tabla con cuadrícula78"/>
    <w:basedOn w:val="Tablanormal"/>
    <w:next w:val="Tablaconcuadrcula"/>
    <w:uiPriority w:val="39"/>
    <w:rsid w:val="001128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9">
    <w:name w:val="Tabla con cuadrícula79"/>
    <w:basedOn w:val="Tablanormal"/>
    <w:next w:val="Tablaconcuadrcula"/>
    <w:uiPriority w:val="39"/>
    <w:rsid w:val="001128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0">
    <w:name w:val="Tabla con cuadrícula80"/>
    <w:basedOn w:val="Tablanormal"/>
    <w:next w:val="Tablaconcuadrcula"/>
    <w:uiPriority w:val="39"/>
    <w:rsid w:val="001128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
    <w:name w:val="Tabla con cuadrícula81"/>
    <w:basedOn w:val="Tablanormal"/>
    <w:next w:val="Tablaconcuadrcula"/>
    <w:uiPriority w:val="39"/>
    <w:rsid w:val="00330C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2">
    <w:name w:val="Tabla con cuadrícula82"/>
    <w:basedOn w:val="Tablanormal"/>
    <w:next w:val="Tablaconcuadrcula"/>
    <w:uiPriority w:val="59"/>
    <w:rsid w:val="00EC532D"/>
    <w:pPr>
      <w:spacing w:after="0" w:line="240" w:lineRule="auto"/>
      <w:jc w:val="both"/>
    </w:pPr>
    <w:rPr>
      <w:rFonts w:ascii="Arial" w:eastAsia="Arial" w:hAnsi="Arial" w:cs="Arial"/>
      <w:sz w:val="24"/>
      <w:szCs w:val="24"/>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83">
    <w:name w:val="Tabla con cuadrícula83"/>
    <w:basedOn w:val="Tablanormal"/>
    <w:next w:val="Tablaconcuadrcula"/>
    <w:uiPriority w:val="39"/>
    <w:rsid w:val="00EC53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sinformato1">
    <w:name w:val="Texto sin formato1"/>
    <w:basedOn w:val="Normal"/>
    <w:rsid w:val="00EC532D"/>
    <w:rPr>
      <w:rFonts w:ascii="Courier New" w:hAnsi="Courier New"/>
      <w:sz w:val="20"/>
      <w:szCs w:val="20"/>
    </w:rPr>
  </w:style>
  <w:style w:type="paragraph" w:customStyle="1" w:styleId="Estilo">
    <w:name w:val="Estilo"/>
    <w:basedOn w:val="Sinespaciado"/>
    <w:link w:val="EstiloCar"/>
    <w:qFormat/>
    <w:rsid w:val="00EC532D"/>
    <w:rPr>
      <w:rFonts w:eastAsia="Calibri"/>
      <w:szCs w:val="22"/>
      <w:lang w:eastAsia="en-US"/>
    </w:rPr>
  </w:style>
  <w:style w:type="character" w:customStyle="1" w:styleId="EstiloCar">
    <w:name w:val="Estilo Car"/>
    <w:link w:val="Estilo"/>
    <w:rsid w:val="00EC532D"/>
    <w:rPr>
      <w:rFonts w:ascii="Arial" w:eastAsia="Calibri" w:hAnsi="Arial" w:cs="Times New Roman"/>
      <w:sz w:val="24"/>
    </w:rPr>
  </w:style>
  <w:style w:type="table" w:customStyle="1" w:styleId="Tablaconcuadrcula84">
    <w:name w:val="Tabla con cuadrícula84"/>
    <w:basedOn w:val="Tablanormal"/>
    <w:next w:val="Tablaconcuadrcula"/>
    <w:uiPriority w:val="39"/>
    <w:rsid w:val="00EC532D"/>
    <w:pPr>
      <w:spacing w:after="0" w:line="240" w:lineRule="auto"/>
      <w:jc w:val="both"/>
    </w:pPr>
    <w:rPr>
      <w:rFonts w:ascii="Arial" w:eastAsia="Arial" w:hAnsi="Arial" w:cs="Arial"/>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5">
    <w:name w:val="Tabla con cuadrícula85"/>
    <w:basedOn w:val="Tablanormal"/>
    <w:next w:val="Tablaconcuadrcula"/>
    <w:uiPriority w:val="39"/>
    <w:rsid w:val="00EC532D"/>
    <w:pPr>
      <w:spacing w:after="0" w:line="240" w:lineRule="auto"/>
      <w:jc w:val="both"/>
    </w:pPr>
    <w:rPr>
      <w:rFonts w:ascii="Arial" w:eastAsia="Arial" w:hAnsi="Arial" w:cs="Arial"/>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6">
    <w:name w:val="Tabla con cuadrícula86"/>
    <w:basedOn w:val="Tablanormal"/>
    <w:next w:val="Tablaconcuadrcula"/>
    <w:uiPriority w:val="39"/>
    <w:rsid w:val="001A6D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7">
    <w:name w:val="Tabla con cuadrícula87"/>
    <w:basedOn w:val="Tablanormal"/>
    <w:next w:val="Tablaconcuadrcula"/>
    <w:uiPriority w:val="39"/>
    <w:rsid w:val="001A6D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8">
    <w:name w:val="Tabla con cuadrícula88"/>
    <w:basedOn w:val="Tablanormal"/>
    <w:next w:val="Tablaconcuadrcula"/>
    <w:uiPriority w:val="39"/>
    <w:rsid w:val="001A6D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9">
    <w:name w:val="Tabla con cuadrícula89"/>
    <w:basedOn w:val="Tablanormal"/>
    <w:next w:val="Tablaconcuadrcula"/>
    <w:uiPriority w:val="39"/>
    <w:rsid w:val="001A6D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0">
    <w:name w:val="Tabla con cuadrícula90"/>
    <w:basedOn w:val="Tablanormal"/>
    <w:next w:val="Tablaconcuadrcula"/>
    <w:uiPriority w:val="39"/>
    <w:rsid w:val="001A6D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1">
    <w:name w:val="Tabla con cuadrícula91"/>
    <w:basedOn w:val="Tablanormal"/>
    <w:next w:val="Tablaconcuadrcula"/>
    <w:rsid w:val="001A6D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2">
    <w:name w:val="Tabla con cuadrícula92"/>
    <w:basedOn w:val="Tablanormal"/>
    <w:next w:val="Tablaconcuadrcula"/>
    <w:uiPriority w:val="39"/>
    <w:rsid w:val="001D1B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
    <w:name w:val="Sin lista5"/>
    <w:next w:val="Sinlista"/>
    <w:uiPriority w:val="99"/>
    <w:semiHidden/>
    <w:unhideWhenUsed/>
    <w:rsid w:val="007D23A1"/>
  </w:style>
  <w:style w:type="numbering" w:customStyle="1" w:styleId="Sinlista6">
    <w:name w:val="Sin lista6"/>
    <w:next w:val="Sinlista"/>
    <w:uiPriority w:val="99"/>
    <w:semiHidden/>
    <w:unhideWhenUsed/>
    <w:rsid w:val="005A3A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7490129">
      <w:bodyDiv w:val="1"/>
      <w:marLeft w:val="0"/>
      <w:marRight w:val="0"/>
      <w:marTop w:val="0"/>
      <w:marBottom w:val="0"/>
      <w:divBdr>
        <w:top w:val="none" w:sz="0" w:space="0" w:color="auto"/>
        <w:left w:val="none" w:sz="0" w:space="0" w:color="auto"/>
        <w:bottom w:val="none" w:sz="0" w:space="0" w:color="auto"/>
        <w:right w:val="none" w:sz="0" w:space="0" w:color="auto"/>
      </w:divBdr>
    </w:div>
    <w:div w:id="1149589797">
      <w:bodyDiv w:val="1"/>
      <w:marLeft w:val="0"/>
      <w:marRight w:val="0"/>
      <w:marTop w:val="0"/>
      <w:marBottom w:val="0"/>
      <w:divBdr>
        <w:top w:val="none" w:sz="0" w:space="0" w:color="auto"/>
        <w:left w:val="none" w:sz="0" w:space="0" w:color="auto"/>
        <w:bottom w:val="none" w:sz="0" w:space="0" w:color="auto"/>
        <w:right w:val="none" w:sz="0" w:space="0" w:color="auto"/>
      </w:divBdr>
    </w:div>
    <w:div w:id="1408919947">
      <w:bodyDiv w:val="1"/>
      <w:marLeft w:val="0"/>
      <w:marRight w:val="0"/>
      <w:marTop w:val="0"/>
      <w:marBottom w:val="0"/>
      <w:divBdr>
        <w:top w:val="none" w:sz="0" w:space="0" w:color="auto"/>
        <w:left w:val="none" w:sz="0" w:space="0" w:color="auto"/>
        <w:bottom w:val="none" w:sz="0" w:space="0" w:color="auto"/>
        <w:right w:val="none" w:sz="0" w:space="0" w:color="auto"/>
      </w:divBdr>
    </w:div>
    <w:div w:id="1450470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ucesdelsiglo.com/2021/09/23/cuestionan-organizaciones-presupuesto-al-tren-maya-local/" TargetMode="External"/><Relationship Id="rId18" Type="http://schemas.microsoft.com/office/2007/relationships/hdphoto" Target="media/hdphoto1.wdp"/><Relationship Id="rId26" Type="http://schemas.microsoft.com/office/2007/relationships/hdphoto" Target="media/hdphoto5.wdp"/><Relationship Id="rId39" Type="http://schemas.openxmlformats.org/officeDocument/2006/relationships/image" Target="media/image14.jpeg"/><Relationship Id="rId21" Type="http://schemas.openxmlformats.org/officeDocument/2006/relationships/image" Target="media/image5.jpeg"/><Relationship Id="rId34" Type="http://schemas.microsoft.com/office/2007/relationships/hdphoto" Target="media/hdphoto9.wdp"/><Relationship Id="rId42" Type="http://schemas.microsoft.com/office/2007/relationships/hdphoto" Target="media/hdphoto13.wdp"/><Relationship Id="rId47" Type="http://schemas.openxmlformats.org/officeDocument/2006/relationships/image" Target="media/image18.jpeg"/><Relationship Id="rId50" Type="http://schemas.microsoft.com/office/2007/relationships/hdphoto" Target="media/hdphoto17.wdp"/><Relationship Id="rId55" Type="http://schemas.openxmlformats.org/officeDocument/2006/relationships/hyperlink" Target="javascript:void(0)"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politica.expansion.mx/mexico/2021/01/25/la-poblacion-mexicana-asciende-a-126-millones-de-habitantes-inegi" TargetMode="External"/><Relationship Id="rId29" Type="http://schemas.openxmlformats.org/officeDocument/2006/relationships/image" Target="media/image9.jpeg"/><Relationship Id="rId11" Type="http://schemas.openxmlformats.org/officeDocument/2006/relationships/hyperlink" Target="https://www.cetys.mx/noticias/pacto-fiscal-beneficia-a-todos-los-estados-del-pais-pero-requiere-equilibrar-formula/" TargetMode="External"/><Relationship Id="rId24" Type="http://schemas.microsoft.com/office/2007/relationships/hdphoto" Target="media/hdphoto4.wdp"/><Relationship Id="rId32" Type="http://schemas.microsoft.com/office/2007/relationships/hdphoto" Target="media/hdphoto8.wdp"/><Relationship Id="rId37" Type="http://schemas.openxmlformats.org/officeDocument/2006/relationships/image" Target="media/image13.jpeg"/><Relationship Id="rId40" Type="http://schemas.microsoft.com/office/2007/relationships/hdphoto" Target="media/hdphoto12.wdp"/><Relationship Id="rId45" Type="http://schemas.openxmlformats.org/officeDocument/2006/relationships/image" Target="media/image17.jpeg"/><Relationship Id="rId53" Type="http://schemas.openxmlformats.org/officeDocument/2006/relationships/hyperlink" Target="https://www.gob.mx/semarnat/articulos/ssshhh-es-dia-mundial-de-la-descontaminacion-acustica?idiom=es" TargetMode="Externa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www.noticierosgrem.com.mx/minimo-crecimiento-en-el-presupuesto-federal-para-coahuila-en-2022-riquelme/" TargetMode="External"/><Relationship Id="rId22" Type="http://schemas.microsoft.com/office/2007/relationships/hdphoto" Target="media/hdphoto3.wdp"/><Relationship Id="rId27" Type="http://schemas.openxmlformats.org/officeDocument/2006/relationships/image" Target="media/image8.jpeg"/><Relationship Id="rId30" Type="http://schemas.microsoft.com/office/2007/relationships/hdphoto" Target="media/hdphoto7.wdp"/><Relationship Id="rId35" Type="http://schemas.openxmlformats.org/officeDocument/2006/relationships/image" Target="media/image12.jpeg"/><Relationship Id="rId43" Type="http://schemas.openxmlformats.org/officeDocument/2006/relationships/image" Target="media/image16.jpeg"/><Relationship Id="rId48" Type="http://schemas.microsoft.com/office/2007/relationships/hdphoto" Target="media/hdphoto16.wdp"/><Relationship Id="rId56" Type="http://schemas.openxmlformats.org/officeDocument/2006/relationships/hyperlink" Target="javascript:void(0)" TargetMode="External"/><Relationship Id="rId8" Type="http://schemas.openxmlformats.org/officeDocument/2006/relationships/header" Target="header1.xml"/><Relationship Id="rId51" Type="http://schemas.openxmlformats.org/officeDocument/2006/relationships/image" Target="media/image20.jpeg"/><Relationship Id="rId3" Type="http://schemas.openxmlformats.org/officeDocument/2006/relationships/styles" Target="styles.xml"/><Relationship Id="rId12" Type="http://schemas.openxmlformats.org/officeDocument/2006/relationships/hyperlink" Target="https://www.noticiasdelsoldelalaguna.com.mx/local/torreon/coahuila-de-los-que-mas-aporta-al-pib-nacional-cci-5950336.html" TargetMode="External"/><Relationship Id="rId17" Type="http://schemas.openxmlformats.org/officeDocument/2006/relationships/image" Target="media/image3.jpeg"/><Relationship Id="rId25" Type="http://schemas.openxmlformats.org/officeDocument/2006/relationships/image" Target="media/image7.jpeg"/><Relationship Id="rId33" Type="http://schemas.openxmlformats.org/officeDocument/2006/relationships/image" Target="media/image11.jpeg"/><Relationship Id="rId38" Type="http://schemas.microsoft.com/office/2007/relationships/hdphoto" Target="media/hdphoto11.wdp"/><Relationship Id="rId46" Type="http://schemas.microsoft.com/office/2007/relationships/hdphoto" Target="media/hdphoto15.wdp"/><Relationship Id="rId59" Type="http://schemas.openxmlformats.org/officeDocument/2006/relationships/theme" Target="theme/theme1.xml"/><Relationship Id="rId20" Type="http://schemas.microsoft.com/office/2007/relationships/hdphoto" Target="media/hdphoto2.wdp"/><Relationship Id="rId41" Type="http://schemas.openxmlformats.org/officeDocument/2006/relationships/image" Target="media/image15.jpeg"/><Relationship Id="rId54" Type="http://schemas.openxmlformats.org/officeDocument/2006/relationships/hyperlink" Target="https://www.animalpolitico.com/2021/10/venta-prostitucion-ninas-guerrero-no-es-regla-amlo/"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imagendeveracruz.mx/estado/perfila-veracruz-entre-los-mas-beneficiados-del-presupuesto-de-egresos-de-federacion/50124757" TargetMode="External"/><Relationship Id="rId23" Type="http://schemas.openxmlformats.org/officeDocument/2006/relationships/image" Target="media/image6.jpeg"/><Relationship Id="rId28" Type="http://schemas.microsoft.com/office/2007/relationships/hdphoto" Target="media/hdphoto6.wdp"/><Relationship Id="rId36" Type="http://schemas.microsoft.com/office/2007/relationships/hdphoto" Target="media/hdphoto10.wdp"/><Relationship Id="rId49" Type="http://schemas.openxmlformats.org/officeDocument/2006/relationships/image" Target="media/image19.jpeg"/><Relationship Id="rId57" Type="http://schemas.openxmlformats.org/officeDocument/2006/relationships/image" Target="media/image22.png"/><Relationship Id="rId10" Type="http://schemas.openxmlformats.org/officeDocument/2006/relationships/hyperlink" Target="https://www.ppef.hacienda.gob.mx/" TargetMode="External"/><Relationship Id="rId31" Type="http://schemas.openxmlformats.org/officeDocument/2006/relationships/image" Target="media/image10.jpeg"/><Relationship Id="rId44" Type="http://schemas.microsoft.com/office/2007/relationships/hdphoto" Target="media/hdphoto14.wdp"/><Relationship Id="rId52" Type="http://schemas.openxmlformats.org/officeDocument/2006/relationships/image" Target="media/image21.png"/></Relationships>
</file>

<file path=word/_rels/footnotes.xml.rels><?xml version="1.0" encoding="UTF-8" standalone="yes"?>
<Relationships xmlns="http://schemas.openxmlformats.org/package/2006/relationships"><Relationship Id="rId13" Type="http://schemas.openxmlformats.org/officeDocument/2006/relationships/hyperlink" Target="https://vanguardia.com.mx/coahuila/saltillo/liberan-papa-polo-encargado-de-anexo-en-saltillo-FUVG3597471" TargetMode="External"/><Relationship Id="rId18" Type="http://schemas.openxmlformats.org/officeDocument/2006/relationships/hyperlink" Target="http://vacunacovid.gob.mx/wordpress/wp-content/uploads/2021/09/2021.09.28-PNVx_COVID-1.pdf" TargetMode="External"/><Relationship Id="rId26" Type="http://schemas.openxmlformats.org/officeDocument/2006/relationships/hyperlink" Target="https://www.onu.org.mx/31-dias-para-promover-un-mejor-futuro-en-las-ciudades/" TargetMode="External"/><Relationship Id="rId3" Type="http://schemas.openxmlformats.org/officeDocument/2006/relationships/hyperlink" Target="http://www5.diputados.gob.mx/index.php/esl/Comunicacion/Boletines/2016/Noviembre/03/2444-Reconocen-diputados-excelencia-artistica-y-cultural-de-la-Rondalla-de-Saltillo-en-su-50-aniversario" TargetMode="External"/><Relationship Id="rId21" Type="http://schemas.openxmlformats.org/officeDocument/2006/relationships/hyperlink" Target="https://www.ilo.org/dyn/normlex/es/f?p=1000:11210:0::NO:11210:P11210_COUNTRY_ID:102764" TargetMode="External"/><Relationship Id="rId7" Type="http://schemas.openxmlformats.org/officeDocument/2006/relationships/hyperlink" Target="https://www.animalpolitico.com/mexico-como-vamos/la-trampa-de-la-informalidad-laboral-en-jovenes-y-mujeres/" TargetMode="External"/><Relationship Id="rId12" Type="http://schemas.openxmlformats.org/officeDocument/2006/relationships/hyperlink" Target="https://vanguardia.com.mx/coahuila/saltillo/anexos-de-papa-polo-sucursal-del-infierno-en-saltillo-coahuila-LUVG3597286" TargetMode="External"/><Relationship Id="rId17" Type="http://schemas.openxmlformats.org/officeDocument/2006/relationships/hyperlink" Target="https://coronavirus.gob.mx/wp-content/uploads/2021/01/PolVx_COVID_-11Ene2021.pdf" TargetMode="External"/><Relationship Id="rId25" Type="http://schemas.openxmlformats.org/officeDocument/2006/relationships/hyperlink" Target="https://undocs.org/es/A/RES/68/239" TargetMode="External"/><Relationship Id="rId33" Type="http://schemas.openxmlformats.org/officeDocument/2006/relationships/hyperlink" Target="https://unhabitat.org/sites/default/files/2020/08/gsm_-_folleto_de_datos_poblacionales_2020_0.pdf" TargetMode="External"/><Relationship Id="rId2" Type="http://schemas.openxmlformats.org/officeDocument/2006/relationships/hyperlink" Target="https://vanguardia.com.mx/coahuila/saltillo/cabildo-reconoce-la-rondalla-de-saltillo-COVG3247746" TargetMode="External"/><Relationship Id="rId16" Type="http://schemas.openxmlformats.org/officeDocument/2006/relationships/hyperlink" Target="https://www.demotecnia.com.mx/octubre-rosa/" TargetMode="External"/><Relationship Id="rId20" Type="http://schemas.openxmlformats.org/officeDocument/2006/relationships/hyperlink" Target="https://view.officeapps.live.com/op/view.aspx?src=http%3A%2F%2Fwww.diputados.gob.mx%2FLeyesBiblio%2Fdoc%2FLGIPD_120718.doc&amp;wdOrigin=BROWSELINK" TargetMode="External"/><Relationship Id="rId29" Type="http://schemas.openxmlformats.org/officeDocument/2006/relationships/hyperlink" Target="https://unhabitat.org/es/node/2971" TargetMode="External"/><Relationship Id="rId1" Type="http://schemas.openxmlformats.org/officeDocument/2006/relationships/hyperlink" Target="https://rdsoficial.wixsite.com/larondalladesaltillo/blank-cnnz" TargetMode="External"/><Relationship Id="rId6" Type="http://schemas.openxmlformats.org/officeDocument/2006/relationships/hyperlink" Target="https://www.elfinanciero.com.mx/nacional/1-1-millones-de-jovenes-de-16-y-17-anos-no-estudian-segun-el-inegi/" TargetMode="External"/><Relationship Id="rId11" Type="http://schemas.openxmlformats.org/officeDocument/2006/relationships/hyperlink" Target="https://vanguardia.com.mx/coahuila/mayoria-de-familias-desconocen-condiciones-de-anexos-de-saltillo-ante-falta-de-centro-de-rehabilitacion-estatal-HB1003977" TargetMode="External"/><Relationship Id="rId24" Type="http://schemas.openxmlformats.org/officeDocument/2006/relationships/hyperlink" Target="https://www.gob.mx/inmujeres/articulos/las-madres-en-cifras" TargetMode="External"/><Relationship Id="rId32" Type="http://schemas.openxmlformats.org/officeDocument/2006/relationships/hyperlink" Target="https://www.forbes.com.mx/cdmx-la-quinta-ciudad-mas-habitada-en-el-mundo-onu/" TargetMode="External"/><Relationship Id="rId5" Type="http://schemas.openxmlformats.org/officeDocument/2006/relationships/hyperlink" Target="https://www.informador.mx/Entretenimiento/La-Rondalla-de-Saltillo-lista-para-enamorar-a-los-tapatios-20170212-0058.html" TargetMode="External"/><Relationship Id="rId15" Type="http://schemas.openxmlformats.org/officeDocument/2006/relationships/hyperlink" Target="https://www.inegi.org.mx/contenidos/saladeprensa/aproposito/2020/Cancermama20.pdf" TargetMode="External"/><Relationship Id="rId23" Type="http://schemas.openxmlformats.org/officeDocument/2006/relationships/hyperlink" Target="https://www.inegi.org.mx/contenidos/saladeprensa/aproposito/2020/EAP_Nino.pdf" TargetMode="External"/><Relationship Id="rId28" Type="http://schemas.openxmlformats.org/officeDocument/2006/relationships/hyperlink" Target="http://cuentame.inegi.org.mx/poblacion/rur_urb.aspx?tema=P" TargetMode="External"/><Relationship Id="rId10" Type="http://schemas.openxmlformats.org/officeDocument/2006/relationships/hyperlink" Target="https://eldiariodecoahuila.com.mx/2021/10/12/abogados-usan-sellos-falsos-del-poder-judicial-miguel-mery/" TargetMode="External"/><Relationship Id="rId19" Type="http://schemas.openxmlformats.org/officeDocument/2006/relationships/hyperlink" Target="https://www.un.org/esa/socdev/enable/documents/tccconvs.pdf" TargetMode="External"/><Relationship Id="rId31" Type="http://schemas.openxmlformats.org/officeDocument/2006/relationships/hyperlink" Target="http://data.salud.cdmx.gob.mx/portal/media/agenda_2016/Paginas/1.1.pdf" TargetMode="External"/><Relationship Id="rId4" Type="http://schemas.openxmlformats.org/officeDocument/2006/relationships/hyperlink" Target="https://www.eluniversal.com.mx/articulo/cultura/musica/2016/11/5/la-rondalla-de-saltillo-festeja-50-anos" TargetMode="External"/><Relationship Id="rId9" Type="http://schemas.openxmlformats.org/officeDocument/2006/relationships/hyperlink" Target="https://www.gob.mx/segob/documentos/fideicomiso-fondo-de-desastres-naturales-fonden" TargetMode="External"/><Relationship Id="rId14" Type="http://schemas.openxmlformats.org/officeDocument/2006/relationships/hyperlink" Target="https://www.gob.mx/salud/acciones-y-programas/cancer-de-mama-unidades-moviles" TargetMode="External"/><Relationship Id="rId22" Type="http://schemas.openxmlformats.org/officeDocument/2006/relationships/hyperlink" Target="https://www.gob.mx/conapo/articulos/dia-internacional-de-las-personas-de-edad-284170?idiom=es" TargetMode="External"/><Relationship Id="rId27" Type="http://schemas.openxmlformats.org/officeDocument/2006/relationships/hyperlink" Target="https://www.archdaily.mx/mx/763057/mapas-la-urbanizacion-en-el-mundo-entre-1950-y-2030" TargetMode="External"/><Relationship Id="rId30" Type="http://schemas.openxmlformats.org/officeDocument/2006/relationships/hyperlink" Target="https://www.un.org/es/events/pastevents/unchs_1996/" TargetMode="External"/><Relationship Id="rId8" Type="http://schemas.openxmlformats.org/officeDocument/2006/relationships/hyperlink" Target="http://www.proteccioncivil.gob.mx/work/models/ProteccionCivil/Almacen/fonden_resumen_ejecutivo.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7670D1-E342-46E6-AF31-A52910FC24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209</Pages>
  <Words>53315</Words>
  <Characters>293238</Characters>
  <Application>Microsoft Office Word</Application>
  <DocSecurity>0</DocSecurity>
  <Lines>2443</Lines>
  <Paragraphs>691</Paragraphs>
  <ScaleCrop>false</ScaleCrop>
  <HeadingPairs>
    <vt:vector size="2" baseType="variant">
      <vt:variant>
        <vt:lpstr>Título</vt:lpstr>
      </vt:variant>
      <vt:variant>
        <vt:i4>1</vt:i4>
      </vt:variant>
    </vt:vector>
  </HeadingPairs>
  <TitlesOfParts>
    <vt:vector size="1" baseType="lpstr">
      <vt:lpstr>Décima Sesión_Segundo Período Ordinario_Nov 03 2021</vt:lpstr>
    </vt:vector>
  </TitlesOfParts>
  <Company>HP</Company>
  <LinksUpToDate>false</LinksUpToDate>
  <CharactersWithSpaces>345862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Décima Sesión_Segundo Período Ordinario_Nov 03 2021</dc:title>
  <dc:subject/>
  <dc:creator>H. Congreso del Estado de Coahuila/Juan M. Lumbreras Teniente</dc:creator>
  <cp:keywords/>
  <dc:description/>
  <cp:lastModifiedBy>Juan Lumbreras</cp:lastModifiedBy>
  <cp:revision>2</cp:revision>
  <cp:lastPrinted>2021-11-01T19:15:00Z</cp:lastPrinted>
  <dcterms:created xsi:type="dcterms:W3CDTF">2021-11-03T20:36:00Z</dcterms:created>
  <dcterms:modified xsi:type="dcterms:W3CDTF">2021-11-03T20:36:00Z</dcterms:modified>
</cp:coreProperties>
</file>