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3833" w14:textId="77777777" w:rsidR="00416B2A" w:rsidRPr="00F9590A" w:rsidRDefault="00416B2A" w:rsidP="00416B2A">
      <w:pPr>
        <w:widowControl w:val="0"/>
        <w:spacing w:after="0" w:line="240" w:lineRule="auto"/>
        <w:jc w:val="both"/>
        <w:rPr>
          <w:rFonts w:ascii="Arial" w:eastAsia="Times New Roman" w:hAnsi="Arial" w:cs="Arial"/>
          <w:b/>
          <w:snapToGrid w:val="0"/>
          <w:sz w:val="26"/>
          <w:szCs w:val="26"/>
          <w:lang w:val="es-ES" w:eastAsia="es-ES"/>
        </w:rPr>
      </w:pPr>
      <w:r w:rsidRPr="00F9590A">
        <w:rPr>
          <w:rFonts w:ascii="Arial" w:eastAsia="Times New Roman" w:hAnsi="Arial" w:cs="Arial"/>
          <w:b/>
          <w:snapToGrid w:val="0"/>
          <w:sz w:val="26"/>
          <w:szCs w:val="26"/>
          <w:lang w:val="es-ES" w:eastAsia="es-ES"/>
        </w:rPr>
        <w:t>Orden del Día de la Primera Sesión del Primer Período Ordinario de Sesiones, del Segundo Año de Ejercicio Constitucional de la Sexagésima Segunda Legislatura del Congreso del Estado Independiente, Libre y Soberano de Coahuila de Zaragoza.</w:t>
      </w:r>
    </w:p>
    <w:p w14:paraId="5E9B0006" w14:textId="77777777" w:rsidR="00416B2A" w:rsidRPr="00F9590A" w:rsidRDefault="00416B2A" w:rsidP="00416B2A">
      <w:pPr>
        <w:widowControl w:val="0"/>
        <w:spacing w:after="0" w:line="240" w:lineRule="auto"/>
        <w:jc w:val="both"/>
        <w:rPr>
          <w:rFonts w:ascii="Arial" w:eastAsia="Times New Roman" w:hAnsi="Arial" w:cs="Arial"/>
          <w:snapToGrid w:val="0"/>
          <w:sz w:val="26"/>
          <w:szCs w:val="26"/>
          <w:lang w:val="es-ES" w:eastAsia="es-ES"/>
        </w:rPr>
      </w:pPr>
    </w:p>
    <w:p w14:paraId="7B5CDDFD" w14:textId="77777777" w:rsidR="00416B2A" w:rsidRPr="00F9590A" w:rsidRDefault="00416B2A" w:rsidP="00416B2A">
      <w:pPr>
        <w:widowControl w:val="0"/>
        <w:spacing w:after="0" w:line="240" w:lineRule="auto"/>
        <w:jc w:val="center"/>
        <w:rPr>
          <w:rFonts w:ascii="Arial" w:eastAsia="Times New Roman" w:hAnsi="Arial" w:cs="Arial"/>
          <w:b/>
          <w:snapToGrid w:val="0"/>
          <w:sz w:val="26"/>
          <w:szCs w:val="26"/>
          <w:lang w:val="es-ES" w:eastAsia="es-ES"/>
        </w:rPr>
      </w:pPr>
      <w:r w:rsidRPr="00F9590A">
        <w:rPr>
          <w:rFonts w:ascii="Arial" w:eastAsia="Times New Roman" w:hAnsi="Arial" w:cs="Arial"/>
          <w:b/>
          <w:snapToGrid w:val="0"/>
          <w:sz w:val="26"/>
          <w:szCs w:val="26"/>
          <w:lang w:val="es-ES" w:eastAsia="es-ES"/>
        </w:rPr>
        <w:t>1 de marzo del año 2022.</w:t>
      </w:r>
    </w:p>
    <w:p w14:paraId="34BD1DC2" w14:textId="77777777" w:rsidR="00416B2A" w:rsidRPr="00F9590A" w:rsidRDefault="00416B2A" w:rsidP="00416B2A">
      <w:pPr>
        <w:widowControl w:val="0"/>
        <w:spacing w:after="0" w:line="240" w:lineRule="auto"/>
        <w:jc w:val="both"/>
        <w:rPr>
          <w:rFonts w:ascii="Arial" w:eastAsia="Times New Roman" w:hAnsi="Arial" w:cs="Arial"/>
          <w:b/>
          <w:snapToGrid w:val="0"/>
          <w:sz w:val="26"/>
          <w:szCs w:val="26"/>
          <w:lang w:val="es-ES" w:eastAsia="es-ES"/>
        </w:rPr>
      </w:pPr>
    </w:p>
    <w:p w14:paraId="562B7637" w14:textId="77777777" w:rsidR="00416B2A" w:rsidRPr="00F9590A" w:rsidRDefault="00416B2A" w:rsidP="00416B2A">
      <w:pPr>
        <w:widowControl w:val="0"/>
        <w:spacing w:after="0" w:line="240" w:lineRule="auto"/>
        <w:ind w:firstLine="708"/>
        <w:jc w:val="both"/>
        <w:rPr>
          <w:rFonts w:ascii="Arial" w:eastAsia="Times New Roman" w:hAnsi="Arial" w:cs="Arial"/>
          <w:snapToGrid w:val="0"/>
          <w:sz w:val="26"/>
          <w:szCs w:val="26"/>
          <w:lang w:val="es-ES" w:eastAsia="es-ES"/>
        </w:rPr>
      </w:pPr>
      <w:r w:rsidRPr="00F9590A">
        <w:rPr>
          <w:rFonts w:ascii="Arial" w:eastAsia="Times New Roman" w:hAnsi="Arial" w:cs="Arial"/>
          <w:b/>
          <w:snapToGrid w:val="0"/>
          <w:sz w:val="26"/>
          <w:szCs w:val="26"/>
          <w:lang w:val="es-ES" w:eastAsia="es-ES"/>
        </w:rPr>
        <w:t>1.-</w:t>
      </w:r>
      <w:r w:rsidRPr="00F9590A">
        <w:rPr>
          <w:rFonts w:ascii="Arial" w:eastAsia="Times New Roman" w:hAnsi="Arial" w:cs="Arial"/>
          <w:snapToGrid w:val="0"/>
          <w:sz w:val="26"/>
          <w:szCs w:val="26"/>
          <w:lang w:val="es-ES" w:eastAsia="es-ES"/>
        </w:rPr>
        <w:t xml:space="preserve"> Lista de asistencia de las Diputadas y Diputados de la Sexagésima Segunda Legislatura del Congreso del Estado.</w:t>
      </w:r>
    </w:p>
    <w:p w14:paraId="5C62F48B" w14:textId="77777777" w:rsidR="00416B2A" w:rsidRPr="00F9590A" w:rsidRDefault="00416B2A" w:rsidP="00416B2A">
      <w:pPr>
        <w:widowControl w:val="0"/>
        <w:spacing w:after="0" w:line="240" w:lineRule="auto"/>
        <w:jc w:val="both"/>
        <w:rPr>
          <w:rFonts w:ascii="Arial" w:eastAsia="Times New Roman" w:hAnsi="Arial" w:cs="Arial"/>
          <w:snapToGrid w:val="0"/>
          <w:sz w:val="26"/>
          <w:szCs w:val="26"/>
          <w:lang w:val="es-ES" w:eastAsia="es-ES"/>
        </w:rPr>
      </w:pPr>
    </w:p>
    <w:p w14:paraId="5B4C6D28" w14:textId="77777777" w:rsidR="00416B2A" w:rsidRPr="00F9590A" w:rsidRDefault="00416B2A" w:rsidP="00416B2A">
      <w:pPr>
        <w:widowControl w:val="0"/>
        <w:spacing w:after="0" w:line="240" w:lineRule="auto"/>
        <w:ind w:firstLine="708"/>
        <w:jc w:val="both"/>
        <w:rPr>
          <w:rFonts w:ascii="Arial" w:eastAsia="Times New Roman" w:hAnsi="Arial" w:cs="Arial"/>
          <w:snapToGrid w:val="0"/>
          <w:sz w:val="26"/>
          <w:szCs w:val="26"/>
          <w:lang w:val="es-ES" w:eastAsia="es-ES"/>
        </w:rPr>
      </w:pPr>
      <w:r w:rsidRPr="00F9590A">
        <w:rPr>
          <w:rFonts w:ascii="Arial" w:eastAsia="Times New Roman" w:hAnsi="Arial" w:cs="Arial"/>
          <w:b/>
          <w:snapToGrid w:val="0"/>
          <w:sz w:val="26"/>
          <w:szCs w:val="26"/>
          <w:lang w:val="es-ES" w:eastAsia="es-ES"/>
        </w:rPr>
        <w:t>2.-</w:t>
      </w:r>
      <w:r w:rsidRPr="00F9590A">
        <w:rPr>
          <w:rFonts w:ascii="Arial" w:eastAsia="Times New Roman" w:hAnsi="Arial" w:cs="Arial"/>
          <w:snapToGrid w:val="0"/>
          <w:sz w:val="26"/>
          <w:szCs w:val="26"/>
          <w:lang w:val="es-ES" w:eastAsia="es-ES"/>
        </w:rPr>
        <w:t xml:space="preserve"> Declaratoria de apertura de la Sesión. </w:t>
      </w:r>
    </w:p>
    <w:p w14:paraId="1E04909E" w14:textId="77777777" w:rsidR="00416B2A" w:rsidRPr="00F9590A" w:rsidRDefault="00416B2A" w:rsidP="00416B2A">
      <w:pPr>
        <w:widowControl w:val="0"/>
        <w:spacing w:after="0" w:line="240" w:lineRule="auto"/>
        <w:jc w:val="both"/>
        <w:rPr>
          <w:rFonts w:ascii="Arial" w:eastAsia="Times New Roman" w:hAnsi="Arial" w:cs="Arial"/>
          <w:snapToGrid w:val="0"/>
          <w:sz w:val="26"/>
          <w:szCs w:val="26"/>
          <w:lang w:val="es-ES" w:eastAsia="es-ES"/>
        </w:rPr>
      </w:pPr>
    </w:p>
    <w:p w14:paraId="302CC542" w14:textId="77777777" w:rsidR="00416B2A" w:rsidRPr="00F9590A" w:rsidRDefault="00416B2A" w:rsidP="00416B2A">
      <w:pPr>
        <w:widowControl w:val="0"/>
        <w:spacing w:after="0" w:line="240" w:lineRule="auto"/>
        <w:jc w:val="both"/>
        <w:rPr>
          <w:rFonts w:ascii="Arial" w:eastAsia="Times New Roman" w:hAnsi="Arial" w:cs="Arial"/>
          <w:snapToGrid w:val="0"/>
          <w:sz w:val="26"/>
          <w:szCs w:val="26"/>
          <w:lang w:val="es-ES" w:eastAsia="es-ES"/>
        </w:rPr>
      </w:pPr>
      <w:r w:rsidRPr="00F9590A">
        <w:rPr>
          <w:rFonts w:ascii="Arial" w:eastAsia="Times New Roman" w:hAnsi="Arial" w:cs="Arial"/>
          <w:snapToGrid w:val="0"/>
          <w:sz w:val="26"/>
          <w:szCs w:val="26"/>
          <w:lang w:val="es-ES" w:eastAsia="es-ES"/>
        </w:rPr>
        <w:t xml:space="preserve"> </w:t>
      </w:r>
      <w:r w:rsidRPr="00F9590A">
        <w:rPr>
          <w:rFonts w:ascii="Arial" w:eastAsia="Times New Roman" w:hAnsi="Arial" w:cs="Arial"/>
          <w:snapToGrid w:val="0"/>
          <w:sz w:val="26"/>
          <w:szCs w:val="26"/>
          <w:lang w:val="es-ES" w:eastAsia="es-ES"/>
        </w:rPr>
        <w:tab/>
      </w:r>
      <w:r w:rsidRPr="00F9590A">
        <w:rPr>
          <w:rFonts w:ascii="Arial" w:eastAsia="Times New Roman" w:hAnsi="Arial" w:cs="Arial"/>
          <w:b/>
          <w:snapToGrid w:val="0"/>
          <w:sz w:val="26"/>
          <w:szCs w:val="26"/>
          <w:lang w:val="es-ES" w:eastAsia="es-ES"/>
        </w:rPr>
        <w:t>3.-</w:t>
      </w:r>
      <w:r w:rsidRPr="00F9590A">
        <w:rPr>
          <w:rFonts w:ascii="Arial" w:eastAsia="Times New Roman" w:hAnsi="Arial" w:cs="Arial"/>
          <w:snapToGrid w:val="0"/>
          <w:sz w:val="26"/>
          <w:szCs w:val="26"/>
          <w:lang w:val="es-ES" w:eastAsia="es-ES"/>
        </w:rPr>
        <w:t xml:space="preserve"> Lectura, Discusión y, en su caso aprobación del Orden del Día propuesto para el desarrollo de la Sesión. </w:t>
      </w:r>
    </w:p>
    <w:p w14:paraId="40982FDF" w14:textId="77777777" w:rsidR="00416B2A" w:rsidRPr="00F9590A" w:rsidRDefault="00416B2A" w:rsidP="00416B2A">
      <w:pPr>
        <w:widowControl w:val="0"/>
        <w:spacing w:after="0" w:line="240" w:lineRule="auto"/>
        <w:jc w:val="both"/>
        <w:rPr>
          <w:rFonts w:ascii="Arial" w:eastAsia="Times New Roman" w:hAnsi="Arial" w:cs="Arial"/>
          <w:snapToGrid w:val="0"/>
          <w:sz w:val="26"/>
          <w:szCs w:val="26"/>
          <w:lang w:val="es-ES" w:eastAsia="es-ES"/>
        </w:rPr>
      </w:pPr>
    </w:p>
    <w:p w14:paraId="29714F03" w14:textId="77777777" w:rsidR="00416B2A" w:rsidRPr="00F9590A" w:rsidRDefault="00416B2A" w:rsidP="00416B2A">
      <w:pPr>
        <w:widowControl w:val="0"/>
        <w:spacing w:after="0" w:line="240" w:lineRule="auto"/>
        <w:jc w:val="both"/>
        <w:rPr>
          <w:rFonts w:ascii="Arial" w:eastAsia="Times New Roman" w:hAnsi="Arial" w:cs="Arial"/>
          <w:b/>
          <w:snapToGrid w:val="0"/>
          <w:sz w:val="26"/>
          <w:szCs w:val="26"/>
          <w:lang w:val="es-ES" w:eastAsia="es-ES"/>
        </w:rPr>
      </w:pPr>
      <w:r w:rsidRPr="00F9590A">
        <w:rPr>
          <w:rFonts w:ascii="Arial" w:eastAsia="Times New Roman" w:hAnsi="Arial" w:cs="Arial"/>
          <w:snapToGrid w:val="0"/>
          <w:sz w:val="26"/>
          <w:szCs w:val="26"/>
          <w:lang w:val="es-ES" w:eastAsia="es-ES"/>
        </w:rPr>
        <w:tab/>
      </w:r>
      <w:r w:rsidRPr="00F9590A">
        <w:rPr>
          <w:rFonts w:ascii="Arial" w:eastAsia="Times New Roman" w:hAnsi="Arial" w:cs="Arial"/>
          <w:b/>
          <w:snapToGrid w:val="0"/>
          <w:sz w:val="26"/>
          <w:szCs w:val="26"/>
          <w:lang w:val="es-ES" w:eastAsia="es-ES"/>
        </w:rPr>
        <w:t xml:space="preserve">4.- </w:t>
      </w:r>
      <w:r w:rsidRPr="00F9590A">
        <w:rPr>
          <w:rFonts w:ascii="Arial" w:eastAsia="Times New Roman" w:hAnsi="Arial" w:cs="Arial"/>
          <w:snapToGrid w:val="0"/>
          <w:sz w:val="26"/>
          <w:szCs w:val="26"/>
          <w:lang w:val="es-ES" w:eastAsia="es-ES"/>
        </w:rPr>
        <w:t>Declaratoria de apertura del Primer Período Ordinario de Sesiones del Segundo Año de Ejercicio Constitucional de la Sexagésima Segunda Legislatura del Congreso del Estado.</w:t>
      </w:r>
      <w:r w:rsidRPr="00F9590A">
        <w:rPr>
          <w:rFonts w:ascii="Arial" w:eastAsia="Times New Roman" w:hAnsi="Arial" w:cs="Arial"/>
          <w:b/>
          <w:snapToGrid w:val="0"/>
          <w:sz w:val="26"/>
          <w:szCs w:val="26"/>
          <w:lang w:val="es-ES" w:eastAsia="es-ES"/>
        </w:rPr>
        <w:t xml:space="preserve"> </w:t>
      </w:r>
    </w:p>
    <w:p w14:paraId="7AF0E720" w14:textId="77777777" w:rsidR="00416B2A" w:rsidRPr="00F9590A" w:rsidRDefault="00416B2A" w:rsidP="00416B2A">
      <w:pPr>
        <w:widowControl w:val="0"/>
        <w:spacing w:after="0" w:line="240" w:lineRule="auto"/>
        <w:ind w:firstLine="708"/>
        <w:jc w:val="both"/>
        <w:rPr>
          <w:rFonts w:ascii="Arial" w:hAnsi="Arial" w:cs="Arial"/>
          <w:b/>
          <w:snapToGrid w:val="0"/>
          <w:sz w:val="26"/>
          <w:szCs w:val="26"/>
        </w:rPr>
      </w:pPr>
    </w:p>
    <w:p w14:paraId="06DFA9F2" w14:textId="77777777" w:rsidR="00416B2A" w:rsidRPr="00F9590A" w:rsidRDefault="00416B2A" w:rsidP="00416B2A">
      <w:pPr>
        <w:widowControl w:val="0"/>
        <w:spacing w:after="0" w:line="240" w:lineRule="auto"/>
        <w:ind w:firstLine="708"/>
        <w:jc w:val="both"/>
        <w:rPr>
          <w:rFonts w:ascii="Arial" w:hAnsi="Arial" w:cs="Arial"/>
          <w:snapToGrid w:val="0"/>
          <w:sz w:val="26"/>
          <w:szCs w:val="26"/>
        </w:rPr>
      </w:pPr>
      <w:r w:rsidRPr="00F9590A">
        <w:rPr>
          <w:rFonts w:ascii="Arial" w:hAnsi="Arial" w:cs="Arial"/>
          <w:b/>
          <w:snapToGrid w:val="0"/>
          <w:sz w:val="26"/>
          <w:szCs w:val="26"/>
        </w:rPr>
        <w:t xml:space="preserve">5.- </w:t>
      </w:r>
      <w:r w:rsidRPr="00F9590A">
        <w:rPr>
          <w:rFonts w:ascii="Arial" w:hAnsi="Arial" w:cs="Arial"/>
          <w:snapToGrid w:val="0"/>
          <w:sz w:val="26"/>
          <w:szCs w:val="26"/>
        </w:rPr>
        <w:t xml:space="preserve">Lectura, discusión y, en su caso, aprobación de la Minuta de la última sesión celebrada en el Segundo Período Ordinario de Sesiones del Primer Año de Ejercicio Constitucional de la Sexagésima </w:t>
      </w:r>
      <w:r w:rsidRPr="00F9590A">
        <w:rPr>
          <w:rFonts w:ascii="Arial" w:eastAsia="Times New Roman" w:hAnsi="Arial" w:cs="Arial"/>
          <w:snapToGrid w:val="0"/>
          <w:sz w:val="26"/>
          <w:szCs w:val="26"/>
          <w:lang w:val="es-ES" w:eastAsia="es-ES"/>
        </w:rPr>
        <w:t xml:space="preserve">Segunda </w:t>
      </w:r>
      <w:r w:rsidRPr="00F9590A">
        <w:rPr>
          <w:rFonts w:ascii="Arial" w:hAnsi="Arial" w:cs="Arial"/>
          <w:snapToGrid w:val="0"/>
          <w:sz w:val="26"/>
          <w:szCs w:val="26"/>
        </w:rPr>
        <w:t xml:space="preserve">Legislatura del Congreso del Estado. </w:t>
      </w:r>
    </w:p>
    <w:p w14:paraId="4D874B02" w14:textId="77777777" w:rsidR="00416B2A" w:rsidRPr="00F9590A" w:rsidRDefault="00416B2A" w:rsidP="00416B2A">
      <w:pPr>
        <w:widowControl w:val="0"/>
        <w:spacing w:after="0" w:line="240" w:lineRule="auto"/>
        <w:ind w:firstLine="708"/>
        <w:jc w:val="both"/>
        <w:rPr>
          <w:rFonts w:ascii="Arial" w:hAnsi="Arial" w:cs="Arial"/>
          <w:b/>
          <w:snapToGrid w:val="0"/>
          <w:sz w:val="26"/>
          <w:szCs w:val="26"/>
        </w:rPr>
      </w:pPr>
    </w:p>
    <w:p w14:paraId="5A555801" w14:textId="77777777" w:rsidR="00416B2A" w:rsidRPr="00F9590A" w:rsidRDefault="00416B2A" w:rsidP="00416B2A">
      <w:pPr>
        <w:widowControl w:val="0"/>
        <w:spacing w:after="0" w:line="240" w:lineRule="auto"/>
        <w:ind w:firstLine="708"/>
        <w:jc w:val="both"/>
        <w:rPr>
          <w:rFonts w:ascii="Arial" w:hAnsi="Arial" w:cs="Arial"/>
          <w:snapToGrid w:val="0"/>
          <w:sz w:val="26"/>
          <w:szCs w:val="26"/>
        </w:rPr>
      </w:pPr>
      <w:r w:rsidRPr="00F9590A">
        <w:rPr>
          <w:rFonts w:ascii="Arial" w:hAnsi="Arial" w:cs="Arial"/>
          <w:b/>
          <w:snapToGrid w:val="0"/>
          <w:sz w:val="26"/>
          <w:szCs w:val="26"/>
        </w:rPr>
        <w:t xml:space="preserve">6.- </w:t>
      </w:r>
      <w:r w:rsidRPr="00F9590A">
        <w:rPr>
          <w:rFonts w:ascii="Arial" w:hAnsi="Arial" w:cs="Arial"/>
          <w:snapToGrid w:val="0"/>
          <w:sz w:val="26"/>
          <w:szCs w:val="26"/>
        </w:rPr>
        <w:t>Lectura del informe de correspondencia y documentación recibida por el Congreso del Estado.</w:t>
      </w:r>
    </w:p>
    <w:p w14:paraId="171DF4C2" w14:textId="77777777" w:rsidR="00416B2A" w:rsidRPr="00F9590A" w:rsidRDefault="00416B2A" w:rsidP="00416B2A">
      <w:pPr>
        <w:widowControl w:val="0"/>
        <w:spacing w:after="0" w:line="240" w:lineRule="auto"/>
        <w:jc w:val="both"/>
        <w:rPr>
          <w:rFonts w:ascii="Arial" w:eastAsia="Times New Roman" w:hAnsi="Arial" w:cs="Arial"/>
          <w:b/>
          <w:snapToGrid w:val="0"/>
          <w:sz w:val="26"/>
          <w:szCs w:val="26"/>
          <w:lang w:val="es-ES_tradnl" w:eastAsia="es-ES"/>
        </w:rPr>
      </w:pPr>
    </w:p>
    <w:p w14:paraId="73437A82" w14:textId="77777777" w:rsidR="00416B2A" w:rsidRPr="00F9590A" w:rsidRDefault="00416B2A" w:rsidP="00416B2A">
      <w:pPr>
        <w:widowControl w:val="0"/>
        <w:spacing w:after="0" w:line="240" w:lineRule="auto"/>
        <w:jc w:val="both"/>
        <w:rPr>
          <w:rFonts w:ascii="Arial" w:eastAsia="Times New Roman" w:hAnsi="Arial" w:cs="Arial"/>
          <w:snapToGrid w:val="0"/>
          <w:sz w:val="26"/>
          <w:szCs w:val="26"/>
          <w:lang w:val="es-ES" w:eastAsia="es-ES"/>
        </w:rPr>
      </w:pPr>
      <w:r w:rsidRPr="00F9590A">
        <w:rPr>
          <w:rFonts w:ascii="Arial" w:eastAsia="Times New Roman" w:hAnsi="Arial" w:cs="Arial"/>
          <w:b/>
          <w:snapToGrid w:val="0"/>
          <w:sz w:val="26"/>
          <w:szCs w:val="26"/>
          <w:lang w:val="es-ES" w:eastAsia="es-ES"/>
        </w:rPr>
        <w:tab/>
        <w:t>7.-</w:t>
      </w:r>
      <w:r w:rsidRPr="00F9590A">
        <w:rPr>
          <w:rFonts w:ascii="Arial" w:eastAsia="Times New Roman" w:hAnsi="Arial" w:cs="Arial"/>
          <w:snapToGrid w:val="0"/>
          <w:sz w:val="26"/>
          <w:szCs w:val="26"/>
          <w:lang w:val="es-ES" w:eastAsia="es-ES"/>
        </w:rPr>
        <w:t xml:space="preserve"> Lectura del Informe de los trabajos desarrollados por la Diputación Permanente del Primer Período del Segundo Año de Ejercicio Constitucional de la Sexagésima Segunda Legislatura del Congreso del Estado.</w:t>
      </w:r>
    </w:p>
    <w:p w14:paraId="7EBFCABA" w14:textId="77777777" w:rsidR="00416B2A" w:rsidRPr="00F9590A" w:rsidRDefault="00416B2A" w:rsidP="00416B2A">
      <w:pPr>
        <w:widowControl w:val="0"/>
        <w:spacing w:after="0" w:line="240" w:lineRule="auto"/>
        <w:jc w:val="both"/>
        <w:rPr>
          <w:rFonts w:ascii="Arial" w:hAnsi="Arial" w:cs="Arial"/>
          <w:b/>
          <w:sz w:val="26"/>
          <w:szCs w:val="26"/>
        </w:rPr>
      </w:pPr>
    </w:p>
    <w:p w14:paraId="1ED14B5E" w14:textId="77777777" w:rsidR="00416B2A" w:rsidRPr="00F9590A" w:rsidRDefault="00416B2A" w:rsidP="00416B2A">
      <w:pPr>
        <w:widowControl w:val="0"/>
        <w:spacing w:after="0" w:line="240" w:lineRule="auto"/>
        <w:ind w:firstLine="708"/>
        <w:jc w:val="both"/>
        <w:rPr>
          <w:rFonts w:ascii="Arial" w:hAnsi="Arial" w:cs="Arial"/>
          <w:snapToGrid w:val="0"/>
          <w:sz w:val="26"/>
          <w:szCs w:val="26"/>
        </w:rPr>
      </w:pPr>
      <w:r w:rsidRPr="00F9590A">
        <w:rPr>
          <w:rFonts w:ascii="Arial" w:hAnsi="Arial" w:cs="Arial"/>
          <w:b/>
          <w:snapToGrid w:val="0"/>
          <w:sz w:val="26"/>
          <w:szCs w:val="26"/>
        </w:rPr>
        <w:t>8.-</w:t>
      </w:r>
      <w:r w:rsidRPr="00F9590A">
        <w:rPr>
          <w:rFonts w:ascii="Arial" w:hAnsi="Arial" w:cs="Arial"/>
          <w:snapToGrid w:val="0"/>
          <w:sz w:val="26"/>
          <w:szCs w:val="26"/>
        </w:rPr>
        <w:t xml:space="preserve"> Clausura de la Sesión y citatorio para la próxima Sesión.</w:t>
      </w:r>
    </w:p>
    <w:p w14:paraId="5E450A1F" w14:textId="77777777" w:rsidR="00416B2A" w:rsidRPr="00F9590A" w:rsidRDefault="00416B2A" w:rsidP="00416B2A">
      <w:pPr>
        <w:spacing w:after="0" w:line="240" w:lineRule="auto"/>
        <w:rPr>
          <w:sz w:val="26"/>
          <w:szCs w:val="26"/>
        </w:rPr>
      </w:pPr>
    </w:p>
    <w:p w14:paraId="4034E4B0" w14:textId="35EED83C" w:rsidR="00400000" w:rsidRDefault="00400000">
      <w:r>
        <w:br w:type="page"/>
      </w:r>
    </w:p>
    <w:p w14:paraId="5869B89C" w14:textId="77777777" w:rsidR="00400000" w:rsidRPr="00400000" w:rsidRDefault="00400000" w:rsidP="00400000">
      <w:pPr>
        <w:spacing w:after="0" w:line="240" w:lineRule="auto"/>
        <w:jc w:val="both"/>
        <w:rPr>
          <w:rFonts w:ascii="Arial Narrow" w:eastAsia="Calibri" w:hAnsi="Arial Narrow" w:cs="Tahoma"/>
          <w:b/>
          <w:snapToGrid w:val="0"/>
          <w:lang w:val="es-ES" w:eastAsia="es-ES"/>
        </w:rPr>
      </w:pPr>
      <w:r w:rsidRPr="00400000">
        <w:rPr>
          <w:rFonts w:ascii="Arial Narrow" w:eastAsia="Calibri" w:hAnsi="Arial Narrow" w:cs="Tahoma"/>
          <w:b/>
          <w:lang w:val="es-ES" w:eastAsia="es-ES"/>
        </w:rPr>
        <w:lastRenderedPageBreak/>
        <w:t xml:space="preserve">MINUTA DE </w:t>
      </w:r>
      <w:r w:rsidRPr="00400000">
        <w:rPr>
          <w:rFonts w:ascii="Arial Narrow" w:eastAsia="Calibri" w:hAnsi="Arial Narrow" w:cs="Tahoma"/>
          <w:b/>
          <w:snapToGrid w:val="0"/>
          <w:lang w:val="es-ES" w:eastAsia="es-ES"/>
        </w:rPr>
        <w:t>LA DÉCIMA NOVENA SESIÓN DEL SEGUNDO PERÍODO ORDINARIO DE SESIONES, DEL PRIMER AÑO DE EJERCICIO CONSTITUCIONAL DE LA SEXAGÉSIMA SEGUNDA LEGISLATURA DEL CONGRESO DEL ESTADO INDEPENDIENTE, LIBRE Y SOBERANO DE COAHUILA DE ZARAGOZA.</w:t>
      </w:r>
    </w:p>
    <w:p w14:paraId="6ADC1967" w14:textId="77777777" w:rsidR="00400000" w:rsidRPr="00400000" w:rsidRDefault="00400000" w:rsidP="00400000">
      <w:pPr>
        <w:spacing w:after="0" w:line="240" w:lineRule="auto"/>
        <w:jc w:val="both"/>
        <w:rPr>
          <w:rFonts w:ascii="Arial Narrow" w:eastAsia="Calibri" w:hAnsi="Arial Narrow" w:cs="Tahoma"/>
          <w:lang w:val="es-ES" w:eastAsia="es-ES"/>
        </w:rPr>
      </w:pPr>
    </w:p>
    <w:p w14:paraId="18C7715E" w14:textId="77777777" w:rsidR="00400000" w:rsidRPr="00400000" w:rsidRDefault="00400000" w:rsidP="00400000">
      <w:pPr>
        <w:spacing w:after="0" w:line="240" w:lineRule="auto"/>
        <w:jc w:val="both"/>
        <w:rPr>
          <w:rFonts w:ascii="Arial Narrow" w:eastAsia="Calibri" w:hAnsi="Arial Narrow" w:cs="Tahoma"/>
          <w:snapToGrid w:val="0"/>
          <w:lang w:val="es-ES" w:eastAsia="es-ES"/>
        </w:rPr>
      </w:pPr>
      <w:r w:rsidRPr="00400000">
        <w:rPr>
          <w:rFonts w:ascii="Arial Narrow" w:eastAsia="Calibri" w:hAnsi="Arial Narrow" w:cs="Tahoma"/>
          <w:lang w:val="es-ES" w:eastAsia="es-ES"/>
        </w:rPr>
        <w:t xml:space="preserve">En la Ciudad de Saltillo, Coahuila de Zaragoza, en el Salón de Sesiones del Congreso del Estado Independiente, Libre y Soberano de Coahuila de Zaragoza, siendo las 11:00 horas, con 39 minutos, del día 21 de diciembre del año 2021, dio inicio la Sesión con la asistencia de la totalidad de integrantes de la </w:t>
      </w:r>
      <w:bookmarkStart w:id="0" w:name="_Hlk82608329"/>
      <w:r w:rsidRPr="00400000">
        <w:rPr>
          <w:rFonts w:ascii="Arial Narrow" w:eastAsia="Calibri" w:hAnsi="Arial Narrow" w:cs="Tahoma"/>
          <w:snapToGrid w:val="0"/>
          <w:lang w:val="es-ES" w:eastAsia="es-ES"/>
        </w:rPr>
        <w:t>Sexagésima Segunda Legislatura del Congreso del Estado</w:t>
      </w:r>
      <w:bookmarkEnd w:id="0"/>
      <w:r w:rsidRPr="00400000">
        <w:rPr>
          <w:rFonts w:ascii="Arial Narrow" w:eastAsia="Calibri" w:hAnsi="Arial Narrow" w:cs="Tahoma"/>
          <w:snapToGrid w:val="0"/>
          <w:lang w:val="es-ES" w:eastAsia="es-ES"/>
        </w:rPr>
        <w:t>.</w:t>
      </w:r>
    </w:p>
    <w:p w14:paraId="3654DAD2" w14:textId="77777777" w:rsidR="00400000" w:rsidRPr="00400000" w:rsidRDefault="00400000" w:rsidP="00400000">
      <w:pPr>
        <w:spacing w:after="0" w:line="240" w:lineRule="auto"/>
        <w:jc w:val="both"/>
        <w:rPr>
          <w:rFonts w:ascii="Arial Narrow" w:eastAsia="Calibri" w:hAnsi="Arial Narrow" w:cs="Tahoma"/>
          <w:lang w:val="es-ES" w:eastAsia="es-ES"/>
        </w:rPr>
      </w:pPr>
    </w:p>
    <w:p w14:paraId="705B828D" w14:textId="77777777" w:rsidR="00400000" w:rsidRPr="00400000" w:rsidRDefault="00400000" w:rsidP="00400000">
      <w:pPr>
        <w:spacing w:after="0" w:line="240" w:lineRule="auto"/>
        <w:jc w:val="both"/>
        <w:rPr>
          <w:rFonts w:ascii="Arial Narrow" w:eastAsia="Calibri" w:hAnsi="Arial Narrow" w:cs="Tahoma"/>
          <w:lang w:val="es-ES" w:eastAsia="es-ES"/>
        </w:rPr>
      </w:pPr>
      <w:bookmarkStart w:id="1" w:name="_Hlk74570150"/>
      <w:r w:rsidRPr="00400000">
        <w:rPr>
          <w:rFonts w:ascii="Arial Narrow" w:eastAsia="Calibri" w:hAnsi="Arial Narrow" w:cs="Tahoma"/>
          <w:bCs/>
          <w:lang w:val="es-ES" w:eastAsia="es-ES"/>
        </w:rPr>
        <w:t>La</w:t>
      </w:r>
      <w:r w:rsidRPr="00400000">
        <w:rPr>
          <w:rFonts w:ascii="Arial Narrow" w:eastAsia="Calibri" w:hAnsi="Arial Narrow" w:cs="Tahoma"/>
          <w:lang w:val="es-ES" w:eastAsia="es-ES"/>
        </w:rPr>
        <w:t xml:space="preserve"> Presidencia </w:t>
      </w:r>
      <w:bookmarkEnd w:id="1"/>
      <w:r w:rsidRPr="00400000">
        <w:rPr>
          <w:rFonts w:ascii="Arial Narrow" w:eastAsia="Calibri" w:hAnsi="Arial Narrow" w:cs="Tahoma"/>
          <w:lang w:val="es-ES" w:eastAsia="es-ES"/>
        </w:rPr>
        <w:t>declaró abierta la sesión y válidos los acuerdos que en ella se tomaran.</w:t>
      </w:r>
    </w:p>
    <w:p w14:paraId="01AC5A61" w14:textId="77777777" w:rsidR="00400000" w:rsidRPr="00400000" w:rsidRDefault="00400000" w:rsidP="00400000">
      <w:pPr>
        <w:spacing w:after="0" w:line="240" w:lineRule="auto"/>
        <w:jc w:val="both"/>
        <w:rPr>
          <w:rFonts w:ascii="Arial Narrow" w:eastAsia="Calibri" w:hAnsi="Arial Narrow" w:cs="Tahoma"/>
          <w:lang w:val="es-ES" w:eastAsia="es-ES"/>
        </w:rPr>
      </w:pPr>
    </w:p>
    <w:p w14:paraId="4C13F828" w14:textId="77777777" w:rsidR="00400000" w:rsidRPr="00400000" w:rsidRDefault="00400000" w:rsidP="00400000">
      <w:pPr>
        <w:spacing w:after="0" w:line="240" w:lineRule="auto"/>
        <w:jc w:val="both"/>
        <w:rPr>
          <w:rFonts w:ascii="Arial Narrow" w:eastAsia="Calibri" w:hAnsi="Arial Narrow" w:cs="Tahoma"/>
          <w:lang w:val="es-ES" w:eastAsia="es-ES"/>
        </w:rPr>
      </w:pPr>
      <w:r w:rsidRPr="00400000">
        <w:rPr>
          <w:rFonts w:ascii="Arial Narrow" w:eastAsia="Calibri" w:hAnsi="Arial Narrow" w:cs="Tahoma"/>
          <w:b/>
          <w:lang w:val="es-ES" w:eastAsia="es-ES"/>
        </w:rPr>
        <w:t xml:space="preserve">1.- </w:t>
      </w:r>
      <w:r w:rsidRPr="00400000">
        <w:rPr>
          <w:rFonts w:ascii="Arial Narrow" w:eastAsia="Calibri" w:hAnsi="Arial Narrow" w:cs="Tahoma"/>
          <w:bCs/>
          <w:lang w:val="es-ES" w:eastAsia="es-ES"/>
        </w:rPr>
        <w:t>La</w:t>
      </w:r>
      <w:r w:rsidRPr="00400000">
        <w:rPr>
          <w:rFonts w:ascii="Arial Narrow" w:eastAsia="Calibri" w:hAnsi="Arial Narrow" w:cs="Tahoma"/>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3523E3DC" w14:textId="77777777" w:rsidR="00400000" w:rsidRPr="00400000" w:rsidRDefault="00400000" w:rsidP="00400000">
      <w:pPr>
        <w:spacing w:after="0" w:line="240" w:lineRule="auto"/>
        <w:jc w:val="both"/>
        <w:rPr>
          <w:rFonts w:ascii="Arial Narrow" w:eastAsia="Calibri" w:hAnsi="Arial Narrow" w:cs="Tahoma"/>
          <w:lang w:val="es-ES" w:eastAsia="es-ES"/>
        </w:rPr>
      </w:pPr>
    </w:p>
    <w:p w14:paraId="3CE94AC9" w14:textId="222C309E" w:rsidR="00400000" w:rsidRPr="00400000" w:rsidRDefault="00400000" w:rsidP="00400000">
      <w:pPr>
        <w:spacing w:after="0" w:line="240" w:lineRule="auto"/>
        <w:jc w:val="both"/>
        <w:rPr>
          <w:rFonts w:ascii="Arial Narrow" w:eastAsia="Calibri" w:hAnsi="Arial Narrow" w:cs="Tahoma"/>
          <w:color w:val="000000"/>
          <w:shd w:val="clear" w:color="auto" w:fill="FFFFFF"/>
        </w:rPr>
      </w:pPr>
      <w:r w:rsidRPr="00400000">
        <w:rPr>
          <w:rFonts w:ascii="Arial Narrow" w:eastAsia="Calibri" w:hAnsi="Arial Narrow" w:cs="Tahoma"/>
          <w:b/>
        </w:rPr>
        <w:t xml:space="preserve">2.- </w:t>
      </w:r>
      <w:r w:rsidRPr="00400000">
        <w:rPr>
          <w:rFonts w:ascii="Arial Narrow" w:eastAsia="Calibri" w:hAnsi="Arial Narrow" w:cs="Tahoma"/>
        </w:rPr>
        <w:t xml:space="preserve">Se aprobó por mayoría de votos en lo general, y no habiendo reservas en lo particular, el Dictamen con el sentir de los Ayuntamientos, de la Comisión de Gobernación, Puntos Constitucionales y Justicia, relativo a </w:t>
      </w:r>
      <w:r w:rsidRPr="00400000">
        <w:rPr>
          <w:rFonts w:ascii="Arial Narrow" w:eastAsia="Calibri" w:hAnsi="Arial Narrow" w:cs="Tahoma"/>
          <w:color w:val="000000"/>
          <w:shd w:val="clear" w:color="auto" w:fill="FFFFFF"/>
        </w:rPr>
        <w:t xml:space="preserve">las diversas Iniciativas con proyecto de Decreto por el que se reforman y adicionan diversas disposiciones de la Constitución Política del Estado de Coahuila de Zaragoza en materia de derechos humanos, y se expiden como parte de la Ley Suprema Coahuilense la Carta de Derechos Civiles de Coahuila de Zaragoza, la Carta de Derechos Políticos de Coahuila de Zaragoza y la Carta de Derechos Económicos, Sociales, Culturales y Ambientales de Coahuila de Zaragoza, suscritas tanto por el Gobernador del Estado de Coahuila de Zaragoza, como por los Diputados y Diputadas del Congreso del Estado, interviniendo en contra el Diputado Rodolfo Gerardo </w:t>
      </w:r>
      <w:proofErr w:type="spellStart"/>
      <w:r w:rsidRPr="00400000">
        <w:rPr>
          <w:rFonts w:ascii="Arial Narrow" w:eastAsia="Calibri" w:hAnsi="Arial Narrow" w:cs="Tahoma"/>
          <w:color w:val="000000"/>
          <w:shd w:val="clear" w:color="auto" w:fill="FFFFFF"/>
        </w:rPr>
        <w:t>Walss</w:t>
      </w:r>
      <w:proofErr w:type="spellEnd"/>
      <w:r w:rsidRPr="00400000">
        <w:rPr>
          <w:rFonts w:ascii="Arial Narrow" w:eastAsia="Calibri" w:hAnsi="Arial Narrow" w:cs="Tahoma"/>
          <w:color w:val="000000"/>
          <w:shd w:val="clear" w:color="auto" w:fill="FFFFFF"/>
        </w:rPr>
        <w:t xml:space="preserve"> </w:t>
      </w:r>
      <w:proofErr w:type="spellStart"/>
      <w:r w:rsidRPr="00400000">
        <w:rPr>
          <w:rFonts w:ascii="Arial Narrow" w:eastAsia="Calibri" w:hAnsi="Arial Narrow" w:cs="Tahoma"/>
          <w:color w:val="000000"/>
          <w:shd w:val="clear" w:color="auto" w:fill="FFFFFF"/>
        </w:rPr>
        <w:t>Aurioles</w:t>
      </w:r>
      <w:proofErr w:type="spellEnd"/>
      <w:r w:rsidRPr="00400000">
        <w:rPr>
          <w:rFonts w:ascii="Arial Narrow" w:eastAsia="Calibri" w:hAnsi="Arial Narrow" w:cs="Tahoma"/>
          <w:color w:val="000000"/>
          <w:shd w:val="clear" w:color="auto" w:fill="FFFFFF"/>
        </w:rPr>
        <w:t>, y las Diputadas Li</w:t>
      </w:r>
      <w:r w:rsidR="0078343E">
        <w:rPr>
          <w:rFonts w:ascii="Arial Narrow" w:eastAsia="Calibri" w:hAnsi="Arial Narrow" w:cs="Tahoma"/>
          <w:color w:val="000000"/>
          <w:shd w:val="clear" w:color="auto" w:fill="FFFFFF"/>
        </w:rPr>
        <w:t>z</w:t>
      </w:r>
      <w:r w:rsidRPr="00400000">
        <w:rPr>
          <w:rFonts w:ascii="Arial Narrow" w:eastAsia="Calibri" w:hAnsi="Arial Narrow" w:cs="Tahoma"/>
          <w:color w:val="000000"/>
          <w:shd w:val="clear" w:color="auto" w:fill="FFFFFF"/>
        </w:rPr>
        <w:t xml:space="preserve">beth </w:t>
      </w:r>
      <w:proofErr w:type="spellStart"/>
      <w:r w:rsidRPr="00400000">
        <w:rPr>
          <w:rFonts w:ascii="Arial Narrow" w:eastAsia="Calibri" w:hAnsi="Arial Narrow" w:cs="Tahoma"/>
          <w:color w:val="000000"/>
          <w:shd w:val="clear" w:color="auto" w:fill="FFFFFF"/>
        </w:rPr>
        <w:t>Ogazón</w:t>
      </w:r>
      <w:proofErr w:type="spellEnd"/>
      <w:r w:rsidRPr="00400000">
        <w:rPr>
          <w:rFonts w:ascii="Arial Narrow" w:eastAsia="Calibri" w:hAnsi="Arial Narrow" w:cs="Tahoma"/>
          <w:color w:val="000000"/>
          <w:shd w:val="clear" w:color="auto" w:fill="FFFFFF"/>
        </w:rPr>
        <w:t xml:space="preserve"> Nava y Luz Natalia </w:t>
      </w:r>
      <w:proofErr w:type="spellStart"/>
      <w:r w:rsidRPr="00400000">
        <w:rPr>
          <w:rFonts w:ascii="Arial Narrow" w:eastAsia="Calibri" w:hAnsi="Arial Narrow" w:cs="Tahoma"/>
          <w:color w:val="000000"/>
          <w:shd w:val="clear" w:color="auto" w:fill="FFFFFF"/>
        </w:rPr>
        <w:t>Virgil</w:t>
      </w:r>
      <w:proofErr w:type="spellEnd"/>
      <w:r w:rsidRPr="00400000">
        <w:rPr>
          <w:rFonts w:ascii="Arial Narrow" w:eastAsia="Calibri" w:hAnsi="Arial Narrow" w:cs="Tahoma"/>
          <w:color w:val="000000"/>
          <w:shd w:val="clear" w:color="auto" w:fill="FFFFFF"/>
        </w:rPr>
        <w:t xml:space="preserve"> </w:t>
      </w:r>
      <w:proofErr w:type="spellStart"/>
      <w:r w:rsidRPr="00400000">
        <w:rPr>
          <w:rFonts w:ascii="Arial Narrow" w:eastAsia="Calibri" w:hAnsi="Arial Narrow" w:cs="Tahoma"/>
          <w:color w:val="000000"/>
          <w:shd w:val="clear" w:color="auto" w:fill="FFFFFF"/>
        </w:rPr>
        <w:t>Orona</w:t>
      </w:r>
      <w:proofErr w:type="spellEnd"/>
      <w:r w:rsidRPr="00400000">
        <w:rPr>
          <w:rFonts w:ascii="Arial Narrow" w:eastAsia="Calibri" w:hAnsi="Arial Narrow" w:cs="Tahoma"/>
          <w:color w:val="000000"/>
          <w:shd w:val="clear" w:color="auto" w:fill="FFFFFF"/>
        </w:rPr>
        <w:t>.</w:t>
      </w:r>
    </w:p>
    <w:p w14:paraId="5CE6CF05" w14:textId="77777777" w:rsidR="00400000" w:rsidRPr="00400000" w:rsidRDefault="00400000" w:rsidP="00400000">
      <w:pPr>
        <w:widowControl w:val="0"/>
        <w:spacing w:after="0" w:line="240" w:lineRule="auto"/>
        <w:jc w:val="both"/>
        <w:rPr>
          <w:rFonts w:ascii="Arial Narrow" w:eastAsia="Calibri" w:hAnsi="Arial Narrow" w:cs="Tahoma"/>
          <w:b/>
          <w:snapToGrid w:val="0"/>
        </w:rPr>
      </w:pPr>
    </w:p>
    <w:p w14:paraId="1DA0D008" w14:textId="77777777" w:rsidR="00400000" w:rsidRPr="00400000" w:rsidRDefault="00400000" w:rsidP="00400000">
      <w:pPr>
        <w:shd w:val="clear" w:color="auto" w:fill="FFFFFF"/>
        <w:spacing w:after="0" w:line="240" w:lineRule="auto"/>
        <w:ind w:right="51"/>
        <w:jc w:val="both"/>
        <w:rPr>
          <w:rFonts w:ascii="Arial Narrow" w:eastAsia="Calibri" w:hAnsi="Arial Narrow" w:cs="Tahoma"/>
        </w:rPr>
      </w:pPr>
      <w:r w:rsidRPr="00400000">
        <w:rPr>
          <w:rFonts w:ascii="Arial Narrow" w:eastAsia="Calibri" w:hAnsi="Arial Narrow" w:cs="Tahoma"/>
          <w:b/>
        </w:rPr>
        <w:t xml:space="preserve">3.- </w:t>
      </w:r>
      <w:r w:rsidRPr="00400000">
        <w:rPr>
          <w:rFonts w:ascii="Arial Narrow" w:eastAsia="Calibri" w:hAnsi="Arial Narrow" w:cs="Tahoma"/>
        </w:rPr>
        <w:t>Se aprobó por mayoría de votos, en lo general, y en lo particular, así como las modificaciones propuestas de modificación al Dictamen de la Comisión de Hacienda, con relación a la Iniciativa enviada por el Ejecutivo del Estado, consistente en Ley de Hacienda para el Estado de Coahuila de Zaragoza para el ejercicio fiscal 2022.</w:t>
      </w:r>
    </w:p>
    <w:p w14:paraId="3D5974E2" w14:textId="77777777" w:rsidR="00400000" w:rsidRPr="00400000" w:rsidRDefault="00400000" w:rsidP="00400000">
      <w:pPr>
        <w:widowControl w:val="0"/>
        <w:spacing w:after="0" w:line="240" w:lineRule="auto"/>
        <w:jc w:val="both"/>
        <w:rPr>
          <w:rFonts w:ascii="Arial Narrow" w:eastAsia="Calibri" w:hAnsi="Arial Narrow" w:cs="Tahoma"/>
          <w:b/>
          <w:snapToGrid w:val="0"/>
        </w:rPr>
      </w:pPr>
    </w:p>
    <w:p w14:paraId="2BE5E1DD" w14:textId="77777777" w:rsidR="00400000" w:rsidRPr="00400000" w:rsidRDefault="00400000" w:rsidP="00400000">
      <w:pPr>
        <w:spacing w:after="0" w:line="240" w:lineRule="auto"/>
        <w:ind w:right="114"/>
        <w:jc w:val="both"/>
        <w:rPr>
          <w:rFonts w:ascii="Arial Narrow" w:eastAsia="Calibri" w:hAnsi="Arial Narrow" w:cs="Tahoma"/>
        </w:rPr>
      </w:pPr>
      <w:r w:rsidRPr="00400000">
        <w:rPr>
          <w:rFonts w:ascii="Arial Narrow" w:eastAsia="Calibri" w:hAnsi="Arial Narrow" w:cs="Tahoma"/>
          <w:b/>
        </w:rPr>
        <w:t xml:space="preserve">4.- </w:t>
      </w:r>
      <w:r w:rsidRPr="00400000">
        <w:rPr>
          <w:rFonts w:ascii="Arial Narrow" w:eastAsia="Calibri" w:hAnsi="Arial Narrow" w:cs="Tahoma"/>
        </w:rPr>
        <w:t xml:space="preserve">Se aprobó por mayoría de votos en lo general, y en lo particular, así como en los términos que fue leído, el Dictamen de la Comisión de Hacienda, con relación a la </w:t>
      </w:r>
      <w:r w:rsidRPr="00400000">
        <w:rPr>
          <w:rFonts w:ascii="Arial Narrow" w:eastAsia="Calibri" w:hAnsi="Arial Narrow" w:cs="Tahoma"/>
          <w:lang w:val="es-419"/>
        </w:rPr>
        <w:t>I</w:t>
      </w:r>
      <w:r w:rsidRPr="00400000">
        <w:rPr>
          <w:rFonts w:ascii="Arial Narrow" w:eastAsia="Calibri" w:hAnsi="Arial Narrow" w:cs="Tahoma"/>
        </w:rPr>
        <w:t>iniciativa enviada por el Ejecutivo del Estado, consistente en la Ley de Ingresos para el Estado de Coahuila de Zaragoza para el Ejercicio Fiscal del año 202</w:t>
      </w:r>
      <w:r w:rsidRPr="00400000">
        <w:rPr>
          <w:rFonts w:ascii="Arial Narrow" w:eastAsia="Calibri" w:hAnsi="Arial Narrow" w:cs="Tahoma"/>
          <w:lang w:val="es-419"/>
        </w:rPr>
        <w:t>2</w:t>
      </w:r>
      <w:r w:rsidRPr="00400000">
        <w:rPr>
          <w:rFonts w:ascii="Arial Narrow" w:eastAsia="Calibri" w:hAnsi="Arial Narrow" w:cs="Tahoma"/>
        </w:rPr>
        <w:t xml:space="preserve">, participando en contra la Diputada Luz Natalia </w:t>
      </w:r>
      <w:proofErr w:type="spellStart"/>
      <w:r w:rsidRPr="00400000">
        <w:rPr>
          <w:rFonts w:ascii="Arial Narrow" w:eastAsia="Calibri" w:hAnsi="Arial Narrow" w:cs="Tahoma"/>
        </w:rPr>
        <w:t>Virgil</w:t>
      </w:r>
      <w:proofErr w:type="spellEnd"/>
      <w:r w:rsidRPr="00400000">
        <w:rPr>
          <w:rFonts w:ascii="Arial Narrow" w:eastAsia="Calibri" w:hAnsi="Arial Narrow" w:cs="Tahoma"/>
        </w:rPr>
        <w:t xml:space="preserve"> </w:t>
      </w:r>
      <w:proofErr w:type="spellStart"/>
      <w:r w:rsidRPr="00400000">
        <w:rPr>
          <w:rFonts w:ascii="Arial Narrow" w:eastAsia="Calibri" w:hAnsi="Arial Narrow" w:cs="Tahoma"/>
        </w:rPr>
        <w:t>Orona</w:t>
      </w:r>
      <w:proofErr w:type="spellEnd"/>
      <w:r w:rsidRPr="00400000">
        <w:rPr>
          <w:rFonts w:ascii="Arial Narrow" w:eastAsia="Calibri" w:hAnsi="Arial Narrow" w:cs="Tahoma"/>
        </w:rPr>
        <w:t>.</w:t>
      </w:r>
    </w:p>
    <w:p w14:paraId="2D169402" w14:textId="77777777" w:rsidR="00400000" w:rsidRPr="00400000" w:rsidRDefault="00400000" w:rsidP="00400000">
      <w:pPr>
        <w:spacing w:after="0" w:line="240" w:lineRule="auto"/>
        <w:ind w:right="51"/>
        <w:jc w:val="both"/>
        <w:rPr>
          <w:rFonts w:ascii="Arial Narrow" w:eastAsia="Calibri" w:hAnsi="Arial Narrow" w:cs="Tahoma"/>
        </w:rPr>
      </w:pPr>
    </w:p>
    <w:p w14:paraId="5638D775" w14:textId="77777777" w:rsidR="00400000" w:rsidRPr="00400000" w:rsidRDefault="00400000" w:rsidP="00400000">
      <w:pPr>
        <w:spacing w:after="0" w:line="240" w:lineRule="auto"/>
        <w:ind w:right="51"/>
        <w:jc w:val="both"/>
        <w:rPr>
          <w:rFonts w:ascii="Arial Narrow" w:eastAsia="Calibri" w:hAnsi="Arial Narrow" w:cs="Tahoma"/>
        </w:rPr>
      </w:pPr>
      <w:r w:rsidRPr="00400000">
        <w:rPr>
          <w:rFonts w:ascii="Arial Narrow" w:eastAsia="Calibri" w:hAnsi="Arial Narrow" w:cs="Tahoma"/>
          <w:b/>
        </w:rPr>
        <w:t xml:space="preserve">5.- </w:t>
      </w:r>
      <w:r w:rsidRPr="00400000">
        <w:rPr>
          <w:rFonts w:ascii="Arial Narrow" w:eastAsia="Calibri" w:hAnsi="Arial Narrow" w:cs="Tahoma"/>
        </w:rPr>
        <w:t>Se aprobó por mayoría de votos en lo general, y en lo particular, así como en los términos que fue leído, el Dictamen de la Comisión de Hacienda, con relación a la Iniciativa enviada por el Ejecutivo del Estado, por la que se reforman y adicionan diversas disposiciones del Código Fiscal para el Estado de Coahuila de Zaragoza.</w:t>
      </w:r>
    </w:p>
    <w:p w14:paraId="5DAE8F53" w14:textId="77777777" w:rsidR="00400000" w:rsidRPr="00400000" w:rsidRDefault="00400000" w:rsidP="00400000">
      <w:pPr>
        <w:spacing w:after="0" w:line="240" w:lineRule="auto"/>
        <w:ind w:right="113" w:firstLine="709"/>
        <w:jc w:val="both"/>
        <w:rPr>
          <w:rFonts w:ascii="Arial Narrow" w:eastAsia="Calibri" w:hAnsi="Arial Narrow" w:cs="Tahoma"/>
          <w:lang w:val="es-ES_tradnl" w:eastAsia="es-ES_tradnl"/>
        </w:rPr>
      </w:pPr>
    </w:p>
    <w:p w14:paraId="0CBD4B9B" w14:textId="2F7C57C8" w:rsidR="00400000" w:rsidRPr="00400000" w:rsidRDefault="00400000" w:rsidP="00400000">
      <w:pPr>
        <w:spacing w:after="0" w:line="240" w:lineRule="auto"/>
        <w:jc w:val="both"/>
        <w:rPr>
          <w:rFonts w:ascii="Arial Narrow" w:eastAsia="Calibri" w:hAnsi="Arial Narrow" w:cs="Tahoma"/>
          <w:color w:val="000000"/>
          <w:shd w:val="clear" w:color="auto" w:fill="FFFFFF"/>
        </w:rPr>
      </w:pPr>
      <w:r w:rsidRPr="00400000">
        <w:rPr>
          <w:rFonts w:ascii="Arial Narrow" w:eastAsia="Calibri" w:hAnsi="Arial Narrow" w:cs="Tahoma"/>
          <w:b/>
        </w:rPr>
        <w:t xml:space="preserve">6.- </w:t>
      </w:r>
      <w:r w:rsidRPr="00400000">
        <w:rPr>
          <w:rFonts w:ascii="Arial Narrow" w:eastAsia="Calibri" w:hAnsi="Arial Narrow" w:cs="Tahoma"/>
        </w:rPr>
        <w:t xml:space="preserve">Se aprobó por mayoría de votos en lo general, y en lo particular, así como en los términos que fue leído, el </w:t>
      </w:r>
      <w:r w:rsidRPr="00400000">
        <w:rPr>
          <w:rFonts w:ascii="Arial Narrow" w:eastAsia="Calibri" w:hAnsi="Arial Narrow" w:cs="Tahoma"/>
          <w:lang w:val="es-ES_tradnl" w:eastAsia="es-ES_tradnl"/>
        </w:rPr>
        <w:t xml:space="preserve">Dictamen de la Comisión de Presupuesto, con relación a la Iniciativa enviada por el Ejecutivo del Estado, consistente en el Presupuesto de Egresos para el Estado de Coahuila de Zaragoza para el Ejercicio Fiscal del año 2022, </w:t>
      </w:r>
      <w:r w:rsidRPr="00400000">
        <w:rPr>
          <w:rFonts w:ascii="Arial Narrow" w:eastAsia="Calibri" w:hAnsi="Arial Narrow" w:cs="Tahoma"/>
          <w:color w:val="000000"/>
          <w:shd w:val="clear" w:color="auto" w:fill="FFFFFF"/>
        </w:rPr>
        <w:t xml:space="preserve">interviniendo en contra el Diputado Rodolfo Gerardo </w:t>
      </w:r>
      <w:proofErr w:type="spellStart"/>
      <w:r w:rsidRPr="00400000">
        <w:rPr>
          <w:rFonts w:ascii="Arial Narrow" w:eastAsia="Calibri" w:hAnsi="Arial Narrow" w:cs="Tahoma"/>
          <w:color w:val="000000"/>
          <w:shd w:val="clear" w:color="auto" w:fill="FFFFFF"/>
        </w:rPr>
        <w:t>Walss</w:t>
      </w:r>
      <w:proofErr w:type="spellEnd"/>
      <w:r w:rsidRPr="00400000">
        <w:rPr>
          <w:rFonts w:ascii="Arial Narrow" w:eastAsia="Calibri" w:hAnsi="Arial Narrow" w:cs="Tahoma"/>
          <w:color w:val="000000"/>
          <w:shd w:val="clear" w:color="auto" w:fill="FFFFFF"/>
        </w:rPr>
        <w:t xml:space="preserve"> </w:t>
      </w:r>
      <w:proofErr w:type="spellStart"/>
      <w:r w:rsidRPr="00400000">
        <w:rPr>
          <w:rFonts w:ascii="Arial Narrow" w:eastAsia="Calibri" w:hAnsi="Arial Narrow" w:cs="Tahoma"/>
          <w:color w:val="000000"/>
          <w:shd w:val="clear" w:color="auto" w:fill="FFFFFF"/>
        </w:rPr>
        <w:t>Aurioles</w:t>
      </w:r>
      <w:proofErr w:type="spellEnd"/>
      <w:r w:rsidRPr="00400000">
        <w:rPr>
          <w:rFonts w:ascii="Arial Narrow" w:eastAsia="Calibri" w:hAnsi="Arial Narrow" w:cs="Tahoma"/>
          <w:color w:val="000000"/>
          <w:shd w:val="clear" w:color="auto" w:fill="FFFFFF"/>
        </w:rPr>
        <w:t>, y las Diputadas Li</w:t>
      </w:r>
      <w:r w:rsidR="0078343E">
        <w:rPr>
          <w:rFonts w:ascii="Arial Narrow" w:eastAsia="Calibri" w:hAnsi="Arial Narrow" w:cs="Tahoma"/>
          <w:color w:val="000000"/>
          <w:shd w:val="clear" w:color="auto" w:fill="FFFFFF"/>
        </w:rPr>
        <w:t>z</w:t>
      </w:r>
      <w:r w:rsidRPr="00400000">
        <w:rPr>
          <w:rFonts w:ascii="Arial Narrow" w:eastAsia="Calibri" w:hAnsi="Arial Narrow" w:cs="Tahoma"/>
          <w:color w:val="000000"/>
          <w:shd w:val="clear" w:color="auto" w:fill="FFFFFF"/>
        </w:rPr>
        <w:t xml:space="preserve">beth </w:t>
      </w:r>
      <w:proofErr w:type="spellStart"/>
      <w:r w:rsidRPr="00400000">
        <w:rPr>
          <w:rFonts w:ascii="Arial Narrow" w:eastAsia="Calibri" w:hAnsi="Arial Narrow" w:cs="Tahoma"/>
          <w:color w:val="000000"/>
          <w:shd w:val="clear" w:color="auto" w:fill="FFFFFF"/>
        </w:rPr>
        <w:t>Ogazón</w:t>
      </w:r>
      <w:proofErr w:type="spellEnd"/>
      <w:r w:rsidRPr="00400000">
        <w:rPr>
          <w:rFonts w:ascii="Arial Narrow" w:eastAsia="Calibri" w:hAnsi="Arial Narrow" w:cs="Tahoma"/>
          <w:color w:val="000000"/>
          <w:shd w:val="clear" w:color="auto" w:fill="FFFFFF"/>
        </w:rPr>
        <w:t xml:space="preserve"> Nava, Luz Natalia </w:t>
      </w:r>
      <w:proofErr w:type="spellStart"/>
      <w:r w:rsidRPr="00400000">
        <w:rPr>
          <w:rFonts w:ascii="Arial Narrow" w:eastAsia="Calibri" w:hAnsi="Arial Narrow" w:cs="Tahoma"/>
          <w:color w:val="000000"/>
          <w:shd w:val="clear" w:color="auto" w:fill="FFFFFF"/>
        </w:rPr>
        <w:t>Virgil</w:t>
      </w:r>
      <w:proofErr w:type="spellEnd"/>
      <w:r w:rsidRPr="00400000">
        <w:rPr>
          <w:rFonts w:ascii="Arial Narrow" w:eastAsia="Calibri" w:hAnsi="Arial Narrow" w:cs="Tahoma"/>
          <w:color w:val="000000"/>
          <w:shd w:val="clear" w:color="auto" w:fill="FFFFFF"/>
        </w:rPr>
        <w:t xml:space="preserve"> </w:t>
      </w:r>
      <w:proofErr w:type="spellStart"/>
      <w:r w:rsidRPr="00400000">
        <w:rPr>
          <w:rFonts w:ascii="Arial Narrow" w:eastAsia="Calibri" w:hAnsi="Arial Narrow" w:cs="Tahoma"/>
          <w:color w:val="000000"/>
          <w:shd w:val="clear" w:color="auto" w:fill="FFFFFF"/>
        </w:rPr>
        <w:t>Orona</w:t>
      </w:r>
      <w:proofErr w:type="spellEnd"/>
      <w:r w:rsidRPr="00400000">
        <w:rPr>
          <w:rFonts w:ascii="Arial Narrow" w:eastAsia="Calibri" w:hAnsi="Arial Narrow" w:cs="Tahoma"/>
          <w:color w:val="000000"/>
          <w:shd w:val="clear" w:color="auto" w:fill="FFFFFF"/>
        </w:rPr>
        <w:t xml:space="preserve"> y Yolanda Elizondo </w:t>
      </w:r>
      <w:proofErr w:type="spellStart"/>
      <w:r w:rsidRPr="00400000">
        <w:rPr>
          <w:rFonts w:ascii="Arial Narrow" w:eastAsia="Calibri" w:hAnsi="Arial Narrow" w:cs="Tahoma"/>
          <w:color w:val="000000"/>
          <w:shd w:val="clear" w:color="auto" w:fill="FFFFFF"/>
        </w:rPr>
        <w:t>Maltos</w:t>
      </w:r>
      <w:proofErr w:type="spellEnd"/>
      <w:r w:rsidRPr="00400000">
        <w:rPr>
          <w:rFonts w:ascii="Arial Narrow" w:eastAsia="Calibri" w:hAnsi="Arial Narrow" w:cs="Tahoma"/>
          <w:color w:val="000000"/>
          <w:shd w:val="clear" w:color="auto" w:fill="FFFFFF"/>
        </w:rPr>
        <w:t xml:space="preserve">, </w:t>
      </w:r>
      <w:r w:rsidRPr="00400000">
        <w:rPr>
          <w:rFonts w:ascii="Arial Narrow" w:eastAsia="Calibri" w:hAnsi="Arial Narrow" w:cs="Tahoma"/>
        </w:rPr>
        <w:t>mismas que quedaron íntegramente inscritas en el Diario de los Debates de esta sesión.</w:t>
      </w:r>
    </w:p>
    <w:p w14:paraId="550A34BA" w14:textId="77777777" w:rsidR="00400000" w:rsidRPr="00400000" w:rsidRDefault="00400000" w:rsidP="00400000">
      <w:pPr>
        <w:spacing w:after="0" w:line="240" w:lineRule="auto"/>
        <w:ind w:right="113"/>
        <w:jc w:val="both"/>
        <w:rPr>
          <w:rFonts w:ascii="Arial Narrow" w:eastAsia="Calibri" w:hAnsi="Arial Narrow" w:cs="Tahoma"/>
        </w:rPr>
      </w:pPr>
    </w:p>
    <w:p w14:paraId="03959EFD" w14:textId="77777777" w:rsidR="00400000" w:rsidRPr="00400000" w:rsidRDefault="00400000" w:rsidP="00400000">
      <w:pPr>
        <w:spacing w:after="0" w:line="240" w:lineRule="auto"/>
        <w:ind w:right="51"/>
        <w:jc w:val="both"/>
        <w:rPr>
          <w:rFonts w:ascii="Arial Narrow" w:eastAsia="Calibri" w:hAnsi="Arial Narrow" w:cs="Tahoma"/>
        </w:rPr>
      </w:pPr>
      <w:r w:rsidRPr="00400000">
        <w:rPr>
          <w:rFonts w:ascii="Arial Narrow" w:eastAsia="Calibri" w:hAnsi="Arial Narrow" w:cs="Tahoma"/>
          <w:b/>
        </w:rPr>
        <w:t xml:space="preserve">7.- </w:t>
      </w:r>
      <w:r w:rsidRPr="00400000">
        <w:rPr>
          <w:rFonts w:ascii="Arial Narrow" w:eastAsia="Calibri" w:hAnsi="Arial Narrow" w:cs="Tahoma"/>
        </w:rPr>
        <w:t>Se aprobó por unanimidad de votos en lo general, y en lo particular, así como en los términos que fue leído, el Dictamen de la Comisión de Finanzas, con relación a la Iniciativa enviada por el Ejecutivo del Estado, consistente en la Ley para la Distribución de Participaciones y Aportaciones Federales a los Municipios del Estado de Coahuila de Zaragoza para el Ejercicio Fiscal del año 2022.</w:t>
      </w:r>
    </w:p>
    <w:p w14:paraId="1E00F41A" w14:textId="77777777" w:rsidR="00400000" w:rsidRPr="00400000" w:rsidRDefault="00400000" w:rsidP="00400000">
      <w:pPr>
        <w:spacing w:after="0" w:line="240" w:lineRule="auto"/>
        <w:ind w:firstLine="708"/>
        <w:jc w:val="both"/>
        <w:rPr>
          <w:rFonts w:ascii="Arial Narrow" w:eastAsia="Calibri" w:hAnsi="Arial Narrow" w:cs="Tahoma"/>
          <w:b/>
        </w:rPr>
      </w:pPr>
    </w:p>
    <w:p w14:paraId="25A15905" w14:textId="77777777" w:rsidR="00400000" w:rsidRPr="00400000" w:rsidRDefault="00400000" w:rsidP="00400000">
      <w:pPr>
        <w:spacing w:after="0" w:line="240" w:lineRule="auto"/>
        <w:jc w:val="both"/>
        <w:rPr>
          <w:rFonts w:ascii="Arial Narrow" w:eastAsia="Calibri" w:hAnsi="Arial Narrow" w:cs="Tahoma"/>
        </w:rPr>
      </w:pPr>
      <w:r w:rsidRPr="00400000">
        <w:rPr>
          <w:rFonts w:ascii="Arial Narrow" w:eastAsia="Calibri" w:hAnsi="Arial Narrow" w:cs="Tahoma"/>
          <w:b/>
        </w:rPr>
        <w:t xml:space="preserve">8.- </w:t>
      </w:r>
      <w:r w:rsidRPr="00400000">
        <w:rPr>
          <w:rFonts w:ascii="Arial Narrow" w:eastAsia="Calibri" w:hAnsi="Arial Narrow" w:cs="Tahoma"/>
        </w:rPr>
        <w:t>La Presidencia llevo a cabo la Elección de la Diputación Permanente que estará en funciones durante el Primer Período del Segundo Año de Ejercicio Constitucional de la Sexagésima Segunda Legislatura, aprobándose por unanimidad la siguiente integración:</w:t>
      </w:r>
    </w:p>
    <w:p w14:paraId="39E0EAE9" w14:textId="77777777" w:rsidR="00400000" w:rsidRPr="00400000" w:rsidRDefault="00400000" w:rsidP="00400000">
      <w:pPr>
        <w:spacing w:after="0" w:line="240" w:lineRule="auto"/>
        <w:jc w:val="both"/>
        <w:rPr>
          <w:rFonts w:ascii="Arial Narrow" w:eastAsia="Calibri" w:hAnsi="Arial Narrow" w:cs="Arial"/>
          <w:b/>
          <w:lang w:val="es-ES"/>
        </w:rPr>
      </w:pPr>
    </w:p>
    <w:tbl>
      <w:tblPr>
        <w:tblStyle w:val="Tablaconcuadrcula12"/>
        <w:tblW w:w="9493" w:type="dxa"/>
        <w:tblLook w:val="04A0" w:firstRow="1" w:lastRow="0" w:firstColumn="1" w:lastColumn="0" w:noHBand="0" w:noVBand="1"/>
      </w:tblPr>
      <w:tblGrid>
        <w:gridCol w:w="1696"/>
        <w:gridCol w:w="3309"/>
        <w:gridCol w:w="4488"/>
      </w:tblGrid>
      <w:tr w:rsidR="00400000" w:rsidRPr="00400000" w14:paraId="7E92AD67" w14:textId="77777777" w:rsidTr="00424DD8">
        <w:tc>
          <w:tcPr>
            <w:tcW w:w="1696" w:type="dxa"/>
          </w:tcPr>
          <w:p w14:paraId="04A0BB2C" w14:textId="77777777" w:rsidR="00400000" w:rsidRPr="00400000" w:rsidRDefault="00400000" w:rsidP="00400000">
            <w:pPr>
              <w:jc w:val="center"/>
              <w:rPr>
                <w:rFonts w:ascii="Arial Narrow" w:eastAsia="Times New Roman" w:hAnsi="Arial Narrow" w:cs="Arial"/>
                <w:b/>
                <w:lang w:val="es-ES" w:eastAsia="es-ES"/>
              </w:rPr>
            </w:pPr>
            <w:r w:rsidRPr="00400000">
              <w:rPr>
                <w:rFonts w:ascii="Arial Narrow" w:eastAsia="Times New Roman" w:hAnsi="Arial Narrow" w:cs="Arial"/>
                <w:b/>
                <w:lang w:val="es-ES" w:eastAsia="es-ES"/>
              </w:rPr>
              <w:t>Cargo</w:t>
            </w:r>
          </w:p>
        </w:tc>
        <w:tc>
          <w:tcPr>
            <w:tcW w:w="3309" w:type="dxa"/>
          </w:tcPr>
          <w:p w14:paraId="25394840" w14:textId="77777777" w:rsidR="00400000" w:rsidRPr="00400000" w:rsidRDefault="00400000" w:rsidP="00400000">
            <w:pPr>
              <w:jc w:val="center"/>
              <w:rPr>
                <w:rFonts w:ascii="Arial Narrow" w:eastAsia="Times New Roman" w:hAnsi="Arial Narrow" w:cs="Arial"/>
                <w:b/>
                <w:lang w:val="es-ES" w:eastAsia="es-ES"/>
              </w:rPr>
            </w:pPr>
            <w:r w:rsidRPr="00400000">
              <w:rPr>
                <w:rFonts w:ascii="Arial Narrow" w:eastAsia="Times New Roman" w:hAnsi="Arial Narrow" w:cs="Arial"/>
                <w:b/>
                <w:lang w:val="es-ES" w:eastAsia="es-ES"/>
              </w:rPr>
              <w:t>Propietario</w:t>
            </w:r>
          </w:p>
        </w:tc>
        <w:tc>
          <w:tcPr>
            <w:tcW w:w="4488" w:type="dxa"/>
          </w:tcPr>
          <w:p w14:paraId="21957ABF" w14:textId="77777777" w:rsidR="00400000" w:rsidRPr="00400000" w:rsidRDefault="00400000" w:rsidP="00400000">
            <w:pPr>
              <w:jc w:val="center"/>
              <w:rPr>
                <w:rFonts w:ascii="Arial Narrow" w:eastAsia="Times New Roman" w:hAnsi="Arial Narrow" w:cs="Arial"/>
                <w:b/>
                <w:lang w:val="es-ES" w:eastAsia="es-ES"/>
              </w:rPr>
            </w:pPr>
            <w:r w:rsidRPr="00400000">
              <w:rPr>
                <w:rFonts w:ascii="Arial Narrow" w:eastAsia="Times New Roman" w:hAnsi="Arial Narrow" w:cs="Arial"/>
                <w:b/>
                <w:lang w:val="es-ES" w:eastAsia="es-ES"/>
              </w:rPr>
              <w:t>Suplente</w:t>
            </w:r>
          </w:p>
        </w:tc>
      </w:tr>
      <w:tr w:rsidR="00400000" w:rsidRPr="00400000" w14:paraId="2C21BA31" w14:textId="77777777" w:rsidTr="00424DD8">
        <w:tc>
          <w:tcPr>
            <w:tcW w:w="1696" w:type="dxa"/>
          </w:tcPr>
          <w:p w14:paraId="5C133536"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Presidencia</w:t>
            </w:r>
          </w:p>
        </w:tc>
        <w:tc>
          <w:tcPr>
            <w:tcW w:w="3309" w:type="dxa"/>
          </w:tcPr>
          <w:p w14:paraId="67ED4EED"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Edna Ileana Dávalos Elizondo</w:t>
            </w:r>
          </w:p>
        </w:tc>
        <w:tc>
          <w:tcPr>
            <w:tcW w:w="4488" w:type="dxa"/>
          </w:tcPr>
          <w:p w14:paraId="15F9D309"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 xml:space="preserve">María Bárbara Cepeda </w:t>
            </w:r>
            <w:proofErr w:type="spellStart"/>
            <w:r w:rsidRPr="00400000">
              <w:rPr>
                <w:rFonts w:ascii="Arial Narrow" w:eastAsia="Times New Roman" w:hAnsi="Arial Narrow" w:cs="Arial"/>
                <w:lang w:val="es-ES" w:eastAsia="es-ES"/>
              </w:rPr>
              <w:t>Boehringer</w:t>
            </w:r>
            <w:proofErr w:type="spellEnd"/>
          </w:p>
        </w:tc>
      </w:tr>
      <w:tr w:rsidR="00400000" w:rsidRPr="00400000" w14:paraId="3092405E" w14:textId="77777777" w:rsidTr="00424DD8">
        <w:tc>
          <w:tcPr>
            <w:tcW w:w="1696" w:type="dxa"/>
          </w:tcPr>
          <w:p w14:paraId="24F0ACF0"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Vicepresidencia</w:t>
            </w:r>
          </w:p>
        </w:tc>
        <w:tc>
          <w:tcPr>
            <w:tcW w:w="3309" w:type="dxa"/>
          </w:tcPr>
          <w:p w14:paraId="40274370"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 xml:space="preserve">Lizbeth </w:t>
            </w:r>
            <w:proofErr w:type="spellStart"/>
            <w:r w:rsidRPr="00400000">
              <w:rPr>
                <w:rFonts w:ascii="Arial Narrow" w:eastAsia="Times New Roman" w:hAnsi="Arial Narrow" w:cs="Arial"/>
                <w:lang w:val="es-ES" w:eastAsia="es-ES"/>
              </w:rPr>
              <w:t>Ogazón</w:t>
            </w:r>
            <w:proofErr w:type="spellEnd"/>
            <w:r w:rsidRPr="00400000">
              <w:rPr>
                <w:rFonts w:ascii="Arial Narrow" w:eastAsia="Times New Roman" w:hAnsi="Arial Narrow" w:cs="Arial"/>
                <w:lang w:val="es-ES" w:eastAsia="es-ES"/>
              </w:rPr>
              <w:t xml:space="preserve"> Nava</w:t>
            </w:r>
          </w:p>
        </w:tc>
        <w:tc>
          <w:tcPr>
            <w:tcW w:w="4488" w:type="dxa"/>
          </w:tcPr>
          <w:p w14:paraId="3D52E7C5"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 xml:space="preserve">Teresa de Jesús </w:t>
            </w:r>
            <w:proofErr w:type="spellStart"/>
            <w:r w:rsidRPr="00400000">
              <w:rPr>
                <w:rFonts w:ascii="Arial Narrow" w:eastAsia="Times New Roman" w:hAnsi="Arial Narrow" w:cs="Arial"/>
                <w:lang w:val="es-ES" w:eastAsia="es-ES"/>
              </w:rPr>
              <w:t>Meraz</w:t>
            </w:r>
            <w:proofErr w:type="spellEnd"/>
            <w:r w:rsidRPr="00400000">
              <w:rPr>
                <w:rFonts w:ascii="Arial Narrow" w:eastAsia="Times New Roman" w:hAnsi="Arial Narrow" w:cs="Arial"/>
                <w:lang w:val="es-ES" w:eastAsia="es-ES"/>
              </w:rPr>
              <w:t xml:space="preserve"> García</w:t>
            </w:r>
          </w:p>
        </w:tc>
      </w:tr>
      <w:tr w:rsidR="00400000" w:rsidRPr="00400000" w14:paraId="6C850A07" w14:textId="77777777" w:rsidTr="00424DD8">
        <w:tc>
          <w:tcPr>
            <w:tcW w:w="1696" w:type="dxa"/>
          </w:tcPr>
          <w:p w14:paraId="75BC1AC8" w14:textId="4E0108FF" w:rsidR="00400000" w:rsidRPr="00400000" w:rsidRDefault="00400000" w:rsidP="0078343E">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Secretar</w:t>
            </w:r>
            <w:r w:rsidR="0078343E">
              <w:rPr>
                <w:rFonts w:ascii="Arial Narrow" w:eastAsia="Times New Roman" w:hAnsi="Arial Narrow" w:cs="Arial"/>
                <w:lang w:val="es-ES" w:eastAsia="es-ES"/>
              </w:rPr>
              <w:t>i</w:t>
            </w:r>
            <w:r w:rsidRPr="00400000">
              <w:rPr>
                <w:rFonts w:ascii="Arial Narrow" w:eastAsia="Times New Roman" w:hAnsi="Arial Narrow" w:cs="Arial"/>
                <w:lang w:val="es-ES" w:eastAsia="es-ES"/>
              </w:rPr>
              <w:t>a</w:t>
            </w:r>
          </w:p>
        </w:tc>
        <w:tc>
          <w:tcPr>
            <w:tcW w:w="3309" w:type="dxa"/>
          </w:tcPr>
          <w:p w14:paraId="4C5C532E"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 xml:space="preserve">Mayra Lucila Valdés González </w:t>
            </w:r>
          </w:p>
        </w:tc>
        <w:tc>
          <w:tcPr>
            <w:tcW w:w="4488" w:type="dxa"/>
          </w:tcPr>
          <w:p w14:paraId="0CEFF48A"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 xml:space="preserve">Luz Natalia </w:t>
            </w:r>
            <w:proofErr w:type="spellStart"/>
            <w:r w:rsidRPr="00400000">
              <w:rPr>
                <w:rFonts w:ascii="Arial Narrow" w:eastAsia="Times New Roman" w:hAnsi="Arial Narrow" w:cs="Arial"/>
                <w:lang w:val="es-ES" w:eastAsia="es-ES"/>
              </w:rPr>
              <w:t>Virgil</w:t>
            </w:r>
            <w:proofErr w:type="spellEnd"/>
            <w:r w:rsidRPr="00400000">
              <w:rPr>
                <w:rFonts w:ascii="Arial Narrow" w:eastAsia="Times New Roman" w:hAnsi="Arial Narrow" w:cs="Arial"/>
                <w:lang w:val="es-ES" w:eastAsia="es-ES"/>
              </w:rPr>
              <w:t xml:space="preserve"> </w:t>
            </w:r>
            <w:proofErr w:type="spellStart"/>
            <w:r w:rsidRPr="00400000">
              <w:rPr>
                <w:rFonts w:ascii="Arial Narrow" w:eastAsia="Times New Roman" w:hAnsi="Arial Narrow" w:cs="Arial"/>
                <w:lang w:val="es-ES" w:eastAsia="es-ES"/>
              </w:rPr>
              <w:t>Orona</w:t>
            </w:r>
            <w:proofErr w:type="spellEnd"/>
          </w:p>
        </w:tc>
      </w:tr>
      <w:tr w:rsidR="00400000" w:rsidRPr="00400000" w14:paraId="5507B3B8" w14:textId="77777777" w:rsidTr="00424DD8">
        <w:tc>
          <w:tcPr>
            <w:tcW w:w="1696" w:type="dxa"/>
          </w:tcPr>
          <w:p w14:paraId="46DE9BB7" w14:textId="0AC05220" w:rsidR="00400000" w:rsidRPr="00400000" w:rsidRDefault="00400000" w:rsidP="0078343E">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Secretar</w:t>
            </w:r>
            <w:r w:rsidR="0078343E">
              <w:rPr>
                <w:rFonts w:ascii="Arial Narrow" w:eastAsia="Times New Roman" w:hAnsi="Arial Narrow" w:cs="Arial"/>
                <w:lang w:val="es-ES" w:eastAsia="es-ES"/>
              </w:rPr>
              <w:t>i</w:t>
            </w:r>
            <w:r w:rsidRPr="00400000">
              <w:rPr>
                <w:rFonts w:ascii="Arial Narrow" w:eastAsia="Times New Roman" w:hAnsi="Arial Narrow" w:cs="Arial"/>
                <w:lang w:val="es-ES" w:eastAsia="es-ES"/>
              </w:rPr>
              <w:t>a</w:t>
            </w:r>
          </w:p>
        </w:tc>
        <w:tc>
          <w:tcPr>
            <w:tcW w:w="3309" w:type="dxa"/>
          </w:tcPr>
          <w:p w14:paraId="650887FB"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 xml:space="preserve">Yolanda Elizondo </w:t>
            </w:r>
            <w:proofErr w:type="spellStart"/>
            <w:r w:rsidRPr="00400000">
              <w:rPr>
                <w:rFonts w:ascii="Arial Narrow" w:eastAsia="Times New Roman" w:hAnsi="Arial Narrow" w:cs="Arial"/>
                <w:lang w:val="es-ES" w:eastAsia="es-ES"/>
              </w:rPr>
              <w:t>Maltos</w:t>
            </w:r>
            <w:proofErr w:type="spellEnd"/>
            <w:r w:rsidRPr="00400000">
              <w:rPr>
                <w:rFonts w:ascii="Arial Narrow" w:eastAsia="Times New Roman" w:hAnsi="Arial Narrow" w:cs="Arial"/>
                <w:lang w:val="es-ES" w:eastAsia="es-ES"/>
              </w:rPr>
              <w:t xml:space="preserve"> </w:t>
            </w:r>
          </w:p>
        </w:tc>
        <w:tc>
          <w:tcPr>
            <w:tcW w:w="4488" w:type="dxa"/>
          </w:tcPr>
          <w:p w14:paraId="1355937C"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Martha Loera Arámbula</w:t>
            </w:r>
          </w:p>
        </w:tc>
      </w:tr>
      <w:tr w:rsidR="00400000" w:rsidRPr="00400000" w14:paraId="5A28A1C2" w14:textId="77777777" w:rsidTr="00424DD8">
        <w:tc>
          <w:tcPr>
            <w:tcW w:w="1696" w:type="dxa"/>
          </w:tcPr>
          <w:p w14:paraId="2386721D"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Vocalía</w:t>
            </w:r>
          </w:p>
        </w:tc>
        <w:tc>
          <w:tcPr>
            <w:tcW w:w="3309" w:type="dxa"/>
          </w:tcPr>
          <w:p w14:paraId="77D474F5"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María Esperanza Chapa García</w:t>
            </w:r>
          </w:p>
        </w:tc>
        <w:tc>
          <w:tcPr>
            <w:tcW w:w="4488" w:type="dxa"/>
          </w:tcPr>
          <w:p w14:paraId="2C97E493"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Olivia Martínez Leyva</w:t>
            </w:r>
          </w:p>
        </w:tc>
      </w:tr>
      <w:tr w:rsidR="00400000" w:rsidRPr="00400000" w14:paraId="77E17C5F" w14:textId="77777777" w:rsidTr="00424DD8">
        <w:tc>
          <w:tcPr>
            <w:tcW w:w="1696" w:type="dxa"/>
          </w:tcPr>
          <w:p w14:paraId="63D27ED1"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Vocalía</w:t>
            </w:r>
          </w:p>
        </w:tc>
        <w:tc>
          <w:tcPr>
            <w:tcW w:w="3309" w:type="dxa"/>
          </w:tcPr>
          <w:p w14:paraId="1D5814FC"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Raúl Onofre Contreras</w:t>
            </w:r>
          </w:p>
        </w:tc>
        <w:tc>
          <w:tcPr>
            <w:tcW w:w="4488" w:type="dxa"/>
          </w:tcPr>
          <w:p w14:paraId="5729C117"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María Eugenia Guadalupe Calderón Amezcua</w:t>
            </w:r>
          </w:p>
        </w:tc>
      </w:tr>
      <w:tr w:rsidR="00400000" w:rsidRPr="00400000" w14:paraId="1D5280C4" w14:textId="77777777" w:rsidTr="00424DD8">
        <w:tc>
          <w:tcPr>
            <w:tcW w:w="1696" w:type="dxa"/>
          </w:tcPr>
          <w:p w14:paraId="206D53BB" w14:textId="77777777" w:rsidR="00400000" w:rsidRPr="00400000" w:rsidRDefault="00400000" w:rsidP="00400000">
            <w:pPr>
              <w:jc w:val="both"/>
              <w:rPr>
                <w:rFonts w:ascii="Arial Narrow" w:eastAsia="Calibri" w:hAnsi="Arial Narrow" w:cs="Arial"/>
              </w:rPr>
            </w:pPr>
            <w:r w:rsidRPr="00400000">
              <w:rPr>
                <w:rFonts w:ascii="Arial Narrow" w:eastAsia="Times New Roman" w:hAnsi="Arial Narrow" w:cs="Arial"/>
                <w:lang w:val="es-ES" w:eastAsia="es-ES"/>
              </w:rPr>
              <w:t>Vocalía</w:t>
            </w:r>
          </w:p>
        </w:tc>
        <w:tc>
          <w:tcPr>
            <w:tcW w:w="3309" w:type="dxa"/>
          </w:tcPr>
          <w:p w14:paraId="1D31F34B"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Álvaro Moreira Valdés</w:t>
            </w:r>
          </w:p>
        </w:tc>
        <w:tc>
          <w:tcPr>
            <w:tcW w:w="4488" w:type="dxa"/>
          </w:tcPr>
          <w:p w14:paraId="204F4D3A"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 xml:space="preserve">María Guadalupe </w:t>
            </w:r>
            <w:proofErr w:type="spellStart"/>
            <w:r w:rsidRPr="00400000">
              <w:rPr>
                <w:rFonts w:ascii="Arial Narrow" w:eastAsia="Times New Roman" w:hAnsi="Arial Narrow" w:cs="Arial"/>
                <w:lang w:val="es-ES" w:eastAsia="es-ES"/>
              </w:rPr>
              <w:t>Oyervides</w:t>
            </w:r>
            <w:proofErr w:type="spellEnd"/>
            <w:r w:rsidRPr="00400000">
              <w:rPr>
                <w:rFonts w:ascii="Arial Narrow" w:eastAsia="Times New Roman" w:hAnsi="Arial Narrow" w:cs="Arial"/>
                <w:lang w:val="es-ES" w:eastAsia="es-ES"/>
              </w:rPr>
              <w:t xml:space="preserve"> Valdez</w:t>
            </w:r>
          </w:p>
        </w:tc>
      </w:tr>
      <w:tr w:rsidR="00400000" w:rsidRPr="00400000" w14:paraId="770174EC" w14:textId="77777777" w:rsidTr="00424DD8">
        <w:tc>
          <w:tcPr>
            <w:tcW w:w="1696" w:type="dxa"/>
          </w:tcPr>
          <w:p w14:paraId="012298C1" w14:textId="77777777" w:rsidR="00400000" w:rsidRPr="00400000" w:rsidRDefault="00400000" w:rsidP="00400000">
            <w:pPr>
              <w:jc w:val="both"/>
              <w:rPr>
                <w:rFonts w:ascii="Arial Narrow" w:eastAsia="Calibri" w:hAnsi="Arial Narrow" w:cs="Arial"/>
              </w:rPr>
            </w:pPr>
            <w:r w:rsidRPr="00400000">
              <w:rPr>
                <w:rFonts w:ascii="Arial Narrow" w:eastAsia="Times New Roman" w:hAnsi="Arial Narrow" w:cs="Arial"/>
                <w:lang w:val="es-ES" w:eastAsia="es-ES"/>
              </w:rPr>
              <w:t>Vocalía</w:t>
            </w:r>
          </w:p>
        </w:tc>
        <w:tc>
          <w:tcPr>
            <w:tcW w:w="3309" w:type="dxa"/>
          </w:tcPr>
          <w:p w14:paraId="274AC469"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Eduardo Olmos Castro</w:t>
            </w:r>
          </w:p>
        </w:tc>
        <w:tc>
          <w:tcPr>
            <w:tcW w:w="4488" w:type="dxa"/>
          </w:tcPr>
          <w:p w14:paraId="7A5DAEA2"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Ricardo López Campos</w:t>
            </w:r>
          </w:p>
        </w:tc>
      </w:tr>
      <w:tr w:rsidR="00400000" w:rsidRPr="00400000" w14:paraId="3EA9A3C9" w14:textId="77777777" w:rsidTr="00424DD8">
        <w:tc>
          <w:tcPr>
            <w:tcW w:w="1696" w:type="dxa"/>
          </w:tcPr>
          <w:p w14:paraId="0DEF71E8" w14:textId="77777777" w:rsidR="00400000" w:rsidRPr="00400000" w:rsidRDefault="00400000" w:rsidP="00400000">
            <w:pPr>
              <w:jc w:val="both"/>
              <w:rPr>
                <w:rFonts w:ascii="Arial Narrow" w:eastAsia="Calibri" w:hAnsi="Arial Narrow" w:cs="Arial"/>
              </w:rPr>
            </w:pPr>
            <w:r w:rsidRPr="00400000">
              <w:rPr>
                <w:rFonts w:ascii="Arial Narrow" w:eastAsia="Times New Roman" w:hAnsi="Arial Narrow" w:cs="Arial"/>
                <w:lang w:val="es-ES" w:eastAsia="es-ES"/>
              </w:rPr>
              <w:t>Vocalía</w:t>
            </w:r>
          </w:p>
        </w:tc>
        <w:tc>
          <w:tcPr>
            <w:tcW w:w="3309" w:type="dxa"/>
          </w:tcPr>
          <w:p w14:paraId="35F1819C"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Jorge Antonio Abdala Serna</w:t>
            </w:r>
          </w:p>
        </w:tc>
        <w:tc>
          <w:tcPr>
            <w:tcW w:w="4488" w:type="dxa"/>
          </w:tcPr>
          <w:p w14:paraId="0D061D95"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Luz Elena Guadalupe Morales Núñez</w:t>
            </w:r>
          </w:p>
        </w:tc>
      </w:tr>
      <w:tr w:rsidR="00400000" w:rsidRPr="00400000" w14:paraId="0BA918B5" w14:textId="77777777" w:rsidTr="00424DD8">
        <w:tc>
          <w:tcPr>
            <w:tcW w:w="1696" w:type="dxa"/>
          </w:tcPr>
          <w:p w14:paraId="0CFD3AE0" w14:textId="77777777" w:rsidR="00400000" w:rsidRPr="00400000" w:rsidRDefault="00400000" w:rsidP="00400000">
            <w:pPr>
              <w:jc w:val="both"/>
              <w:rPr>
                <w:rFonts w:ascii="Arial Narrow" w:eastAsia="Calibri" w:hAnsi="Arial Narrow" w:cs="Arial"/>
              </w:rPr>
            </w:pPr>
            <w:r w:rsidRPr="00400000">
              <w:rPr>
                <w:rFonts w:ascii="Arial Narrow" w:eastAsia="Times New Roman" w:hAnsi="Arial Narrow" w:cs="Arial"/>
                <w:lang w:val="es-ES" w:eastAsia="es-ES"/>
              </w:rPr>
              <w:t>Vocalía</w:t>
            </w:r>
          </w:p>
        </w:tc>
        <w:tc>
          <w:tcPr>
            <w:tcW w:w="3309" w:type="dxa"/>
          </w:tcPr>
          <w:p w14:paraId="69C86995"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Héctor Hugo Dávila Prado</w:t>
            </w:r>
          </w:p>
        </w:tc>
        <w:tc>
          <w:tcPr>
            <w:tcW w:w="4488" w:type="dxa"/>
          </w:tcPr>
          <w:p w14:paraId="48875A89"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Jesús María Montemayor Garza</w:t>
            </w:r>
          </w:p>
        </w:tc>
      </w:tr>
      <w:tr w:rsidR="00400000" w:rsidRPr="00400000" w14:paraId="507D2A05" w14:textId="77777777" w:rsidTr="00424DD8">
        <w:tc>
          <w:tcPr>
            <w:tcW w:w="1696" w:type="dxa"/>
          </w:tcPr>
          <w:p w14:paraId="7125908C" w14:textId="77777777" w:rsidR="00400000" w:rsidRPr="00400000" w:rsidRDefault="00400000" w:rsidP="00400000">
            <w:pPr>
              <w:jc w:val="both"/>
              <w:rPr>
                <w:rFonts w:ascii="Arial Narrow" w:eastAsia="Calibri" w:hAnsi="Arial Narrow" w:cs="Arial"/>
              </w:rPr>
            </w:pPr>
            <w:r w:rsidRPr="00400000">
              <w:rPr>
                <w:rFonts w:ascii="Arial Narrow" w:eastAsia="Times New Roman" w:hAnsi="Arial Narrow" w:cs="Arial"/>
                <w:lang w:val="es-ES" w:eastAsia="es-ES"/>
              </w:rPr>
              <w:t>Vocalía</w:t>
            </w:r>
          </w:p>
        </w:tc>
        <w:tc>
          <w:tcPr>
            <w:tcW w:w="3309" w:type="dxa"/>
          </w:tcPr>
          <w:p w14:paraId="49273EEC"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Claudia Elvira Rodríguez Márquez</w:t>
            </w:r>
          </w:p>
        </w:tc>
        <w:tc>
          <w:tcPr>
            <w:tcW w:w="4488" w:type="dxa"/>
          </w:tcPr>
          <w:p w14:paraId="01A5CB84" w14:textId="77777777" w:rsidR="00400000" w:rsidRPr="00400000" w:rsidRDefault="00400000" w:rsidP="00400000">
            <w:pPr>
              <w:jc w:val="both"/>
              <w:rPr>
                <w:rFonts w:ascii="Arial Narrow" w:eastAsia="Times New Roman" w:hAnsi="Arial Narrow" w:cs="Arial"/>
                <w:lang w:val="es-ES" w:eastAsia="es-ES"/>
              </w:rPr>
            </w:pPr>
            <w:r w:rsidRPr="00400000">
              <w:rPr>
                <w:rFonts w:ascii="Arial Narrow" w:eastAsia="Times New Roman" w:hAnsi="Arial Narrow" w:cs="Arial"/>
                <w:lang w:val="es-ES" w:eastAsia="es-ES"/>
              </w:rPr>
              <w:t>Mario Cepeda Ramírez</w:t>
            </w:r>
          </w:p>
        </w:tc>
      </w:tr>
    </w:tbl>
    <w:p w14:paraId="6CC1DBF4" w14:textId="77777777" w:rsidR="00400000" w:rsidRPr="00400000" w:rsidRDefault="00400000" w:rsidP="00400000">
      <w:pPr>
        <w:spacing w:after="0" w:line="240" w:lineRule="auto"/>
        <w:jc w:val="both"/>
        <w:rPr>
          <w:rFonts w:ascii="Arial Narrow" w:eastAsia="Times New Roman" w:hAnsi="Arial Narrow" w:cs="Arial"/>
          <w:b/>
          <w:lang w:val="es-ES" w:eastAsia="es-ES"/>
        </w:rPr>
      </w:pPr>
    </w:p>
    <w:p w14:paraId="3E5E7FA2" w14:textId="77777777" w:rsidR="00400000" w:rsidRPr="00400000" w:rsidRDefault="00400000" w:rsidP="00400000">
      <w:pPr>
        <w:spacing w:after="0" w:line="240" w:lineRule="auto"/>
        <w:jc w:val="both"/>
        <w:rPr>
          <w:rFonts w:ascii="Arial Narrow" w:eastAsia="Calibri" w:hAnsi="Arial Narrow" w:cs="Tahoma"/>
        </w:rPr>
      </w:pPr>
      <w:r w:rsidRPr="00400000">
        <w:rPr>
          <w:rFonts w:ascii="Arial Narrow" w:eastAsia="Calibri" w:hAnsi="Arial Narrow" w:cs="Tahoma"/>
          <w:b/>
        </w:rPr>
        <w:t xml:space="preserve">9.- </w:t>
      </w:r>
      <w:r w:rsidRPr="00400000">
        <w:rPr>
          <w:rFonts w:ascii="Arial Narrow" w:eastAsia="Calibri" w:hAnsi="Arial Narrow" w:cs="Tahoma"/>
        </w:rPr>
        <w:t xml:space="preserve">Se aprobó por unanimidad de votos el Acuerdo para autorizar que la Diputación Permanente tramite y resuelva los asuntos pendientes y los que se presenten durante su funcionamiento, con excepción de los que requieran estrictamente la intervención directa del Congreso y de los correspondientes a Iniciativas para la expedición o reforma de leyes. </w:t>
      </w:r>
    </w:p>
    <w:p w14:paraId="4A532FD6" w14:textId="77777777" w:rsidR="00400000" w:rsidRPr="00400000" w:rsidRDefault="00400000" w:rsidP="00400000">
      <w:pPr>
        <w:spacing w:after="0" w:line="240" w:lineRule="auto"/>
        <w:ind w:firstLine="708"/>
        <w:jc w:val="both"/>
        <w:rPr>
          <w:rFonts w:ascii="Arial Narrow" w:eastAsia="Calibri" w:hAnsi="Arial Narrow" w:cs="Tahoma"/>
        </w:rPr>
      </w:pPr>
    </w:p>
    <w:p w14:paraId="745EF13E" w14:textId="77777777" w:rsidR="00400000" w:rsidRPr="00400000" w:rsidRDefault="00400000" w:rsidP="00400000">
      <w:pPr>
        <w:spacing w:after="0" w:line="240" w:lineRule="auto"/>
        <w:jc w:val="both"/>
        <w:rPr>
          <w:rFonts w:ascii="Arial Narrow" w:eastAsia="Calibri" w:hAnsi="Arial Narrow" w:cs="Tahoma"/>
        </w:rPr>
      </w:pPr>
      <w:r w:rsidRPr="00400000">
        <w:rPr>
          <w:rFonts w:ascii="Arial Narrow" w:eastAsia="Calibri" w:hAnsi="Arial Narrow" w:cs="Tahoma"/>
          <w:b/>
        </w:rPr>
        <w:t xml:space="preserve">10.- </w:t>
      </w:r>
      <w:r w:rsidRPr="00400000">
        <w:rPr>
          <w:rFonts w:ascii="Arial Narrow" w:eastAsia="Calibri" w:hAnsi="Arial Narrow" w:cs="Tahoma"/>
        </w:rPr>
        <w:t>La Presciencia llevo a cabo la Elección de la Mesa Directiva del Segundo Año de Ejercicio Constitucional de la Sexagésima Segunda Legislatura, quedando integrada de la siguiente manera:</w:t>
      </w:r>
    </w:p>
    <w:p w14:paraId="7959C2D1" w14:textId="77777777" w:rsidR="00400000" w:rsidRPr="00400000" w:rsidRDefault="00400000" w:rsidP="00400000">
      <w:pPr>
        <w:spacing w:after="0" w:line="240" w:lineRule="auto"/>
        <w:jc w:val="both"/>
        <w:rPr>
          <w:rFonts w:ascii="Arial Narrow" w:eastAsia="Calibri" w:hAnsi="Arial Narrow" w:cs="Tahoma"/>
        </w:rPr>
      </w:pPr>
    </w:p>
    <w:p w14:paraId="0393D054" w14:textId="77777777" w:rsidR="00400000" w:rsidRPr="00400000" w:rsidRDefault="00400000" w:rsidP="00400000">
      <w:pPr>
        <w:tabs>
          <w:tab w:val="left" w:pos="3570"/>
        </w:tabs>
        <w:spacing w:after="0" w:line="240" w:lineRule="auto"/>
        <w:jc w:val="both"/>
        <w:rPr>
          <w:rFonts w:ascii="Arial Narrow" w:eastAsia="Calibri" w:hAnsi="Arial Narrow" w:cs="Arial"/>
        </w:rPr>
      </w:pPr>
      <w:r w:rsidRPr="00400000">
        <w:rPr>
          <w:rFonts w:ascii="Arial Narrow" w:eastAsia="Calibri" w:hAnsi="Arial Narrow" w:cs="Arial"/>
          <w:b/>
        </w:rPr>
        <w:t xml:space="preserve">PRESIDENTE:          </w:t>
      </w:r>
      <w:r w:rsidRPr="00400000">
        <w:rPr>
          <w:rFonts w:ascii="Arial Narrow" w:eastAsia="Calibri" w:hAnsi="Arial Narrow" w:cs="Arial"/>
        </w:rPr>
        <w:t>DIP. FRANCISCO JAVIER CORTEZ GÓMEZ.</w:t>
      </w:r>
    </w:p>
    <w:p w14:paraId="58ABD87E" w14:textId="6E408B0B" w:rsidR="00400000" w:rsidRPr="00400000" w:rsidRDefault="00400000" w:rsidP="00400000">
      <w:pPr>
        <w:tabs>
          <w:tab w:val="left" w:pos="3570"/>
        </w:tabs>
        <w:spacing w:after="0" w:line="240" w:lineRule="auto"/>
        <w:jc w:val="both"/>
        <w:rPr>
          <w:rFonts w:ascii="Arial Narrow" w:eastAsia="Calibri" w:hAnsi="Arial Narrow" w:cs="Arial"/>
        </w:rPr>
      </w:pPr>
      <w:r w:rsidRPr="00400000">
        <w:rPr>
          <w:rFonts w:ascii="Arial Narrow" w:eastAsia="Calibri" w:hAnsi="Arial Narrow" w:cs="Arial"/>
          <w:b/>
        </w:rPr>
        <w:t>VICEPRESIDENT</w:t>
      </w:r>
      <w:r w:rsidR="00CA21AD">
        <w:rPr>
          <w:rFonts w:ascii="Arial Narrow" w:eastAsia="Calibri" w:hAnsi="Arial Narrow" w:cs="Arial"/>
          <w:b/>
        </w:rPr>
        <w:t>E</w:t>
      </w:r>
      <w:r w:rsidRPr="00400000">
        <w:rPr>
          <w:rFonts w:ascii="Arial Narrow" w:eastAsia="Calibri" w:hAnsi="Arial Narrow" w:cs="Arial"/>
          <w:b/>
        </w:rPr>
        <w:t>:</w:t>
      </w:r>
      <w:r w:rsidRPr="00400000">
        <w:rPr>
          <w:rFonts w:ascii="Arial Narrow" w:eastAsia="Calibri" w:hAnsi="Arial Narrow" w:cs="Arial"/>
        </w:rPr>
        <w:t xml:space="preserve"> DIP. ÁLVARO MOREIRA VALDÉS.</w:t>
      </w:r>
    </w:p>
    <w:p w14:paraId="539D3988" w14:textId="77777777" w:rsidR="00400000" w:rsidRPr="00400000" w:rsidRDefault="00400000" w:rsidP="00400000">
      <w:pPr>
        <w:tabs>
          <w:tab w:val="left" w:pos="3570"/>
        </w:tabs>
        <w:spacing w:after="0" w:line="240" w:lineRule="auto"/>
        <w:jc w:val="both"/>
        <w:rPr>
          <w:rFonts w:ascii="Arial Narrow" w:eastAsia="Calibri" w:hAnsi="Arial Narrow" w:cs="Arial"/>
        </w:rPr>
      </w:pPr>
      <w:r w:rsidRPr="00400000">
        <w:rPr>
          <w:rFonts w:ascii="Arial Narrow" w:eastAsia="Calibri" w:hAnsi="Arial Narrow" w:cs="Arial"/>
          <w:b/>
        </w:rPr>
        <w:t>VICEPRESIDENTE:</w:t>
      </w:r>
      <w:r w:rsidRPr="00400000">
        <w:rPr>
          <w:rFonts w:ascii="Arial Narrow" w:eastAsia="Calibri" w:hAnsi="Arial Narrow" w:cs="Arial"/>
        </w:rPr>
        <w:t xml:space="preserve"> DIP. RODOLFO GERARDO WALSS AURIOLES.</w:t>
      </w:r>
    </w:p>
    <w:p w14:paraId="51B4F57D" w14:textId="34D1C35D" w:rsidR="00400000" w:rsidRPr="00400000" w:rsidRDefault="00400000" w:rsidP="00400000">
      <w:pPr>
        <w:tabs>
          <w:tab w:val="left" w:pos="3570"/>
        </w:tabs>
        <w:spacing w:after="0" w:line="240" w:lineRule="auto"/>
        <w:jc w:val="both"/>
        <w:rPr>
          <w:rFonts w:ascii="Arial Narrow" w:eastAsia="Calibri" w:hAnsi="Arial Narrow" w:cs="Arial"/>
        </w:rPr>
      </w:pPr>
      <w:r w:rsidRPr="00400000">
        <w:rPr>
          <w:rFonts w:ascii="Arial Narrow" w:eastAsia="Calibri" w:hAnsi="Arial Narrow" w:cs="Arial"/>
          <w:b/>
        </w:rPr>
        <w:t xml:space="preserve">SECRETARIA:        </w:t>
      </w:r>
      <w:r w:rsidRPr="00400000">
        <w:rPr>
          <w:rFonts w:ascii="Arial Narrow" w:eastAsia="Calibri" w:hAnsi="Arial Narrow" w:cs="Arial"/>
        </w:rPr>
        <w:t xml:space="preserve"> DIP. OLIVIA MARTÍNEZ LEYVA.</w:t>
      </w:r>
    </w:p>
    <w:p w14:paraId="263AA982" w14:textId="3D23110B" w:rsidR="00400000" w:rsidRPr="00400000" w:rsidRDefault="00400000" w:rsidP="00400000">
      <w:pPr>
        <w:tabs>
          <w:tab w:val="left" w:pos="3570"/>
        </w:tabs>
        <w:spacing w:after="0" w:line="240" w:lineRule="auto"/>
        <w:jc w:val="both"/>
        <w:rPr>
          <w:rFonts w:ascii="Arial Narrow" w:eastAsia="Calibri" w:hAnsi="Arial Narrow" w:cs="Arial"/>
        </w:rPr>
      </w:pPr>
      <w:r w:rsidRPr="00400000">
        <w:rPr>
          <w:rFonts w:ascii="Arial Narrow" w:eastAsia="Calibri" w:hAnsi="Arial Narrow" w:cs="Arial"/>
          <w:b/>
        </w:rPr>
        <w:t>SECRETARI</w:t>
      </w:r>
      <w:r w:rsidR="00CA21AD">
        <w:rPr>
          <w:rFonts w:ascii="Arial Narrow" w:eastAsia="Calibri" w:hAnsi="Arial Narrow" w:cs="Arial"/>
          <w:b/>
        </w:rPr>
        <w:t>A</w:t>
      </w:r>
      <w:r w:rsidRPr="00400000">
        <w:rPr>
          <w:rFonts w:ascii="Arial Narrow" w:eastAsia="Calibri" w:hAnsi="Arial Narrow" w:cs="Arial"/>
          <w:b/>
        </w:rPr>
        <w:t>:</w:t>
      </w:r>
      <w:r w:rsidRPr="00400000">
        <w:rPr>
          <w:rFonts w:ascii="Arial Narrow" w:eastAsia="Calibri" w:hAnsi="Arial Narrow" w:cs="Arial"/>
        </w:rPr>
        <w:t xml:space="preserve">         DIP.</w:t>
      </w:r>
      <w:r w:rsidR="00CA21AD">
        <w:rPr>
          <w:rFonts w:ascii="Arial Narrow" w:eastAsia="Calibri" w:hAnsi="Arial Narrow" w:cs="Arial"/>
        </w:rPr>
        <w:t xml:space="preserve"> </w:t>
      </w:r>
      <w:r w:rsidRPr="00400000">
        <w:rPr>
          <w:rFonts w:ascii="Arial Narrow" w:eastAsia="Calibri" w:hAnsi="Arial Narrow" w:cs="Arial"/>
        </w:rPr>
        <w:t>MARÍA EUGENIA GUADALUPE CALDERÓN AMEZCUA.</w:t>
      </w:r>
    </w:p>
    <w:p w14:paraId="3385A5B0" w14:textId="77777777" w:rsidR="00400000" w:rsidRPr="00400000" w:rsidRDefault="00400000" w:rsidP="00400000">
      <w:pPr>
        <w:tabs>
          <w:tab w:val="left" w:pos="3570"/>
        </w:tabs>
        <w:spacing w:after="0" w:line="240" w:lineRule="auto"/>
        <w:jc w:val="both"/>
        <w:rPr>
          <w:rFonts w:ascii="Arial Narrow" w:eastAsia="Calibri" w:hAnsi="Arial Narrow" w:cs="Arial"/>
        </w:rPr>
      </w:pPr>
      <w:r w:rsidRPr="00400000">
        <w:rPr>
          <w:rFonts w:ascii="Arial Narrow" w:eastAsia="Calibri" w:hAnsi="Arial Narrow" w:cs="Arial"/>
          <w:b/>
        </w:rPr>
        <w:t>SECRETARIA:</w:t>
      </w:r>
      <w:r w:rsidRPr="00400000">
        <w:rPr>
          <w:rFonts w:ascii="Arial Narrow" w:eastAsia="Calibri" w:hAnsi="Arial Narrow" w:cs="Arial"/>
        </w:rPr>
        <w:t xml:space="preserve">         DIP. MARÍA BÁRBARA CEPEDA BOEHRINGER. </w:t>
      </w:r>
    </w:p>
    <w:p w14:paraId="29321307" w14:textId="77777777" w:rsidR="00400000" w:rsidRPr="00400000" w:rsidRDefault="00400000" w:rsidP="00400000">
      <w:pPr>
        <w:tabs>
          <w:tab w:val="left" w:pos="3570"/>
        </w:tabs>
        <w:spacing w:after="0" w:line="240" w:lineRule="auto"/>
        <w:jc w:val="both"/>
        <w:rPr>
          <w:rFonts w:ascii="Arial Narrow" w:eastAsia="Calibri" w:hAnsi="Arial Narrow" w:cs="Arial"/>
        </w:rPr>
      </w:pPr>
      <w:r w:rsidRPr="00400000">
        <w:rPr>
          <w:rFonts w:ascii="Arial Narrow" w:eastAsia="Calibri" w:hAnsi="Arial Narrow" w:cs="Arial"/>
          <w:b/>
        </w:rPr>
        <w:t>SECRETARIA:</w:t>
      </w:r>
      <w:r w:rsidRPr="00400000">
        <w:rPr>
          <w:rFonts w:ascii="Arial Narrow" w:eastAsia="Calibri" w:hAnsi="Arial Narrow" w:cs="Arial"/>
        </w:rPr>
        <w:t xml:space="preserve">         DIP. LAURA FRANCISCA AGUILAR TABARES.</w:t>
      </w:r>
    </w:p>
    <w:p w14:paraId="0110AEF7" w14:textId="77777777" w:rsidR="00400000" w:rsidRPr="00400000" w:rsidRDefault="00400000" w:rsidP="00400000">
      <w:pPr>
        <w:spacing w:after="0" w:line="240" w:lineRule="auto"/>
        <w:jc w:val="both"/>
        <w:rPr>
          <w:rFonts w:ascii="Arial Narrow" w:eastAsia="Calibri" w:hAnsi="Arial Narrow" w:cs="Tahoma"/>
        </w:rPr>
      </w:pPr>
    </w:p>
    <w:p w14:paraId="7814EEC7" w14:textId="77777777" w:rsidR="00400000" w:rsidRPr="00400000" w:rsidRDefault="00400000" w:rsidP="00400000">
      <w:pPr>
        <w:widowControl w:val="0"/>
        <w:spacing w:after="0" w:line="240" w:lineRule="auto"/>
        <w:jc w:val="both"/>
        <w:rPr>
          <w:rFonts w:ascii="Arial Narrow" w:eastAsia="Calibri" w:hAnsi="Arial Narrow" w:cs="Tahoma"/>
          <w:b/>
          <w:snapToGrid w:val="0"/>
        </w:rPr>
      </w:pPr>
      <w:r w:rsidRPr="00400000">
        <w:rPr>
          <w:rFonts w:ascii="Arial Narrow" w:eastAsia="Calibri" w:hAnsi="Arial Narrow" w:cs="Tahoma"/>
          <w:b/>
          <w:snapToGrid w:val="0"/>
        </w:rPr>
        <w:t xml:space="preserve">11.- </w:t>
      </w:r>
      <w:r w:rsidRPr="00400000">
        <w:rPr>
          <w:rFonts w:ascii="Arial Narrow" w:eastAsia="Calibri" w:hAnsi="Arial Narrow" w:cs="Tahoma"/>
          <w:snapToGrid w:val="0"/>
        </w:rPr>
        <w:t xml:space="preserve">La Presidencia llevo a cabo la Clausura del Segundo Período Ordinario de Sesiones, correspondiente al Primer Año de Ejercicio Constitucional, de la Sexagésima Segunda Legislatura y mandamiento para la expedición del Acuerdo en que se dé cuenta de lo anterior y se disponga informar a los Poderes Ejecutivo y Judicial del Estado, sobre la clausura de este período ordinario de sesiones. </w:t>
      </w:r>
    </w:p>
    <w:p w14:paraId="56193936" w14:textId="77777777" w:rsidR="00400000" w:rsidRPr="00400000" w:rsidRDefault="00400000" w:rsidP="00400000">
      <w:pPr>
        <w:widowControl w:val="0"/>
        <w:spacing w:after="0" w:line="240" w:lineRule="auto"/>
        <w:jc w:val="both"/>
        <w:rPr>
          <w:rFonts w:ascii="Arial Narrow" w:eastAsia="Calibri" w:hAnsi="Arial Narrow" w:cs="Tahoma"/>
          <w:b/>
          <w:snapToGrid w:val="0"/>
        </w:rPr>
      </w:pPr>
    </w:p>
    <w:p w14:paraId="20B4A7CF" w14:textId="77777777" w:rsidR="00400000" w:rsidRPr="00400000" w:rsidRDefault="00400000" w:rsidP="00400000">
      <w:pPr>
        <w:widowControl w:val="0"/>
        <w:spacing w:after="0" w:line="240" w:lineRule="auto"/>
        <w:jc w:val="both"/>
        <w:rPr>
          <w:rFonts w:ascii="Arial Narrow" w:eastAsia="Calibri" w:hAnsi="Arial Narrow" w:cs="Tahoma"/>
          <w:snapToGrid w:val="0"/>
        </w:rPr>
      </w:pPr>
      <w:r w:rsidRPr="00400000">
        <w:rPr>
          <w:rFonts w:ascii="Arial Narrow" w:eastAsia="Calibri" w:hAnsi="Arial Narrow" w:cs="Tahoma"/>
          <w:b/>
          <w:snapToGrid w:val="0"/>
        </w:rPr>
        <w:t xml:space="preserve">12.- </w:t>
      </w:r>
      <w:r w:rsidRPr="00400000">
        <w:rPr>
          <w:rFonts w:ascii="Arial Narrow" w:eastAsia="Calibri" w:hAnsi="Arial Narrow" w:cs="Tahoma"/>
          <w:snapToGrid w:val="0"/>
        </w:rPr>
        <w:t xml:space="preserve">La Diputada Edna Ileana Dávalos Elizondo, en su carácter de Presidenta </w:t>
      </w:r>
      <w:proofErr w:type="gramStart"/>
      <w:r w:rsidRPr="00400000">
        <w:rPr>
          <w:rFonts w:ascii="Arial Narrow" w:eastAsia="Calibri" w:hAnsi="Arial Narrow" w:cs="Tahoma"/>
          <w:snapToGrid w:val="0"/>
        </w:rPr>
        <w:t>de  la</w:t>
      </w:r>
      <w:proofErr w:type="gramEnd"/>
      <w:r w:rsidRPr="00400000">
        <w:rPr>
          <w:rFonts w:ascii="Arial Narrow" w:eastAsia="Calibri" w:hAnsi="Arial Narrow" w:cs="Tahoma"/>
          <w:snapToGrid w:val="0"/>
        </w:rPr>
        <w:t xml:space="preserve"> Diputación Permanente declaró instalada dicho Órgano Legislativo, citando a los integrantes de la misma a sesionar el 7 de enero del año 2022. </w:t>
      </w:r>
    </w:p>
    <w:p w14:paraId="4D9665D9" w14:textId="77777777" w:rsidR="00400000" w:rsidRPr="00400000" w:rsidRDefault="00400000" w:rsidP="00400000">
      <w:pPr>
        <w:widowControl w:val="0"/>
        <w:spacing w:after="0" w:line="240" w:lineRule="auto"/>
        <w:jc w:val="both"/>
        <w:rPr>
          <w:rFonts w:ascii="Arial Narrow" w:eastAsia="Calibri" w:hAnsi="Arial Narrow" w:cs="Tahoma"/>
          <w:b/>
          <w:snapToGrid w:val="0"/>
        </w:rPr>
      </w:pPr>
    </w:p>
    <w:p w14:paraId="1DCE11C5" w14:textId="77777777" w:rsidR="00400000" w:rsidRPr="00400000" w:rsidRDefault="00400000" w:rsidP="00400000">
      <w:pPr>
        <w:widowControl w:val="0"/>
        <w:spacing w:after="0" w:line="240" w:lineRule="auto"/>
        <w:jc w:val="both"/>
        <w:rPr>
          <w:rFonts w:ascii="Arial Narrow" w:eastAsia="Calibri" w:hAnsi="Arial Narrow" w:cs="Tahoma"/>
          <w:snapToGrid w:val="0"/>
        </w:rPr>
      </w:pPr>
      <w:r w:rsidRPr="00400000">
        <w:rPr>
          <w:rFonts w:ascii="Arial Narrow" w:eastAsia="Calibri" w:hAnsi="Arial Narrow" w:cs="Tahoma"/>
          <w:snapToGrid w:val="0"/>
        </w:rPr>
        <w:t>No habiendo otro asunto que tratar la Presidencia declaro terminada la sesión. Siendo las 20 horas con 27 minutos, del mismo día.</w:t>
      </w:r>
    </w:p>
    <w:p w14:paraId="058C878A" w14:textId="77777777" w:rsidR="00400000" w:rsidRPr="00400000" w:rsidRDefault="00400000" w:rsidP="00400000">
      <w:pPr>
        <w:widowControl w:val="0"/>
        <w:spacing w:after="0" w:line="240" w:lineRule="auto"/>
        <w:jc w:val="both"/>
        <w:rPr>
          <w:rFonts w:ascii="Arial Narrow" w:eastAsia="Calibri" w:hAnsi="Arial Narrow" w:cs="Tahoma"/>
          <w:snapToGrid w:val="0"/>
        </w:rPr>
      </w:pPr>
    </w:p>
    <w:p w14:paraId="7B386BDB" w14:textId="77777777" w:rsidR="00400000" w:rsidRPr="00400000" w:rsidRDefault="00400000" w:rsidP="00400000">
      <w:pPr>
        <w:spacing w:after="0" w:line="240" w:lineRule="auto"/>
        <w:jc w:val="both"/>
        <w:rPr>
          <w:rFonts w:ascii="Arial Narrow" w:eastAsia="Calibri" w:hAnsi="Arial Narrow" w:cs="Tahoma"/>
          <w:b/>
          <w:lang w:val="es-ES" w:eastAsia="es-ES"/>
        </w:rPr>
      </w:pPr>
    </w:p>
    <w:p w14:paraId="3E8EAFA3" w14:textId="77777777" w:rsidR="00400000" w:rsidRPr="00400000" w:rsidRDefault="00400000" w:rsidP="00400000">
      <w:pPr>
        <w:spacing w:after="0" w:line="240" w:lineRule="auto"/>
        <w:jc w:val="both"/>
        <w:rPr>
          <w:rFonts w:ascii="Arial Narrow" w:eastAsia="Calibri" w:hAnsi="Arial Narrow" w:cs="Tahoma"/>
          <w:b/>
          <w:lang w:val="es-ES" w:eastAsia="es-ES"/>
        </w:rPr>
      </w:pPr>
    </w:p>
    <w:p w14:paraId="02F4DC75" w14:textId="77777777" w:rsidR="00400000" w:rsidRPr="00400000" w:rsidRDefault="00400000" w:rsidP="00400000">
      <w:pPr>
        <w:spacing w:after="0" w:line="240" w:lineRule="auto"/>
        <w:jc w:val="center"/>
        <w:rPr>
          <w:rFonts w:ascii="Arial Narrow" w:eastAsia="Calibri" w:hAnsi="Arial Narrow" w:cs="Tahoma"/>
          <w:b/>
          <w:snapToGrid w:val="0"/>
          <w:lang w:val="es-ES" w:eastAsia="es-ES"/>
        </w:rPr>
      </w:pPr>
      <w:r w:rsidRPr="00400000">
        <w:rPr>
          <w:rFonts w:ascii="Arial Narrow" w:eastAsia="Calibri" w:hAnsi="Arial Narrow" w:cs="Tahoma"/>
          <w:b/>
          <w:lang w:val="es-ES" w:eastAsia="es-ES"/>
        </w:rPr>
        <w:t>PRESIDENTA DE LA MESA DIRECTIVA</w:t>
      </w:r>
    </w:p>
    <w:p w14:paraId="06BA18A0" w14:textId="77777777" w:rsidR="00400000" w:rsidRPr="00400000" w:rsidRDefault="00400000" w:rsidP="00400000">
      <w:pPr>
        <w:spacing w:after="0" w:line="240" w:lineRule="auto"/>
        <w:jc w:val="center"/>
        <w:rPr>
          <w:rFonts w:ascii="Arial Narrow" w:eastAsia="Calibri" w:hAnsi="Arial Narrow" w:cs="Tahoma"/>
          <w:b/>
          <w:lang w:val="es-ES" w:eastAsia="es-ES"/>
        </w:rPr>
      </w:pPr>
    </w:p>
    <w:p w14:paraId="2C4F545F" w14:textId="77777777" w:rsidR="00400000" w:rsidRPr="00400000" w:rsidRDefault="00400000" w:rsidP="00400000">
      <w:pPr>
        <w:spacing w:after="0" w:line="240" w:lineRule="auto"/>
        <w:jc w:val="center"/>
        <w:rPr>
          <w:rFonts w:ascii="Arial Narrow" w:eastAsia="Calibri" w:hAnsi="Arial Narrow" w:cs="Tahoma"/>
          <w:b/>
          <w:lang w:val="es-ES" w:eastAsia="es-ES"/>
        </w:rPr>
      </w:pPr>
    </w:p>
    <w:p w14:paraId="7A648B5A" w14:textId="77777777" w:rsidR="00400000" w:rsidRPr="00400000" w:rsidRDefault="00400000" w:rsidP="00400000">
      <w:pPr>
        <w:spacing w:after="0" w:line="240" w:lineRule="auto"/>
        <w:jc w:val="center"/>
        <w:rPr>
          <w:rFonts w:ascii="Arial Narrow" w:eastAsia="Calibri" w:hAnsi="Arial Narrow" w:cs="Tahoma"/>
          <w:b/>
          <w:lang w:val="es-ES" w:eastAsia="es-ES"/>
        </w:rPr>
      </w:pPr>
      <w:r w:rsidRPr="00400000">
        <w:rPr>
          <w:rFonts w:ascii="Arial Narrow" w:eastAsia="Calibri" w:hAnsi="Arial Narrow" w:cs="Tahoma"/>
          <w:b/>
          <w:lang w:val="es-ES" w:eastAsia="es-ES"/>
        </w:rPr>
        <w:t>DIP. MARÍA GUADALUPE OYERVIDES VALDEZ.</w:t>
      </w:r>
    </w:p>
    <w:p w14:paraId="7E42FE41" w14:textId="77777777" w:rsidR="00400000" w:rsidRPr="00400000" w:rsidRDefault="00400000" w:rsidP="00400000">
      <w:pPr>
        <w:spacing w:after="0" w:line="240" w:lineRule="auto"/>
        <w:jc w:val="center"/>
        <w:rPr>
          <w:rFonts w:ascii="Arial Narrow" w:eastAsia="Calibri" w:hAnsi="Arial Narrow" w:cs="Tahoma"/>
        </w:rPr>
      </w:pPr>
    </w:p>
    <w:p w14:paraId="6B210443" w14:textId="77777777" w:rsidR="00400000" w:rsidRPr="00400000" w:rsidRDefault="00400000" w:rsidP="00400000">
      <w:pPr>
        <w:spacing w:after="0" w:line="240" w:lineRule="auto"/>
        <w:jc w:val="center"/>
        <w:rPr>
          <w:rFonts w:ascii="Arial Narrow" w:eastAsia="Calibri" w:hAnsi="Arial Narrow" w:cs="Tahoma"/>
        </w:rPr>
      </w:pPr>
    </w:p>
    <w:p w14:paraId="6CAD79E5" w14:textId="77777777" w:rsidR="00400000" w:rsidRPr="00400000" w:rsidRDefault="00400000" w:rsidP="00400000">
      <w:pPr>
        <w:spacing w:after="0" w:line="240" w:lineRule="auto"/>
        <w:jc w:val="center"/>
        <w:rPr>
          <w:rFonts w:ascii="Arial Narrow" w:eastAsia="Calibri" w:hAnsi="Arial Narrow"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400000" w:rsidRPr="00400000" w14:paraId="5AADFF87" w14:textId="77777777" w:rsidTr="00424DD8">
        <w:tc>
          <w:tcPr>
            <w:tcW w:w="4419" w:type="dxa"/>
            <w:tcBorders>
              <w:top w:val="nil"/>
              <w:left w:val="nil"/>
              <w:bottom w:val="nil"/>
              <w:right w:val="nil"/>
            </w:tcBorders>
          </w:tcPr>
          <w:p w14:paraId="562A3443" w14:textId="77777777" w:rsidR="00400000" w:rsidRPr="00400000" w:rsidRDefault="00400000" w:rsidP="00400000">
            <w:pPr>
              <w:spacing w:after="0" w:line="240" w:lineRule="auto"/>
              <w:jc w:val="center"/>
              <w:rPr>
                <w:rFonts w:ascii="Arial Narrow" w:eastAsia="Calibri" w:hAnsi="Arial Narrow" w:cs="Tahoma"/>
                <w:b/>
                <w:lang w:val="es-ES" w:eastAsia="es-ES"/>
              </w:rPr>
            </w:pPr>
            <w:r w:rsidRPr="00400000">
              <w:rPr>
                <w:rFonts w:ascii="Arial Narrow" w:eastAsia="Calibri" w:hAnsi="Arial Narrow" w:cs="Tahoma"/>
                <w:b/>
                <w:lang w:val="es-ES" w:eastAsia="es-ES"/>
              </w:rPr>
              <w:t>DIP. MARTHA LOERA ARÁMBULA.</w:t>
            </w:r>
          </w:p>
          <w:p w14:paraId="2C23C1BD" w14:textId="77777777" w:rsidR="00400000" w:rsidRPr="00400000" w:rsidRDefault="00400000" w:rsidP="00400000">
            <w:pPr>
              <w:spacing w:after="0" w:line="240" w:lineRule="auto"/>
              <w:jc w:val="center"/>
              <w:rPr>
                <w:rFonts w:ascii="Arial Narrow" w:eastAsia="Arial Narrow" w:hAnsi="Arial Narrow" w:cs="Tahoma"/>
                <w:b/>
              </w:rPr>
            </w:pPr>
            <w:r w:rsidRPr="00400000">
              <w:rPr>
                <w:rFonts w:ascii="Arial Narrow" w:eastAsia="Calibri" w:hAnsi="Arial Narrow" w:cs="Tahoma"/>
                <w:b/>
                <w:lang w:val="es-ES" w:eastAsia="es-ES"/>
              </w:rPr>
              <w:t>SECRETARIA</w:t>
            </w:r>
          </w:p>
          <w:p w14:paraId="72CC2981" w14:textId="77777777" w:rsidR="00400000" w:rsidRPr="00400000" w:rsidRDefault="00400000" w:rsidP="00400000">
            <w:pPr>
              <w:spacing w:after="0" w:line="240" w:lineRule="auto"/>
              <w:jc w:val="center"/>
              <w:rPr>
                <w:rFonts w:ascii="Arial Narrow" w:eastAsia="Calibri" w:hAnsi="Arial Narrow" w:cs="Tahoma"/>
                <w:b/>
                <w:lang w:val="es-ES" w:eastAsia="es-ES"/>
              </w:rPr>
            </w:pPr>
          </w:p>
        </w:tc>
        <w:tc>
          <w:tcPr>
            <w:tcW w:w="4419" w:type="dxa"/>
            <w:tcBorders>
              <w:top w:val="nil"/>
              <w:left w:val="nil"/>
              <w:bottom w:val="nil"/>
              <w:right w:val="nil"/>
            </w:tcBorders>
          </w:tcPr>
          <w:p w14:paraId="1D611C65" w14:textId="77777777" w:rsidR="00400000" w:rsidRPr="00400000" w:rsidRDefault="00400000" w:rsidP="00400000">
            <w:pPr>
              <w:spacing w:after="0" w:line="240" w:lineRule="auto"/>
              <w:jc w:val="center"/>
              <w:rPr>
                <w:rFonts w:ascii="Arial Narrow" w:eastAsia="Calibri" w:hAnsi="Arial Narrow" w:cs="Tahoma"/>
                <w:b/>
                <w:lang w:val="es-ES" w:eastAsia="es-ES"/>
              </w:rPr>
            </w:pPr>
            <w:r w:rsidRPr="00400000">
              <w:rPr>
                <w:rFonts w:ascii="Arial Narrow" w:eastAsia="Calibri" w:hAnsi="Arial Narrow" w:cs="Tahoma"/>
                <w:b/>
                <w:lang w:val="es-ES" w:eastAsia="es-ES"/>
              </w:rPr>
              <w:t>DIP. MAYRA LUCILA VALDÉS GONZÁLEZ.</w:t>
            </w:r>
          </w:p>
          <w:p w14:paraId="318B2323" w14:textId="77777777" w:rsidR="00400000" w:rsidRPr="00400000" w:rsidRDefault="00400000" w:rsidP="00400000">
            <w:pPr>
              <w:spacing w:after="0" w:line="240" w:lineRule="auto"/>
              <w:jc w:val="center"/>
              <w:rPr>
                <w:rFonts w:ascii="Arial Narrow" w:eastAsia="Calibri" w:hAnsi="Arial Narrow" w:cs="Tahoma"/>
                <w:b/>
                <w:lang w:val="es-ES" w:eastAsia="es-ES"/>
              </w:rPr>
            </w:pPr>
            <w:r w:rsidRPr="00400000">
              <w:rPr>
                <w:rFonts w:ascii="Arial Narrow" w:eastAsia="Calibri" w:hAnsi="Arial Narrow" w:cs="Tahoma"/>
                <w:b/>
                <w:lang w:val="es-ES" w:eastAsia="es-ES"/>
              </w:rPr>
              <w:t>SECRETARIA</w:t>
            </w:r>
          </w:p>
          <w:p w14:paraId="41CFC464" w14:textId="77777777" w:rsidR="00400000" w:rsidRPr="00400000" w:rsidRDefault="00400000" w:rsidP="00400000">
            <w:pPr>
              <w:spacing w:after="0" w:line="240" w:lineRule="auto"/>
              <w:jc w:val="center"/>
              <w:rPr>
                <w:rFonts w:ascii="Arial Narrow" w:eastAsia="Calibri" w:hAnsi="Arial Narrow" w:cs="Tahoma"/>
                <w:b/>
                <w:lang w:val="es-ES" w:eastAsia="es-ES"/>
              </w:rPr>
            </w:pPr>
          </w:p>
        </w:tc>
      </w:tr>
    </w:tbl>
    <w:p w14:paraId="6030B7A8" w14:textId="77777777" w:rsidR="00400000" w:rsidRPr="00400000" w:rsidRDefault="00400000" w:rsidP="00400000">
      <w:pPr>
        <w:spacing w:after="0" w:line="240" w:lineRule="auto"/>
        <w:jc w:val="both"/>
        <w:rPr>
          <w:rFonts w:ascii="Arial Narrow" w:eastAsia="Calibri" w:hAnsi="Arial Narrow" w:cs="Tahoma"/>
        </w:rPr>
      </w:pPr>
    </w:p>
    <w:p w14:paraId="48028B29" w14:textId="77777777" w:rsidR="00400000" w:rsidRPr="00400000" w:rsidRDefault="00400000" w:rsidP="00400000">
      <w:pPr>
        <w:spacing w:after="0" w:line="240" w:lineRule="auto"/>
        <w:jc w:val="both"/>
        <w:rPr>
          <w:rFonts w:ascii="Arial Narrow" w:eastAsia="Calibri" w:hAnsi="Arial Narrow" w:cs="Tahoma"/>
        </w:rPr>
      </w:pPr>
    </w:p>
    <w:p w14:paraId="24A189A6" w14:textId="54CCFE3D" w:rsidR="00400000" w:rsidRDefault="00400000" w:rsidP="00400000">
      <w:pPr>
        <w:spacing w:after="0" w:line="240" w:lineRule="auto"/>
        <w:jc w:val="both"/>
        <w:rPr>
          <w:rFonts w:ascii="Arial Narrow" w:eastAsia="Calibri" w:hAnsi="Arial Narrow" w:cs="Tahoma"/>
        </w:rPr>
      </w:pPr>
    </w:p>
    <w:p w14:paraId="5742451F" w14:textId="2462A3BC" w:rsidR="00A7122A" w:rsidRDefault="00A7122A" w:rsidP="00400000">
      <w:pPr>
        <w:spacing w:after="0" w:line="240" w:lineRule="auto"/>
        <w:jc w:val="both"/>
        <w:rPr>
          <w:rFonts w:ascii="Arial Narrow" w:eastAsia="Calibri" w:hAnsi="Arial Narrow" w:cs="Tahoma"/>
        </w:rPr>
      </w:pPr>
    </w:p>
    <w:p w14:paraId="7730253B" w14:textId="0D1142A5" w:rsidR="00A7122A" w:rsidRDefault="00A7122A">
      <w:pPr>
        <w:rPr>
          <w:rFonts w:ascii="Arial Narrow" w:eastAsia="Calibri" w:hAnsi="Arial Narrow" w:cs="Tahoma"/>
        </w:rPr>
      </w:pPr>
      <w:r>
        <w:rPr>
          <w:rFonts w:ascii="Arial Narrow" w:eastAsia="Calibri" w:hAnsi="Arial Narrow" w:cs="Tahoma"/>
        </w:rPr>
        <w:br w:type="page"/>
      </w:r>
    </w:p>
    <w:p w14:paraId="50179F34" w14:textId="77777777" w:rsidR="00D440D8" w:rsidRPr="00846A27" w:rsidRDefault="00D440D8" w:rsidP="00D440D8">
      <w:pPr>
        <w:spacing w:after="0" w:line="240" w:lineRule="auto"/>
        <w:jc w:val="center"/>
        <w:rPr>
          <w:rFonts w:ascii="Arial" w:hAnsi="Arial" w:cs="Arial"/>
          <w:b/>
        </w:rPr>
      </w:pPr>
      <w:r w:rsidRPr="00846A27">
        <w:rPr>
          <w:rFonts w:ascii="Arial" w:hAnsi="Arial" w:cs="Arial"/>
          <w:b/>
        </w:rPr>
        <w:t>INFORME DE CORRESPONDENCIA Y DOCUMENTACIÓN RECIBIDA</w:t>
      </w:r>
    </w:p>
    <w:p w14:paraId="35437E5C" w14:textId="77777777" w:rsidR="00D440D8" w:rsidRDefault="00D440D8" w:rsidP="00D440D8">
      <w:pPr>
        <w:spacing w:after="0" w:line="240" w:lineRule="auto"/>
        <w:jc w:val="center"/>
        <w:rPr>
          <w:rFonts w:ascii="Arial" w:hAnsi="Arial" w:cs="Arial"/>
          <w:b/>
        </w:rPr>
      </w:pPr>
      <w:r w:rsidRPr="00846A27">
        <w:rPr>
          <w:rFonts w:ascii="Arial" w:hAnsi="Arial" w:cs="Arial"/>
          <w:b/>
        </w:rPr>
        <w:t>POR EL H. CONGRESO DEL ESTADO.</w:t>
      </w:r>
    </w:p>
    <w:p w14:paraId="79535B8C" w14:textId="77777777" w:rsidR="00D440D8" w:rsidRPr="00846A27" w:rsidRDefault="00D440D8" w:rsidP="00D440D8">
      <w:pPr>
        <w:spacing w:after="0" w:line="240" w:lineRule="auto"/>
        <w:jc w:val="center"/>
        <w:rPr>
          <w:rFonts w:ascii="Arial" w:hAnsi="Arial" w:cs="Arial"/>
          <w:b/>
        </w:rPr>
      </w:pPr>
    </w:p>
    <w:p w14:paraId="0DEBF8AF" w14:textId="77777777" w:rsidR="00D440D8" w:rsidRPr="00846A27" w:rsidRDefault="00D440D8" w:rsidP="00D440D8">
      <w:pPr>
        <w:spacing w:after="0" w:line="240" w:lineRule="auto"/>
        <w:jc w:val="center"/>
        <w:rPr>
          <w:rFonts w:ascii="Arial" w:hAnsi="Arial" w:cs="Arial"/>
          <w:b/>
        </w:rPr>
      </w:pPr>
      <w:r>
        <w:rPr>
          <w:rFonts w:ascii="Arial" w:hAnsi="Arial" w:cs="Arial"/>
          <w:b/>
        </w:rPr>
        <w:t>01</w:t>
      </w:r>
      <w:r w:rsidRPr="00846A27">
        <w:rPr>
          <w:rFonts w:ascii="Arial" w:hAnsi="Arial" w:cs="Arial"/>
          <w:b/>
        </w:rPr>
        <w:t xml:space="preserve"> DE </w:t>
      </w:r>
      <w:r>
        <w:rPr>
          <w:rFonts w:ascii="Arial" w:hAnsi="Arial" w:cs="Arial"/>
          <w:b/>
        </w:rPr>
        <w:t>MARZO</w:t>
      </w:r>
      <w:r w:rsidRPr="00846A27">
        <w:rPr>
          <w:rFonts w:ascii="Arial" w:hAnsi="Arial" w:cs="Arial"/>
          <w:b/>
        </w:rPr>
        <w:t xml:space="preserve"> DEL 2022.</w:t>
      </w:r>
    </w:p>
    <w:p w14:paraId="30AFF790" w14:textId="77777777" w:rsidR="00D440D8" w:rsidRPr="00846A27" w:rsidRDefault="00D440D8" w:rsidP="00D440D8">
      <w:pPr>
        <w:spacing w:after="0" w:line="240" w:lineRule="auto"/>
        <w:jc w:val="center"/>
        <w:rPr>
          <w:rFonts w:ascii="Arial" w:hAnsi="Arial" w:cs="Arial"/>
          <w:b/>
        </w:rPr>
      </w:pPr>
    </w:p>
    <w:p w14:paraId="69B92CAC" w14:textId="77777777" w:rsidR="00D440D8" w:rsidRPr="00846A27" w:rsidRDefault="00D440D8" w:rsidP="00D440D8">
      <w:pPr>
        <w:spacing w:after="0" w:line="240" w:lineRule="auto"/>
        <w:jc w:val="both"/>
        <w:rPr>
          <w:rFonts w:ascii="Arial" w:hAnsi="Arial" w:cs="Arial"/>
        </w:rPr>
      </w:pPr>
      <w:r w:rsidRPr="00846A27">
        <w:rPr>
          <w:rFonts w:ascii="Arial" w:hAnsi="Arial" w:cs="Arial"/>
          <w:b/>
        </w:rPr>
        <w:t xml:space="preserve">1.- </w:t>
      </w:r>
      <w:r w:rsidRPr="00846A27">
        <w:rPr>
          <w:rFonts w:ascii="Arial" w:hAnsi="Arial" w:cs="Arial"/>
        </w:rPr>
        <w:t xml:space="preserve">OFICIO SUSCRITO POR </w:t>
      </w:r>
      <w:r>
        <w:rPr>
          <w:rFonts w:ascii="Arial" w:hAnsi="Arial" w:cs="Arial"/>
        </w:rPr>
        <w:t>EL</w:t>
      </w:r>
      <w:r w:rsidRPr="00846A27">
        <w:rPr>
          <w:rFonts w:ascii="Arial" w:hAnsi="Arial" w:cs="Arial"/>
        </w:rPr>
        <w:t xml:space="preserve"> DIPUTAD</w:t>
      </w:r>
      <w:r>
        <w:rPr>
          <w:rFonts w:ascii="Arial" w:hAnsi="Arial" w:cs="Arial"/>
        </w:rPr>
        <w:t>O</w:t>
      </w:r>
      <w:r w:rsidRPr="00846A27">
        <w:rPr>
          <w:rFonts w:ascii="Arial" w:hAnsi="Arial" w:cs="Arial"/>
        </w:rPr>
        <w:t xml:space="preserve"> </w:t>
      </w:r>
      <w:r>
        <w:rPr>
          <w:rFonts w:ascii="Arial" w:hAnsi="Arial" w:cs="Arial"/>
        </w:rPr>
        <w:t>SANTIAGO CREEL MIRANDA</w:t>
      </w:r>
      <w:r w:rsidRPr="00846A27">
        <w:rPr>
          <w:rFonts w:ascii="Arial" w:hAnsi="Arial" w:cs="Arial"/>
        </w:rPr>
        <w:t xml:space="preserve">, </w:t>
      </w:r>
      <w:r>
        <w:rPr>
          <w:rFonts w:ascii="Arial" w:hAnsi="Arial" w:cs="Arial"/>
        </w:rPr>
        <w:t>VICE</w:t>
      </w:r>
      <w:r w:rsidRPr="00846A27">
        <w:rPr>
          <w:rFonts w:ascii="Arial" w:hAnsi="Arial" w:cs="Arial"/>
        </w:rPr>
        <w:t>PR</w:t>
      </w:r>
      <w:r>
        <w:rPr>
          <w:rFonts w:ascii="Arial" w:hAnsi="Arial" w:cs="Arial"/>
        </w:rPr>
        <w:t>ESIDENTE</w:t>
      </w:r>
      <w:r w:rsidRPr="00846A27">
        <w:rPr>
          <w:rFonts w:ascii="Arial" w:hAnsi="Arial" w:cs="Arial"/>
        </w:rPr>
        <w:t xml:space="preserve"> DE </w:t>
      </w:r>
      <w:proofErr w:type="gramStart"/>
      <w:r w:rsidRPr="00846A27">
        <w:rPr>
          <w:rFonts w:ascii="Arial" w:hAnsi="Arial" w:cs="Arial"/>
        </w:rPr>
        <w:t>LA</w:t>
      </w:r>
      <w:r>
        <w:rPr>
          <w:rFonts w:ascii="Arial" w:hAnsi="Arial" w:cs="Arial"/>
        </w:rPr>
        <w:t xml:space="preserve">  MESA</w:t>
      </w:r>
      <w:proofErr w:type="gramEnd"/>
      <w:r>
        <w:rPr>
          <w:rFonts w:ascii="Arial" w:hAnsi="Arial" w:cs="Arial"/>
        </w:rPr>
        <w:t xml:space="preserve"> DIRECTIVA DE LA LXV LEGISLATURA DE LA CÁMARA DE DIPUTADOS DEL H. CONGRESO DE LA UNIÓN</w:t>
      </w:r>
      <w:r w:rsidRPr="00846A27">
        <w:rPr>
          <w:rFonts w:ascii="Arial" w:hAnsi="Arial" w:cs="Arial"/>
        </w:rPr>
        <w:t>, MEDIANTE EL CUAL ENVÍA COPIA  DEL</w:t>
      </w:r>
      <w:r>
        <w:rPr>
          <w:rFonts w:ascii="Arial" w:hAnsi="Arial" w:cs="Arial"/>
        </w:rPr>
        <w:t xml:space="preserve"> ACUERDO POR EL CUAL SE EXHORTA RESPETUOSAMENTE A LOS 32 CONGRESOS LOCALES PARA QUE LEGISLEN A FAVOR DEL USO DE LAS LENGUAS INDÍGENAS, FOMENTANDO LA PRESERVACIÓN DE LAS MISMAS EN LA PRODUCCIÓN ARTÍSTICA Y LITERARÍA.</w:t>
      </w:r>
    </w:p>
    <w:p w14:paraId="7FF3A8C2" w14:textId="77777777" w:rsidR="00D440D8" w:rsidRDefault="00D440D8" w:rsidP="00D440D8">
      <w:pPr>
        <w:spacing w:after="0" w:line="240" w:lineRule="auto"/>
        <w:jc w:val="both"/>
        <w:rPr>
          <w:rFonts w:ascii="Arial" w:hAnsi="Arial" w:cs="Arial"/>
          <w:b/>
        </w:rPr>
      </w:pPr>
    </w:p>
    <w:p w14:paraId="419E185B" w14:textId="77777777" w:rsidR="00D440D8" w:rsidRDefault="00D440D8" w:rsidP="00D440D8">
      <w:pPr>
        <w:spacing w:after="0" w:line="240" w:lineRule="auto"/>
        <w:jc w:val="both"/>
        <w:rPr>
          <w:rFonts w:ascii="Arial" w:hAnsi="Arial" w:cs="Arial"/>
          <w:b/>
        </w:rPr>
      </w:pPr>
      <w:r w:rsidRPr="00846A27">
        <w:rPr>
          <w:rFonts w:ascii="Arial" w:hAnsi="Arial" w:cs="Arial"/>
          <w:b/>
        </w:rPr>
        <w:t xml:space="preserve">TÚRNESE A LA COMISIÓN DE </w:t>
      </w:r>
      <w:r>
        <w:rPr>
          <w:rFonts w:ascii="Arial" w:hAnsi="Arial" w:cs="Arial"/>
          <w:b/>
        </w:rPr>
        <w:t>GOBERNACIÓN, PUNTOS CONSTITUCIONALES Y JUSTICIA.</w:t>
      </w:r>
    </w:p>
    <w:p w14:paraId="69193AE4" w14:textId="77777777" w:rsidR="00D440D8" w:rsidRDefault="00D440D8" w:rsidP="00D440D8">
      <w:pPr>
        <w:spacing w:after="0" w:line="240" w:lineRule="auto"/>
        <w:jc w:val="both"/>
        <w:rPr>
          <w:rFonts w:ascii="Arial" w:hAnsi="Arial" w:cs="Arial"/>
          <w:b/>
        </w:rPr>
      </w:pPr>
    </w:p>
    <w:p w14:paraId="07F522E2" w14:textId="77777777" w:rsidR="00D440D8" w:rsidRDefault="00D440D8" w:rsidP="00D440D8">
      <w:pPr>
        <w:spacing w:after="0" w:line="240" w:lineRule="auto"/>
        <w:jc w:val="both"/>
        <w:rPr>
          <w:rFonts w:ascii="Arial" w:hAnsi="Arial" w:cs="Arial"/>
        </w:rPr>
      </w:pPr>
      <w:r>
        <w:rPr>
          <w:rFonts w:ascii="Arial" w:hAnsi="Arial" w:cs="Arial"/>
          <w:b/>
        </w:rPr>
        <w:t xml:space="preserve">2.- </w:t>
      </w:r>
      <w:r>
        <w:rPr>
          <w:rFonts w:ascii="Arial" w:hAnsi="Arial" w:cs="Arial"/>
        </w:rPr>
        <w:t>INICIATIVA CON PROYECTO DE DECRETO POR EL QUE SE DECLARA EN EL ESTADO DE COAHUILA DE ZARAGOZA “2022, AÑO DE BENITO JUÁREZ, DEFENSOR DE LA SOBERANÍA DE COAHUILA DE ZARAGOZA”, SUSCRITA POR EL INGENIERO MIGUEL ÁNGEL RIQUELME SOLIS, GOBERNADOR CONSTITUCIONAL DEL ESTADO DE COAHUILA DE ZARAGOZA.</w:t>
      </w:r>
    </w:p>
    <w:p w14:paraId="6247FAB6" w14:textId="77777777" w:rsidR="00D440D8" w:rsidRDefault="00D440D8" w:rsidP="00D440D8">
      <w:pPr>
        <w:spacing w:after="0" w:line="240" w:lineRule="auto"/>
        <w:jc w:val="both"/>
        <w:rPr>
          <w:rFonts w:ascii="Arial" w:hAnsi="Arial" w:cs="Arial"/>
          <w:b/>
        </w:rPr>
      </w:pPr>
    </w:p>
    <w:p w14:paraId="7E6A044F" w14:textId="77777777" w:rsidR="00D440D8" w:rsidRPr="009D3D09" w:rsidRDefault="00D440D8" w:rsidP="00D440D8">
      <w:pPr>
        <w:spacing w:after="0" w:line="240" w:lineRule="auto"/>
        <w:jc w:val="both"/>
        <w:rPr>
          <w:rFonts w:ascii="Arial" w:hAnsi="Arial" w:cs="Arial"/>
          <w:b/>
        </w:rPr>
      </w:pPr>
      <w:r w:rsidRPr="009D3D09">
        <w:rPr>
          <w:rFonts w:ascii="Arial" w:hAnsi="Arial" w:cs="Arial"/>
          <w:b/>
        </w:rPr>
        <w:t xml:space="preserve">TÚRNESE A LA COMISIÓN DE EDUCACIÓN, CULTURA, FAMILIAS, DESARROLLO HUMANO Y ACTIVIDADES CÍVICAS. </w:t>
      </w:r>
    </w:p>
    <w:p w14:paraId="443455FE" w14:textId="77777777" w:rsidR="00D440D8" w:rsidRDefault="00D440D8" w:rsidP="00D440D8">
      <w:pPr>
        <w:spacing w:after="0" w:line="240" w:lineRule="auto"/>
        <w:jc w:val="both"/>
        <w:rPr>
          <w:rFonts w:ascii="Arial" w:hAnsi="Arial" w:cs="Arial"/>
          <w:b/>
        </w:rPr>
      </w:pPr>
    </w:p>
    <w:p w14:paraId="26D3BE87" w14:textId="77777777" w:rsidR="00D440D8" w:rsidRPr="00846A27" w:rsidRDefault="00D440D8" w:rsidP="00D440D8">
      <w:pPr>
        <w:spacing w:after="0" w:line="240" w:lineRule="auto"/>
        <w:jc w:val="both"/>
        <w:rPr>
          <w:rFonts w:ascii="Arial" w:hAnsi="Arial" w:cs="Arial"/>
        </w:rPr>
      </w:pPr>
      <w:r>
        <w:rPr>
          <w:rFonts w:ascii="Arial" w:hAnsi="Arial" w:cs="Arial"/>
          <w:b/>
        </w:rPr>
        <w:t xml:space="preserve">3.- </w:t>
      </w:r>
      <w:r w:rsidRPr="00846A27">
        <w:rPr>
          <w:rFonts w:ascii="Arial" w:hAnsi="Arial" w:cs="Arial"/>
        </w:rPr>
        <w:t xml:space="preserve">OFICIO SUSCRITO POR </w:t>
      </w:r>
      <w:r>
        <w:rPr>
          <w:rFonts w:ascii="Arial" w:hAnsi="Arial" w:cs="Arial"/>
        </w:rPr>
        <w:t>EL</w:t>
      </w:r>
      <w:r w:rsidRPr="00846A27">
        <w:rPr>
          <w:rFonts w:ascii="Arial" w:hAnsi="Arial" w:cs="Arial"/>
        </w:rPr>
        <w:t xml:space="preserve"> </w:t>
      </w:r>
      <w:r>
        <w:rPr>
          <w:rFonts w:ascii="Arial" w:hAnsi="Arial" w:cs="Arial"/>
        </w:rPr>
        <w:t>C. JOSÉ TOMAS FIGUEROA PADILLA, SECRETARIO GENERAL DEL H. CONGRESO DE JALISCO</w:t>
      </w:r>
      <w:r w:rsidRPr="00846A27">
        <w:rPr>
          <w:rFonts w:ascii="Arial" w:hAnsi="Arial" w:cs="Arial"/>
        </w:rPr>
        <w:t xml:space="preserve">, MEDIANTE EL CUAL ENVÍA </w:t>
      </w:r>
      <w:proofErr w:type="gramStart"/>
      <w:r w:rsidRPr="00846A27">
        <w:rPr>
          <w:rFonts w:ascii="Arial" w:hAnsi="Arial" w:cs="Arial"/>
        </w:rPr>
        <w:t>COPIA  DEL</w:t>
      </w:r>
      <w:proofErr w:type="gramEnd"/>
      <w:r>
        <w:rPr>
          <w:rFonts w:ascii="Arial" w:hAnsi="Arial" w:cs="Arial"/>
        </w:rPr>
        <w:t xml:space="preserve"> ACUERDO LEGISLATIVO POR EL CUAL SE EXHORTA RESPETUOSAMENTE A LA CÁMARA DE DIPUTADOS DEL H. CONGRESO DE LA UNIÓN, A EFECTO DE ANALIZAR LA INICIATIVA EN MATERIA ENERGÉTICA PRESENTADA POR EL TITULAR DEL EJECUTIVO FEDERAL LIC. ANDRÉS MANUEL LÓPEZ OBRADOR, PARA SU ANÁLISIS Y MODIFICACIÓN.</w:t>
      </w:r>
    </w:p>
    <w:p w14:paraId="2440FEF0" w14:textId="77777777" w:rsidR="00D440D8" w:rsidRDefault="00D440D8" w:rsidP="00D440D8">
      <w:pPr>
        <w:spacing w:after="0" w:line="240" w:lineRule="auto"/>
        <w:jc w:val="both"/>
        <w:rPr>
          <w:rFonts w:ascii="Arial" w:hAnsi="Arial" w:cs="Arial"/>
          <w:b/>
        </w:rPr>
      </w:pPr>
    </w:p>
    <w:p w14:paraId="6C80F202" w14:textId="77777777" w:rsidR="00D440D8" w:rsidRDefault="00D440D8" w:rsidP="00D440D8">
      <w:pPr>
        <w:spacing w:after="0" w:line="240" w:lineRule="auto"/>
        <w:jc w:val="both"/>
        <w:rPr>
          <w:rFonts w:ascii="Arial" w:hAnsi="Arial" w:cs="Arial"/>
          <w:b/>
        </w:rPr>
      </w:pPr>
      <w:r w:rsidRPr="00846A27">
        <w:rPr>
          <w:rFonts w:ascii="Arial" w:hAnsi="Arial" w:cs="Arial"/>
          <w:b/>
        </w:rPr>
        <w:t xml:space="preserve">TÚRNESE A LA COMISIÓN DE </w:t>
      </w:r>
      <w:r>
        <w:rPr>
          <w:rFonts w:ascii="Arial" w:hAnsi="Arial" w:cs="Arial"/>
          <w:b/>
        </w:rPr>
        <w:t>GOBERNACIÓN, PUNTOS CONSTITUCIONALES Y JUSTICIA.</w:t>
      </w:r>
    </w:p>
    <w:p w14:paraId="29D1391A" w14:textId="77777777" w:rsidR="00D440D8" w:rsidRDefault="00D440D8" w:rsidP="00D440D8">
      <w:pPr>
        <w:spacing w:after="0" w:line="240" w:lineRule="auto"/>
        <w:jc w:val="both"/>
        <w:rPr>
          <w:rFonts w:ascii="Arial" w:hAnsi="Arial" w:cs="Arial"/>
          <w:b/>
        </w:rPr>
      </w:pPr>
    </w:p>
    <w:p w14:paraId="5A887662" w14:textId="77777777" w:rsidR="00D440D8" w:rsidRPr="00846A27" w:rsidRDefault="00D440D8" w:rsidP="00D440D8">
      <w:pPr>
        <w:spacing w:after="0" w:line="240" w:lineRule="auto"/>
        <w:jc w:val="both"/>
        <w:rPr>
          <w:rFonts w:ascii="Arial" w:hAnsi="Arial" w:cs="Arial"/>
        </w:rPr>
      </w:pPr>
      <w:r>
        <w:rPr>
          <w:rFonts w:ascii="Arial" w:hAnsi="Arial" w:cs="Arial"/>
          <w:b/>
        </w:rPr>
        <w:t>4.-</w:t>
      </w:r>
      <w:r w:rsidRPr="0033487D">
        <w:rPr>
          <w:rFonts w:ascii="Arial" w:hAnsi="Arial" w:cs="Arial"/>
          <w:b/>
        </w:rPr>
        <w:t xml:space="preserve"> </w:t>
      </w:r>
      <w:r w:rsidRPr="00846A27">
        <w:rPr>
          <w:rFonts w:ascii="Arial" w:hAnsi="Arial" w:cs="Arial"/>
        </w:rPr>
        <w:t xml:space="preserve">OFICIO SUSCRITO POR </w:t>
      </w:r>
      <w:r>
        <w:rPr>
          <w:rFonts w:ascii="Arial" w:hAnsi="Arial" w:cs="Arial"/>
        </w:rPr>
        <w:t>LAS DIPUTADAS ALEJANDRA DEL VALLE RAMÍREZ Y GABRIELA HERNÁNDEZ LÓPEZ,  SECRETARIAS DE LA COMISIÓN PERMANENTE DEL H. CONGRESO DEL ESTADO DE DURANGO</w:t>
      </w:r>
      <w:r w:rsidRPr="00846A27">
        <w:rPr>
          <w:rFonts w:ascii="Arial" w:hAnsi="Arial" w:cs="Arial"/>
        </w:rPr>
        <w:t>, MEDIANTE EL CUAL ENVÍA</w:t>
      </w:r>
      <w:r>
        <w:rPr>
          <w:rFonts w:ascii="Arial" w:hAnsi="Arial" w:cs="Arial"/>
        </w:rPr>
        <w:t>N</w:t>
      </w:r>
      <w:r w:rsidRPr="00846A27">
        <w:rPr>
          <w:rFonts w:ascii="Arial" w:hAnsi="Arial" w:cs="Arial"/>
        </w:rPr>
        <w:t xml:space="preserve"> COPIA  DEL</w:t>
      </w:r>
      <w:r>
        <w:rPr>
          <w:rFonts w:ascii="Arial" w:hAnsi="Arial" w:cs="Arial"/>
        </w:rPr>
        <w:t xml:space="preserve"> ACUERDO “REGULACIÓN DE PRECIOS COVID-19” EN EL CUAL SE EXHORTA RESPETUOSAMENTE A LA SECRETARIA DE ECONOMÍA DEL GOBIERNO DE LA REPUBLICA A QUE CON EL APOYO TÉCNICO EN MATERIA CLÍNICA Y DE SALUBRIDAD DE LA SECRETARÍA DE SALUD Y COMISIÓN FEDERAL PARA LA PROTECCIÓN CONTRA RIESGOS SANITARIOS (COFEPRIS), EMITA LINEAMIENTOS URGENTES PARA REGULAR LA COMERCIALIZACIÓN Y REGULACIÓN DE PRECIOS PARA LAS PRUEBAS COVID-19.</w:t>
      </w:r>
    </w:p>
    <w:p w14:paraId="40326292" w14:textId="77777777" w:rsidR="00D440D8" w:rsidRDefault="00D440D8" w:rsidP="00D440D8">
      <w:pPr>
        <w:spacing w:after="0" w:line="240" w:lineRule="auto"/>
        <w:jc w:val="both"/>
        <w:rPr>
          <w:rFonts w:ascii="Arial" w:hAnsi="Arial" w:cs="Arial"/>
          <w:b/>
        </w:rPr>
      </w:pPr>
    </w:p>
    <w:p w14:paraId="67FC5420" w14:textId="77777777" w:rsidR="00D440D8" w:rsidRDefault="00D440D8" w:rsidP="00D440D8">
      <w:pPr>
        <w:spacing w:after="0" w:line="240" w:lineRule="auto"/>
        <w:jc w:val="both"/>
        <w:rPr>
          <w:rFonts w:ascii="Arial" w:hAnsi="Arial" w:cs="Arial"/>
          <w:b/>
        </w:rPr>
      </w:pPr>
      <w:r w:rsidRPr="00846A27">
        <w:rPr>
          <w:rFonts w:ascii="Arial" w:hAnsi="Arial" w:cs="Arial"/>
          <w:b/>
        </w:rPr>
        <w:t xml:space="preserve">TÚRNESE A LA COMISIÓN DE </w:t>
      </w:r>
      <w:r>
        <w:rPr>
          <w:rFonts w:ascii="Arial" w:hAnsi="Arial" w:cs="Arial"/>
          <w:b/>
        </w:rPr>
        <w:t>DESARROLLO ECONÓMICO, COMPETITIVIDAD Y TURISMO.</w:t>
      </w:r>
    </w:p>
    <w:p w14:paraId="56344EB4" w14:textId="77777777" w:rsidR="00D440D8" w:rsidRDefault="00D440D8" w:rsidP="00D440D8">
      <w:pPr>
        <w:spacing w:after="0" w:line="240" w:lineRule="auto"/>
        <w:jc w:val="both"/>
        <w:rPr>
          <w:rFonts w:ascii="Arial" w:hAnsi="Arial" w:cs="Arial"/>
          <w:b/>
        </w:rPr>
      </w:pPr>
    </w:p>
    <w:p w14:paraId="2FBC2BA1" w14:textId="77777777" w:rsidR="00D440D8" w:rsidRDefault="00D440D8" w:rsidP="00D440D8">
      <w:pPr>
        <w:spacing w:after="0" w:line="240" w:lineRule="auto"/>
        <w:jc w:val="both"/>
        <w:rPr>
          <w:rFonts w:ascii="Arial" w:hAnsi="Arial" w:cs="Arial"/>
        </w:rPr>
      </w:pPr>
      <w:r>
        <w:rPr>
          <w:rFonts w:ascii="Arial" w:hAnsi="Arial" w:cs="Arial"/>
          <w:b/>
        </w:rPr>
        <w:t xml:space="preserve">5.- </w:t>
      </w:r>
      <w:r>
        <w:rPr>
          <w:rFonts w:ascii="Arial" w:hAnsi="Arial" w:cs="Arial"/>
        </w:rPr>
        <w:t>OFICIO SUSCRITO POR EL C. JOSÉ ARMANDO PLATA SANDOVAL, AUDITOR SUPERIOR DEL ESTADO DE COAHUILA DE ZARAGOZA, MEDIANTE EL CUAL ANEXA, “INFORME DE EVALUACIÓN DE PROCESO PRESUPUESTAL MUNICIPAL Y ESTATAL CORRESPONDIENTE AL EJERCICIO FISCAL 2022” EMITIDO POR LA AUDITORÍA SUPERIOR DEL ESTADO.</w:t>
      </w:r>
    </w:p>
    <w:p w14:paraId="60E289F7" w14:textId="77777777" w:rsidR="00D440D8" w:rsidRDefault="00D440D8" w:rsidP="00D440D8">
      <w:pPr>
        <w:spacing w:after="0" w:line="240" w:lineRule="auto"/>
        <w:jc w:val="both"/>
        <w:rPr>
          <w:rFonts w:ascii="Arial" w:hAnsi="Arial" w:cs="Arial"/>
          <w:b/>
        </w:rPr>
      </w:pPr>
    </w:p>
    <w:p w14:paraId="6DD3B7B2" w14:textId="77777777" w:rsidR="00D440D8" w:rsidRDefault="00D440D8" w:rsidP="00D440D8">
      <w:pPr>
        <w:spacing w:after="0" w:line="240" w:lineRule="auto"/>
        <w:jc w:val="both"/>
        <w:rPr>
          <w:rFonts w:ascii="Arial" w:hAnsi="Arial" w:cs="Arial"/>
          <w:b/>
        </w:rPr>
      </w:pPr>
      <w:r w:rsidRPr="00846A27">
        <w:rPr>
          <w:rFonts w:ascii="Arial" w:hAnsi="Arial" w:cs="Arial"/>
          <w:b/>
        </w:rPr>
        <w:t xml:space="preserve">TÚRNESE A LA COMISIÓN DE </w:t>
      </w:r>
      <w:r>
        <w:rPr>
          <w:rFonts w:ascii="Arial" w:hAnsi="Arial" w:cs="Arial"/>
          <w:b/>
        </w:rPr>
        <w:t>AUDITORÍA GUBERNAMENTAL Y CUENTA PÚBLICA.</w:t>
      </w:r>
    </w:p>
    <w:p w14:paraId="6E3B283D" w14:textId="77777777" w:rsidR="00D440D8" w:rsidRDefault="00D440D8" w:rsidP="00D440D8">
      <w:pPr>
        <w:spacing w:after="0" w:line="240" w:lineRule="auto"/>
        <w:jc w:val="both"/>
        <w:rPr>
          <w:rFonts w:ascii="Arial" w:hAnsi="Arial" w:cs="Arial"/>
          <w:b/>
        </w:rPr>
      </w:pPr>
    </w:p>
    <w:p w14:paraId="6E83A0AC" w14:textId="77777777" w:rsidR="00D440D8" w:rsidRDefault="00D440D8" w:rsidP="00D440D8">
      <w:pPr>
        <w:spacing w:after="0" w:line="240" w:lineRule="auto"/>
        <w:jc w:val="both"/>
        <w:rPr>
          <w:rFonts w:ascii="Arial" w:hAnsi="Arial" w:cs="Arial"/>
        </w:rPr>
      </w:pPr>
      <w:r>
        <w:rPr>
          <w:rFonts w:ascii="Arial" w:hAnsi="Arial" w:cs="Arial"/>
          <w:b/>
        </w:rPr>
        <w:t xml:space="preserve">6.- </w:t>
      </w:r>
      <w:r>
        <w:rPr>
          <w:rFonts w:ascii="Arial" w:hAnsi="Arial" w:cs="Arial"/>
        </w:rPr>
        <w:t>OFICIO SUSCRITO POR EL C. JOSÉ ARMANDO PLATA SANDOVAL, AUDITOR SUPERIOR DEL ESTADO DE COAHUILA DE ZARAGOZA, MEDIANTE EL CUAL ANEXA, “ANÁLISIS DEL INFORME DE AVANCE DE GESTIÓN FINANCIERA AL CUARTO TRIMESTRE DEL 2021” EMITIDO POR LA AUDITORÍA SUPERIOR DEL ESTADO.</w:t>
      </w:r>
    </w:p>
    <w:p w14:paraId="4AB7D1B5" w14:textId="77777777" w:rsidR="00D440D8" w:rsidRDefault="00D440D8" w:rsidP="00D440D8">
      <w:pPr>
        <w:spacing w:after="0" w:line="240" w:lineRule="auto"/>
        <w:jc w:val="both"/>
        <w:rPr>
          <w:rFonts w:ascii="Arial" w:hAnsi="Arial" w:cs="Arial"/>
          <w:b/>
        </w:rPr>
      </w:pPr>
    </w:p>
    <w:p w14:paraId="08F4E3E6" w14:textId="77777777" w:rsidR="00D440D8" w:rsidRDefault="00D440D8" w:rsidP="00777771">
      <w:pPr>
        <w:spacing w:after="0" w:line="240" w:lineRule="auto"/>
        <w:jc w:val="both"/>
        <w:rPr>
          <w:rFonts w:ascii="Arial" w:hAnsi="Arial" w:cs="Arial"/>
          <w:b/>
        </w:rPr>
      </w:pPr>
      <w:r w:rsidRPr="00846A27">
        <w:rPr>
          <w:rFonts w:ascii="Arial" w:hAnsi="Arial" w:cs="Arial"/>
          <w:b/>
        </w:rPr>
        <w:t xml:space="preserve">TÚRNESE A LA COMISIÓN DE </w:t>
      </w:r>
      <w:r>
        <w:rPr>
          <w:rFonts w:ascii="Arial" w:hAnsi="Arial" w:cs="Arial"/>
          <w:b/>
        </w:rPr>
        <w:t>AUDITORÍA GUBERNAMENTAL Y CUENTA PÚBLICA.</w:t>
      </w:r>
    </w:p>
    <w:p w14:paraId="35D7AB8C" w14:textId="77777777" w:rsidR="00D440D8" w:rsidRPr="0033487D" w:rsidRDefault="00D440D8" w:rsidP="00777771">
      <w:pPr>
        <w:spacing w:after="0" w:line="240" w:lineRule="auto"/>
        <w:jc w:val="both"/>
        <w:rPr>
          <w:rFonts w:ascii="Arial" w:hAnsi="Arial" w:cs="Arial"/>
        </w:rPr>
      </w:pPr>
    </w:p>
    <w:p w14:paraId="2672F4EC" w14:textId="15D02209" w:rsidR="00777771" w:rsidRDefault="00777771" w:rsidP="00777771">
      <w:pPr>
        <w:spacing w:after="0" w:line="240" w:lineRule="auto"/>
        <w:jc w:val="both"/>
        <w:rPr>
          <w:rFonts w:ascii="Arial" w:hAnsi="Arial" w:cs="Arial"/>
        </w:rPr>
      </w:pPr>
      <w:r>
        <w:rPr>
          <w:rFonts w:ascii="Arial" w:hAnsi="Arial" w:cs="Arial"/>
          <w:b/>
        </w:rPr>
        <w:t xml:space="preserve">7.- </w:t>
      </w:r>
      <w:r>
        <w:rPr>
          <w:rFonts w:ascii="Arial" w:hAnsi="Arial" w:cs="Arial"/>
        </w:rPr>
        <w:t>OFICIO SUSCRITO POR EL C. BLAS JOSÉ FLORES DÁVILA, SECRETARIO DE FINANZAS DEL GOBI</w:t>
      </w:r>
      <w:bookmarkStart w:id="2" w:name="_GoBack"/>
      <w:bookmarkEnd w:id="2"/>
      <w:r>
        <w:rPr>
          <w:rFonts w:ascii="Arial" w:hAnsi="Arial" w:cs="Arial"/>
        </w:rPr>
        <w:t>ERNO DEL ESTADO DE COAHUILA DE ZARAGOZA, MEDIANTE EL CUAL ANEXA LOS INFORMES FINANCIEROS CORRESPONDIENTES A LOS MESES DE JULIO, AGOSTO Y SEPTIEMBRE DE 2021.</w:t>
      </w:r>
    </w:p>
    <w:p w14:paraId="6CB6743B" w14:textId="77777777" w:rsidR="00777771" w:rsidRDefault="00777771" w:rsidP="00777771">
      <w:pPr>
        <w:spacing w:after="0" w:line="240" w:lineRule="auto"/>
        <w:jc w:val="both"/>
        <w:rPr>
          <w:rFonts w:ascii="Arial" w:hAnsi="Arial" w:cs="Arial"/>
        </w:rPr>
      </w:pPr>
    </w:p>
    <w:p w14:paraId="232AD7E7" w14:textId="77777777" w:rsidR="00777771" w:rsidRDefault="00777771" w:rsidP="00777771">
      <w:pPr>
        <w:spacing w:after="0" w:line="240" w:lineRule="auto"/>
        <w:jc w:val="both"/>
        <w:rPr>
          <w:rFonts w:ascii="Arial" w:hAnsi="Arial" w:cs="Arial"/>
          <w:b/>
        </w:rPr>
      </w:pPr>
      <w:r w:rsidRPr="002B2050">
        <w:rPr>
          <w:rFonts w:ascii="Arial" w:hAnsi="Arial" w:cs="Arial"/>
          <w:b/>
        </w:rPr>
        <w:t>TÚRNESE A LA COMISIÓN DE AUDITORÍA GUBERNAMENTAL Y CUENTA PÚBLICA.</w:t>
      </w:r>
    </w:p>
    <w:p w14:paraId="3DA98E69" w14:textId="77777777" w:rsidR="00777771" w:rsidRDefault="00777771" w:rsidP="00777771">
      <w:pPr>
        <w:spacing w:after="0" w:line="240" w:lineRule="auto"/>
        <w:jc w:val="both"/>
        <w:rPr>
          <w:rFonts w:ascii="Arial" w:hAnsi="Arial" w:cs="Arial"/>
          <w:b/>
        </w:rPr>
      </w:pPr>
    </w:p>
    <w:p w14:paraId="313EA771" w14:textId="77777777" w:rsidR="00A7122A" w:rsidRPr="0033487D" w:rsidRDefault="00A7122A" w:rsidP="00777771">
      <w:pPr>
        <w:spacing w:after="0" w:line="240" w:lineRule="auto"/>
        <w:jc w:val="both"/>
        <w:rPr>
          <w:rFonts w:ascii="Arial" w:hAnsi="Arial" w:cs="Arial"/>
        </w:rPr>
      </w:pPr>
    </w:p>
    <w:p w14:paraId="6A36714E" w14:textId="77777777" w:rsidR="00A7122A" w:rsidRPr="00400000" w:rsidRDefault="00A7122A" w:rsidP="00400000">
      <w:pPr>
        <w:spacing w:after="0" w:line="240" w:lineRule="auto"/>
        <w:jc w:val="both"/>
        <w:rPr>
          <w:rFonts w:ascii="Arial Narrow" w:eastAsia="Calibri" w:hAnsi="Arial Narrow" w:cs="Tahoma"/>
        </w:rPr>
      </w:pPr>
    </w:p>
    <w:p w14:paraId="642A7267" w14:textId="77777777" w:rsidR="00400000" w:rsidRPr="00400000" w:rsidRDefault="00400000" w:rsidP="00400000">
      <w:pPr>
        <w:spacing w:after="0" w:line="240" w:lineRule="auto"/>
        <w:jc w:val="both"/>
        <w:rPr>
          <w:rFonts w:ascii="Arial Narrow" w:eastAsia="Calibri" w:hAnsi="Arial Narrow" w:cs="Tahoma"/>
        </w:rPr>
      </w:pPr>
    </w:p>
    <w:p w14:paraId="4B73D619" w14:textId="77777777" w:rsidR="00400000" w:rsidRPr="00400000" w:rsidRDefault="00400000" w:rsidP="00400000">
      <w:pPr>
        <w:spacing w:after="0" w:line="240" w:lineRule="auto"/>
        <w:jc w:val="both"/>
        <w:rPr>
          <w:rFonts w:ascii="Arial Narrow" w:eastAsia="Calibri" w:hAnsi="Arial Narrow" w:cs="Tahoma"/>
        </w:rPr>
      </w:pPr>
    </w:p>
    <w:p w14:paraId="26EA49A5" w14:textId="35E96083" w:rsidR="00400000" w:rsidRDefault="00400000">
      <w:r>
        <w:br w:type="page"/>
      </w:r>
    </w:p>
    <w:p w14:paraId="2F38533B" w14:textId="77777777" w:rsidR="00400000" w:rsidRPr="00400000" w:rsidRDefault="00400000" w:rsidP="00400000">
      <w:pPr>
        <w:spacing w:after="0" w:line="240" w:lineRule="auto"/>
        <w:jc w:val="both"/>
        <w:rPr>
          <w:rFonts w:ascii="Arial Narrow" w:eastAsia="Calibri" w:hAnsi="Arial Narrow" w:cs="Tahoma"/>
          <w:b/>
          <w:sz w:val="26"/>
          <w:szCs w:val="26"/>
        </w:rPr>
      </w:pPr>
      <w:r w:rsidRPr="00400000">
        <w:rPr>
          <w:rFonts w:ascii="Arial Narrow" w:eastAsia="Calibri" w:hAnsi="Arial Narrow" w:cs="Tahoma"/>
          <w:b/>
          <w:sz w:val="26"/>
          <w:szCs w:val="26"/>
        </w:rPr>
        <w:t xml:space="preserve">INFORME DE LOS TRABAJOS DESARROLLADOS POR LA DIPUTACIÓN PERMANENTE DEL PRIMER PERÍODO DEL SEGUNDO AÑO DE EJERCICIO CONSTITUCIONAL DE LA SEXAGÉSIMA SEGUNDA LEGISLATURA DEL CONGRESO DEL ESTADO. </w:t>
      </w:r>
    </w:p>
    <w:p w14:paraId="1EDDDB0C" w14:textId="77777777" w:rsidR="00400000" w:rsidRPr="00400000" w:rsidRDefault="00400000" w:rsidP="00400000">
      <w:pPr>
        <w:spacing w:after="0" w:line="240" w:lineRule="auto"/>
        <w:jc w:val="both"/>
        <w:rPr>
          <w:rFonts w:ascii="Arial Narrow" w:eastAsia="Calibri" w:hAnsi="Arial Narrow" w:cs="Tahoma"/>
          <w:b/>
          <w:sz w:val="26"/>
          <w:szCs w:val="26"/>
        </w:rPr>
      </w:pPr>
    </w:p>
    <w:p w14:paraId="40292251"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Conforme a lo dispuesto en el artículo 142 de la Ley Orgánica del Congreso, se informa sobre los trabajos desarrollados por la Diputación Permanente en el Primer Periodo del Segundo Año de Ejercicio Constitucional de la Sexagésima Segunda Legislatura. </w:t>
      </w:r>
    </w:p>
    <w:p w14:paraId="051657CB" w14:textId="77777777" w:rsidR="00400000" w:rsidRPr="00400000" w:rsidRDefault="00400000" w:rsidP="00400000">
      <w:pPr>
        <w:spacing w:after="0" w:line="240" w:lineRule="auto"/>
        <w:jc w:val="both"/>
        <w:rPr>
          <w:rFonts w:ascii="Arial Narrow" w:eastAsia="Calibri" w:hAnsi="Arial Narrow" w:cs="Tahoma"/>
          <w:sz w:val="26"/>
          <w:szCs w:val="26"/>
        </w:rPr>
      </w:pPr>
    </w:p>
    <w:p w14:paraId="4532BC78"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En este período, que comprendió del día 7 de enero al día 28 de febrero del año 2022, la Diputación Permanente celebró 8 Sesiones para el desarrollo de sus trabajos.</w:t>
      </w:r>
    </w:p>
    <w:p w14:paraId="46752A80" w14:textId="77777777" w:rsidR="00400000" w:rsidRPr="00400000" w:rsidRDefault="00400000" w:rsidP="00400000">
      <w:pPr>
        <w:spacing w:after="0" w:line="240" w:lineRule="auto"/>
        <w:jc w:val="both"/>
        <w:rPr>
          <w:rFonts w:ascii="Arial Narrow" w:eastAsia="Calibri" w:hAnsi="Arial Narrow" w:cs="Tahoma"/>
          <w:sz w:val="26"/>
          <w:szCs w:val="26"/>
        </w:rPr>
      </w:pPr>
    </w:p>
    <w:p w14:paraId="17EC415A"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En dichas sesiones, se resolvió sobre la aprobación de 20 dictámenes mismos que generaron la expedición de 12 decretos, de los cuales 5 corresponden a licencias y sustituciones de Cuerpos Ediles; 4 corresponden a desincorporaciones y enajenaciones de los Ayuntamientos de Torreón, Sierra Mojada y San Buenaventura; 2 del Ejecutivo del Estado y 9 dictámenes que resolvieron sobre proposiciones con punto de acuerdo. </w:t>
      </w:r>
    </w:p>
    <w:p w14:paraId="5D93CCCC" w14:textId="77777777" w:rsidR="00400000" w:rsidRPr="00400000" w:rsidRDefault="00400000" w:rsidP="00400000">
      <w:pPr>
        <w:spacing w:after="0" w:line="240" w:lineRule="auto"/>
        <w:jc w:val="both"/>
        <w:rPr>
          <w:rFonts w:ascii="Arial Narrow" w:eastAsia="Calibri" w:hAnsi="Arial Narrow" w:cs="Tahoma"/>
          <w:sz w:val="26"/>
          <w:szCs w:val="26"/>
        </w:rPr>
      </w:pPr>
    </w:p>
    <w:p w14:paraId="0A24834E"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Los 12 decretos expedidos, se relacionan en el documento que se acompaña a este Informe como Anexo I, mismo que incluye el Decreto expedido para la celebración Solemne con motivo de los 100 años de “El Siglo de Torreón”. Dicho anexo contiene el número de Decreto que les corresponde, el asunto a que están referidos y lo que se resolvió conforme a los mismos. </w:t>
      </w:r>
    </w:p>
    <w:p w14:paraId="35CE0EF8" w14:textId="77777777" w:rsidR="00400000" w:rsidRPr="00400000" w:rsidRDefault="00400000" w:rsidP="00400000">
      <w:pPr>
        <w:spacing w:after="0" w:line="240" w:lineRule="auto"/>
        <w:jc w:val="both"/>
        <w:rPr>
          <w:rFonts w:ascii="Arial Narrow" w:eastAsia="Calibri" w:hAnsi="Arial Narrow" w:cs="Tahoma"/>
          <w:sz w:val="26"/>
          <w:szCs w:val="26"/>
        </w:rPr>
      </w:pPr>
    </w:p>
    <w:p w14:paraId="3D210C72"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Para cumplir con el trámite de aprobación de los mencionados Decretos y resoluciones con punto de acuerdo, las Comisiones Permanentes de Gobernación, Puntos Constitucionales y Justicia y de Finanzas llevaron a cabo la </w:t>
      </w:r>
      <w:proofErr w:type="spellStart"/>
      <w:r w:rsidRPr="00400000">
        <w:rPr>
          <w:rFonts w:ascii="Arial Narrow" w:eastAsia="Calibri" w:hAnsi="Arial Narrow" w:cs="Tahoma"/>
          <w:sz w:val="26"/>
          <w:szCs w:val="26"/>
        </w:rPr>
        <w:t>dictaminación</w:t>
      </w:r>
      <w:proofErr w:type="spellEnd"/>
      <w:r w:rsidRPr="00400000">
        <w:rPr>
          <w:rFonts w:ascii="Arial Narrow" w:eastAsia="Calibri" w:hAnsi="Arial Narrow" w:cs="Tahoma"/>
          <w:sz w:val="26"/>
          <w:szCs w:val="26"/>
        </w:rPr>
        <w:t xml:space="preserve"> de los proyectos de Decretos y con respecto a las de punto de acuerdo, las formularon las Comisiones de Asuntos Municipales y Zonas Metropolitanas; Educación, Cultura, Familias, Desarrollo Humano y Actividades Cívicas y Salud, Medio Ambiente, Recursos Naturales y Agua, lo cual se relaciona en el Anexo II de este informe. </w:t>
      </w:r>
    </w:p>
    <w:p w14:paraId="37E74EC7" w14:textId="77777777" w:rsidR="00400000" w:rsidRPr="00400000" w:rsidRDefault="00400000" w:rsidP="00400000">
      <w:pPr>
        <w:spacing w:after="0" w:line="240" w:lineRule="auto"/>
        <w:jc w:val="both"/>
        <w:rPr>
          <w:rFonts w:ascii="Arial Narrow" w:eastAsia="Calibri" w:hAnsi="Arial Narrow" w:cs="Tahoma"/>
          <w:sz w:val="26"/>
          <w:szCs w:val="26"/>
        </w:rPr>
      </w:pPr>
    </w:p>
    <w:p w14:paraId="3FC5E835"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Aunado a lo anterior, se informa que, durante el mismo período se plantearon 100 Proposiciones con Puntos de Acuerdo, con relación a temas considerados de la competencia del Congreso y otros de importancia o actualidad en el ámbito nacional, estatal y municipal. </w:t>
      </w:r>
    </w:p>
    <w:p w14:paraId="266A10C6" w14:textId="77777777" w:rsidR="00400000" w:rsidRPr="00400000" w:rsidRDefault="00400000" w:rsidP="00400000">
      <w:pPr>
        <w:spacing w:after="0" w:line="240" w:lineRule="auto"/>
        <w:jc w:val="both"/>
        <w:rPr>
          <w:rFonts w:ascii="Arial Narrow" w:eastAsia="Calibri" w:hAnsi="Arial Narrow" w:cs="Tahoma"/>
          <w:sz w:val="26"/>
          <w:szCs w:val="26"/>
        </w:rPr>
      </w:pPr>
    </w:p>
    <w:p w14:paraId="4E123566"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Su presentación se hizo por integrantes de la Diputación Permanente y por demás Diputadas y Diputados que integran la Legislatura, en forma individual o conjuntamente con legisladores de su Grupo Parlamentario o Fracción Parlamentaria.</w:t>
      </w:r>
    </w:p>
    <w:p w14:paraId="2B97701C" w14:textId="77777777" w:rsidR="00400000" w:rsidRPr="00400000" w:rsidRDefault="00400000" w:rsidP="00400000">
      <w:pPr>
        <w:spacing w:after="0" w:line="240" w:lineRule="auto"/>
        <w:jc w:val="both"/>
        <w:rPr>
          <w:rFonts w:ascii="Arial Narrow" w:eastAsia="Calibri" w:hAnsi="Arial Narrow" w:cs="Tahoma"/>
          <w:sz w:val="26"/>
          <w:szCs w:val="26"/>
        </w:rPr>
      </w:pPr>
    </w:p>
    <w:p w14:paraId="6BB4A4C8"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La totalidad de las Proposiciones con Puntos de Acuerdo presentadas en el período sobre el que se informa, se relacionan en el Anexo III, con la mención de sus autores y el asunto a que están referidas. </w:t>
      </w:r>
    </w:p>
    <w:p w14:paraId="0C2278DB" w14:textId="77777777" w:rsidR="00400000" w:rsidRPr="00400000" w:rsidRDefault="00400000" w:rsidP="00400000">
      <w:pPr>
        <w:spacing w:after="0" w:line="240" w:lineRule="auto"/>
        <w:jc w:val="both"/>
        <w:rPr>
          <w:rFonts w:ascii="Arial Narrow" w:eastAsia="Calibri" w:hAnsi="Arial Narrow" w:cs="Tahoma"/>
          <w:sz w:val="26"/>
          <w:szCs w:val="26"/>
        </w:rPr>
      </w:pPr>
    </w:p>
    <w:p w14:paraId="21832820"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Respecto a dichas proposiciones, se informa que 72 fueron presentadas como de urgente u obvia resolución y 28 no se presentaron con ese carácter, señalándose </w:t>
      </w:r>
      <w:proofErr w:type="gramStart"/>
      <w:r w:rsidRPr="00400000">
        <w:rPr>
          <w:rFonts w:ascii="Arial Narrow" w:eastAsia="Calibri" w:hAnsi="Arial Narrow" w:cs="Tahoma"/>
          <w:sz w:val="26"/>
          <w:szCs w:val="26"/>
        </w:rPr>
        <w:t>que</w:t>
      </w:r>
      <w:proofErr w:type="gramEnd"/>
      <w:r w:rsidRPr="00400000">
        <w:rPr>
          <w:rFonts w:ascii="Arial Narrow" w:eastAsia="Calibri" w:hAnsi="Arial Narrow" w:cs="Tahoma"/>
          <w:sz w:val="26"/>
          <w:szCs w:val="26"/>
        </w:rPr>
        <w:t xml:space="preserve"> de las primeras, 16 no se calificaron como de urgente y obvia resolución y se turnaron a comisiones correspondientes, 9 fueron desechadas. </w:t>
      </w:r>
    </w:p>
    <w:p w14:paraId="3FA720CD" w14:textId="77777777" w:rsidR="00400000" w:rsidRPr="00400000" w:rsidRDefault="00400000" w:rsidP="00400000">
      <w:pPr>
        <w:spacing w:after="0" w:line="240" w:lineRule="auto"/>
        <w:jc w:val="both"/>
        <w:rPr>
          <w:rFonts w:ascii="Arial Narrow" w:eastAsia="Calibri" w:hAnsi="Arial Narrow" w:cs="Tahoma"/>
          <w:sz w:val="26"/>
          <w:szCs w:val="26"/>
        </w:rPr>
      </w:pPr>
    </w:p>
    <w:p w14:paraId="09A235C3"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Asimismo, conforme a lo planteado en dichas proposiciones, se aprobaron 47 puntos de acuerdo, los cuales se relacionan en el Anexo IV de este informe, con el señalamiento a que están referidas y del trámite realizado para su respectivo exhorto a las instancias cuya intervención se solicitó para la atención de los asuntos tratados.</w:t>
      </w:r>
    </w:p>
    <w:p w14:paraId="2EF532C9" w14:textId="77777777" w:rsidR="00400000" w:rsidRPr="00400000" w:rsidRDefault="00400000" w:rsidP="00400000">
      <w:pPr>
        <w:spacing w:after="0" w:line="240" w:lineRule="auto"/>
        <w:jc w:val="both"/>
        <w:rPr>
          <w:rFonts w:ascii="Arial Narrow" w:eastAsia="Calibri" w:hAnsi="Arial Narrow" w:cs="Tahoma"/>
          <w:sz w:val="26"/>
          <w:szCs w:val="26"/>
        </w:rPr>
      </w:pPr>
    </w:p>
    <w:p w14:paraId="0FAA24A9"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Respecto a las 28 proposiciones con Puntos de Acuerdo turnadas a Comisiones dada la naturaleza de su presentación y las 16 calificadas por mayoría de votos como de no urgente y obvia resolución, se señalan que, en el Anexo V se consigna la relación de las mismas, con la mención de sus autores, del asunto a que están referidas y de las Comisiones a las que se encomendó su atención. </w:t>
      </w:r>
    </w:p>
    <w:p w14:paraId="0D4D207E" w14:textId="77777777" w:rsidR="00400000" w:rsidRPr="00400000" w:rsidRDefault="00400000" w:rsidP="00400000">
      <w:pPr>
        <w:spacing w:after="0" w:line="240" w:lineRule="auto"/>
        <w:jc w:val="both"/>
        <w:rPr>
          <w:rFonts w:ascii="Arial Narrow" w:eastAsia="Calibri" w:hAnsi="Arial Narrow" w:cs="Tahoma"/>
          <w:sz w:val="26"/>
          <w:szCs w:val="26"/>
        </w:rPr>
      </w:pPr>
    </w:p>
    <w:p w14:paraId="62E444FB"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En otro orden, se expusieron 46 pronunciamientos de los Grupos Parlamentarios y las Fracciones Parlamentarias, los cuales se relacionan en el Anexo VI, con la mención de quienes los presentaron y de los temas a que están referidos. </w:t>
      </w:r>
    </w:p>
    <w:p w14:paraId="6A374EC3" w14:textId="77777777" w:rsidR="00400000" w:rsidRPr="00400000" w:rsidRDefault="00400000" w:rsidP="00400000">
      <w:pPr>
        <w:spacing w:after="0" w:line="240" w:lineRule="auto"/>
        <w:jc w:val="both"/>
        <w:rPr>
          <w:rFonts w:ascii="Arial Narrow" w:eastAsia="Calibri" w:hAnsi="Arial Narrow" w:cs="Tahoma"/>
          <w:sz w:val="26"/>
          <w:szCs w:val="26"/>
          <w:lang w:val="es-ES"/>
        </w:rPr>
      </w:pPr>
    </w:p>
    <w:p w14:paraId="66D57929"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Atendiendo a lo relativo para turnar la correspondencia y documentación recibida por el Congreso, se hicieron 220 remisiones a las Comisiones del Congreso, las cuales corresponden, principalmente, a iniciativas y solicitudes formuladas por el Ejecutivo del Estado, los Ayuntamientos de la Entidad y otras instancias gubernamentales; así como a planteamientos de diversas organizaciones y de la ciudadanía, tales documentos se encuentran relacionadas en el documento que se acompaña como Anexo VII de este Informe. </w:t>
      </w:r>
    </w:p>
    <w:p w14:paraId="2696106F" w14:textId="77777777" w:rsidR="00400000" w:rsidRPr="00400000" w:rsidRDefault="00400000" w:rsidP="00400000">
      <w:pPr>
        <w:spacing w:after="0" w:line="240" w:lineRule="auto"/>
        <w:jc w:val="both"/>
        <w:rPr>
          <w:rFonts w:ascii="Arial Narrow" w:eastAsia="Calibri" w:hAnsi="Arial Narrow" w:cs="Tahoma"/>
          <w:sz w:val="26"/>
          <w:szCs w:val="26"/>
        </w:rPr>
      </w:pPr>
    </w:p>
    <w:p w14:paraId="6601336F"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Se informa que se aprobó la Propuesta de Acuerdo de la Junta de Gobierno para la Celebración de un Período Extraordinario de Sesiones que se llevó a cabo el 9 de febrero del presente año.</w:t>
      </w:r>
    </w:p>
    <w:p w14:paraId="571F239B" w14:textId="77777777" w:rsidR="00400000" w:rsidRPr="00400000" w:rsidRDefault="00400000" w:rsidP="00400000">
      <w:pPr>
        <w:spacing w:after="0" w:line="240" w:lineRule="auto"/>
        <w:jc w:val="both"/>
        <w:rPr>
          <w:rFonts w:ascii="Arial Narrow" w:eastAsia="Calibri" w:hAnsi="Arial Narrow" w:cs="Tahoma"/>
          <w:sz w:val="26"/>
          <w:szCs w:val="26"/>
        </w:rPr>
      </w:pPr>
    </w:p>
    <w:p w14:paraId="60A5DBEE"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Asimismo, se aprobó la Propuesta de Acuerdo de la Junta de Gobierno sobre la Celebración de una Sesión Solemne para Conmemorar el “Día del Ejército”, rendir homenaje a Don Venustiano Carranza y a los Diputados del Vigésimo Segundo Congreso Constitucional del Estado.</w:t>
      </w:r>
    </w:p>
    <w:p w14:paraId="55F32582" w14:textId="77777777" w:rsidR="00400000" w:rsidRPr="00400000" w:rsidRDefault="00400000" w:rsidP="00400000">
      <w:pPr>
        <w:spacing w:after="0" w:line="240" w:lineRule="auto"/>
        <w:jc w:val="both"/>
        <w:rPr>
          <w:rFonts w:ascii="Arial Narrow" w:eastAsia="Calibri" w:hAnsi="Arial Narrow" w:cs="Tahoma"/>
          <w:sz w:val="26"/>
          <w:szCs w:val="26"/>
        </w:rPr>
      </w:pPr>
    </w:p>
    <w:p w14:paraId="6BF2C337"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También se aprobó el Acuerdo de la Junta de Gobierno del Congreso del Estado Independiente, Libre y Soberano de Coahuila de Zaragoza, relacionado con la Celebración de una Sesión Solemne con motivo de los 100 años de “El Siglo de Torreón” que se llevó a cabo en la Ciudad de Torreón, el día 28 de febrero del presente año. </w:t>
      </w:r>
    </w:p>
    <w:p w14:paraId="5B3810C3" w14:textId="77777777" w:rsidR="00400000" w:rsidRPr="00400000" w:rsidRDefault="00400000" w:rsidP="00400000">
      <w:pPr>
        <w:spacing w:after="0" w:line="240" w:lineRule="auto"/>
        <w:jc w:val="both"/>
        <w:rPr>
          <w:rFonts w:ascii="Arial Narrow" w:eastAsia="Calibri" w:hAnsi="Arial Narrow" w:cs="Tahoma"/>
          <w:sz w:val="26"/>
          <w:szCs w:val="26"/>
        </w:rPr>
      </w:pPr>
    </w:p>
    <w:p w14:paraId="10E7E561"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Finalmente, se hace referencia a la atención que se dio a varios grupos de ciudadanos de los Municipios del Estado, los cuales acudieron a este Congreso para plantear y solicitar que se les apoyara en la atención de asuntos de su interés.</w:t>
      </w:r>
    </w:p>
    <w:p w14:paraId="2B577A3B" w14:textId="77777777" w:rsidR="00400000" w:rsidRPr="00400000" w:rsidRDefault="00400000" w:rsidP="00400000">
      <w:pPr>
        <w:spacing w:after="0" w:line="240" w:lineRule="auto"/>
        <w:jc w:val="both"/>
        <w:rPr>
          <w:rFonts w:ascii="Arial Narrow" w:eastAsia="Calibri" w:hAnsi="Arial Narrow" w:cs="Tahoma"/>
          <w:sz w:val="26"/>
          <w:szCs w:val="26"/>
        </w:rPr>
      </w:pPr>
    </w:p>
    <w:p w14:paraId="55F8E18E" w14:textId="77777777" w:rsidR="00400000" w:rsidRPr="00400000" w:rsidRDefault="00400000" w:rsidP="00400000">
      <w:pPr>
        <w:spacing w:after="0" w:line="240" w:lineRule="auto"/>
        <w:jc w:val="both"/>
        <w:rPr>
          <w:rFonts w:ascii="Arial Narrow" w:eastAsia="Calibri" w:hAnsi="Arial Narrow" w:cs="Tahoma"/>
          <w:sz w:val="26"/>
          <w:szCs w:val="26"/>
        </w:rPr>
      </w:pPr>
      <w:r w:rsidRPr="00400000">
        <w:rPr>
          <w:rFonts w:ascii="Arial Narrow" w:eastAsia="Calibri" w:hAnsi="Arial Narrow" w:cs="Tahoma"/>
          <w:sz w:val="26"/>
          <w:szCs w:val="26"/>
        </w:rPr>
        <w:t xml:space="preserve">En los términos expuestos, se da cuenta al Pleno del Congreso sobre los trabajos desarrollados por la Diputación Permanente del Primer Período, correspondiente al Segundo Año de Ejercicio Constitucional de la Sexagésima Segunda Legislatura del Congreso del Estado. </w:t>
      </w:r>
    </w:p>
    <w:p w14:paraId="47F1E04C" w14:textId="77777777" w:rsidR="00400000" w:rsidRPr="00400000" w:rsidRDefault="00400000" w:rsidP="00400000">
      <w:pPr>
        <w:spacing w:after="0" w:line="240" w:lineRule="auto"/>
        <w:jc w:val="both"/>
        <w:rPr>
          <w:rFonts w:ascii="Arial Narrow" w:eastAsia="Calibri" w:hAnsi="Arial Narrow" w:cs="Tahoma"/>
          <w:sz w:val="26"/>
          <w:szCs w:val="26"/>
        </w:rPr>
      </w:pPr>
    </w:p>
    <w:p w14:paraId="2536AA0A" w14:textId="77777777" w:rsidR="00400000" w:rsidRPr="00400000" w:rsidRDefault="00400000" w:rsidP="00400000">
      <w:pPr>
        <w:spacing w:after="0" w:line="240" w:lineRule="auto"/>
        <w:jc w:val="both"/>
        <w:rPr>
          <w:rFonts w:ascii="Arial Narrow" w:eastAsia="Calibri" w:hAnsi="Arial Narrow" w:cs="Tahoma"/>
          <w:sz w:val="26"/>
          <w:szCs w:val="26"/>
        </w:rPr>
      </w:pPr>
    </w:p>
    <w:p w14:paraId="3D2600B9" w14:textId="77777777" w:rsidR="00400000" w:rsidRPr="00400000" w:rsidRDefault="00400000" w:rsidP="00400000">
      <w:pPr>
        <w:spacing w:after="0" w:line="240" w:lineRule="auto"/>
        <w:jc w:val="center"/>
        <w:rPr>
          <w:rFonts w:ascii="Arial Narrow" w:eastAsia="Calibri" w:hAnsi="Arial Narrow" w:cs="Tahoma"/>
          <w:sz w:val="26"/>
          <w:szCs w:val="26"/>
        </w:rPr>
      </w:pPr>
    </w:p>
    <w:p w14:paraId="75F690CC" w14:textId="77777777" w:rsidR="00400000" w:rsidRPr="00400000" w:rsidRDefault="00400000" w:rsidP="00400000">
      <w:pPr>
        <w:spacing w:after="0" w:line="240" w:lineRule="auto"/>
        <w:jc w:val="center"/>
        <w:rPr>
          <w:rFonts w:ascii="Arial Narrow" w:eastAsia="Calibri" w:hAnsi="Arial Narrow" w:cs="Tahoma"/>
          <w:b/>
          <w:sz w:val="26"/>
          <w:szCs w:val="26"/>
        </w:rPr>
      </w:pPr>
      <w:r w:rsidRPr="00400000">
        <w:rPr>
          <w:rFonts w:ascii="Arial Narrow" w:eastAsia="Calibri" w:hAnsi="Arial Narrow" w:cs="Tahoma"/>
          <w:b/>
          <w:sz w:val="26"/>
          <w:szCs w:val="26"/>
        </w:rPr>
        <w:t>SALTILLO, COAHUILA DE ZARAGOZA, A 01 DE MARZO DEL AÑO 2022</w:t>
      </w:r>
    </w:p>
    <w:p w14:paraId="0F1DC8EA" w14:textId="77777777" w:rsidR="00400000" w:rsidRPr="00400000" w:rsidRDefault="00400000" w:rsidP="00400000">
      <w:pPr>
        <w:spacing w:after="0" w:line="240" w:lineRule="auto"/>
        <w:jc w:val="center"/>
        <w:rPr>
          <w:rFonts w:ascii="Arial Narrow" w:eastAsia="Calibri" w:hAnsi="Arial Narrow" w:cs="Tahoma"/>
          <w:b/>
          <w:sz w:val="26"/>
          <w:szCs w:val="26"/>
        </w:rPr>
      </w:pPr>
      <w:r w:rsidRPr="00400000">
        <w:rPr>
          <w:rFonts w:ascii="Arial Narrow" w:eastAsia="Calibri" w:hAnsi="Arial Narrow" w:cs="Tahoma"/>
          <w:b/>
          <w:sz w:val="26"/>
          <w:szCs w:val="26"/>
        </w:rPr>
        <w:t>LA PRESIDENTA DE LA DIPUTACION PERMANENTE.</w:t>
      </w:r>
    </w:p>
    <w:p w14:paraId="04B17494" w14:textId="77777777" w:rsidR="00400000" w:rsidRPr="00400000" w:rsidRDefault="00400000" w:rsidP="00400000">
      <w:pPr>
        <w:spacing w:after="0" w:line="240" w:lineRule="auto"/>
        <w:jc w:val="center"/>
        <w:rPr>
          <w:rFonts w:ascii="Arial Narrow" w:eastAsia="Calibri" w:hAnsi="Arial Narrow" w:cs="Tahoma"/>
          <w:b/>
          <w:sz w:val="26"/>
          <w:szCs w:val="26"/>
        </w:rPr>
      </w:pPr>
    </w:p>
    <w:p w14:paraId="26D214C1" w14:textId="77777777" w:rsidR="00400000" w:rsidRPr="00400000" w:rsidRDefault="00400000" w:rsidP="00400000">
      <w:pPr>
        <w:spacing w:after="0" w:line="240" w:lineRule="auto"/>
        <w:jc w:val="center"/>
        <w:rPr>
          <w:rFonts w:ascii="Arial Narrow" w:eastAsia="Calibri" w:hAnsi="Arial Narrow" w:cs="Tahoma"/>
          <w:b/>
          <w:sz w:val="26"/>
          <w:szCs w:val="26"/>
        </w:rPr>
      </w:pPr>
    </w:p>
    <w:p w14:paraId="6472F26C" w14:textId="77777777" w:rsidR="00400000" w:rsidRPr="00400000" w:rsidRDefault="00400000" w:rsidP="00400000">
      <w:pPr>
        <w:spacing w:after="0" w:line="240" w:lineRule="auto"/>
        <w:jc w:val="center"/>
        <w:rPr>
          <w:rFonts w:ascii="Arial Narrow" w:eastAsia="Calibri" w:hAnsi="Arial Narrow" w:cs="Tahoma"/>
          <w:b/>
          <w:sz w:val="26"/>
          <w:szCs w:val="26"/>
        </w:rPr>
      </w:pPr>
      <w:r w:rsidRPr="00400000">
        <w:rPr>
          <w:rFonts w:ascii="Arial Narrow" w:eastAsia="Calibri" w:hAnsi="Arial Narrow" w:cs="Tahoma"/>
          <w:b/>
          <w:sz w:val="26"/>
          <w:szCs w:val="26"/>
        </w:rPr>
        <w:t>DIP. MARÍA BÁRBARA CEPEDA BOEHRINGER.</w:t>
      </w:r>
    </w:p>
    <w:p w14:paraId="28CB0FEC" w14:textId="77777777" w:rsidR="00400000" w:rsidRPr="00400000" w:rsidRDefault="00400000" w:rsidP="00400000">
      <w:pPr>
        <w:spacing w:after="0" w:line="240" w:lineRule="auto"/>
        <w:jc w:val="center"/>
        <w:rPr>
          <w:rFonts w:ascii="Arial Narrow" w:eastAsia="Calibri" w:hAnsi="Arial Narrow" w:cs="Tahoma"/>
          <w:b/>
          <w:sz w:val="26"/>
          <w:szCs w:val="26"/>
        </w:rPr>
      </w:pPr>
    </w:p>
    <w:p w14:paraId="112E9FC9" w14:textId="77777777" w:rsidR="00400000" w:rsidRPr="00400000" w:rsidRDefault="00400000" w:rsidP="00400000">
      <w:pPr>
        <w:spacing w:after="0" w:line="240" w:lineRule="auto"/>
        <w:jc w:val="both"/>
        <w:rPr>
          <w:rFonts w:ascii="Arial Narrow" w:eastAsia="Calibri" w:hAnsi="Arial Narrow" w:cs="Tahoma"/>
          <w:b/>
          <w:sz w:val="26"/>
          <w:szCs w:val="26"/>
        </w:rPr>
      </w:pPr>
    </w:p>
    <w:p w14:paraId="44B4ADB2" w14:textId="77777777" w:rsidR="00400000" w:rsidRPr="00400000" w:rsidRDefault="00400000" w:rsidP="00400000">
      <w:pPr>
        <w:spacing w:after="0" w:line="240" w:lineRule="auto"/>
        <w:jc w:val="both"/>
        <w:rPr>
          <w:rFonts w:ascii="Arial Narrow" w:eastAsia="Calibri" w:hAnsi="Arial Narrow" w:cs="Tahoma"/>
          <w:b/>
          <w:sz w:val="26"/>
          <w:szCs w:val="26"/>
        </w:rPr>
      </w:pPr>
    </w:p>
    <w:p w14:paraId="55285CDA" w14:textId="77777777" w:rsidR="00EC1CF3" w:rsidRPr="00416B2A" w:rsidRDefault="00EC1CF3" w:rsidP="00416B2A"/>
    <w:sectPr w:rsidR="00EC1CF3" w:rsidRPr="00416B2A" w:rsidSect="001322D8">
      <w:headerReference w:type="default" r:id="rId8"/>
      <w:footerReference w:type="default" r:id="rId9"/>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B1D9" w14:textId="77777777" w:rsidR="001F1CB0" w:rsidRDefault="001F1CB0" w:rsidP="00294FC5">
      <w:pPr>
        <w:spacing w:after="0" w:line="240" w:lineRule="auto"/>
      </w:pPr>
      <w:r>
        <w:separator/>
      </w:r>
    </w:p>
  </w:endnote>
  <w:endnote w:type="continuationSeparator" w:id="0">
    <w:p w14:paraId="70AC760C" w14:textId="77777777" w:rsidR="001F1CB0" w:rsidRDefault="001F1CB0"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497212" w:rsidRPr="00F06D3B" w:rsidRDefault="00497212"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27560" w14:textId="77777777" w:rsidR="001F1CB0" w:rsidRDefault="001F1CB0" w:rsidP="00294FC5">
      <w:pPr>
        <w:spacing w:after="0" w:line="240" w:lineRule="auto"/>
      </w:pPr>
      <w:r>
        <w:separator/>
      </w:r>
    </w:p>
  </w:footnote>
  <w:footnote w:type="continuationSeparator" w:id="0">
    <w:p w14:paraId="43749F98" w14:textId="77777777" w:rsidR="001F1CB0" w:rsidRDefault="001F1CB0" w:rsidP="0029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402326" w:rsidRPr="00402326" w14:paraId="6F52803E" w14:textId="77777777" w:rsidTr="00115487">
      <w:trPr>
        <w:jc w:val="center"/>
      </w:trPr>
      <w:tc>
        <w:tcPr>
          <w:tcW w:w="1541" w:type="dxa"/>
        </w:tcPr>
        <w:p w14:paraId="0DEEE461" w14:textId="77777777" w:rsidR="00402326" w:rsidRPr="00402326" w:rsidRDefault="00402326" w:rsidP="00402326">
          <w:pPr>
            <w:spacing w:after="0" w:line="240" w:lineRule="auto"/>
            <w:jc w:val="center"/>
            <w:rPr>
              <w:rFonts w:ascii="Arial" w:eastAsia="Times New Roman" w:hAnsi="Arial" w:cs="Times New Roman"/>
              <w:b/>
              <w:bCs/>
              <w:sz w:val="12"/>
              <w:szCs w:val="20"/>
              <w:lang w:eastAsia="es-ES"/>
            </w:rPr>
          </w:pPr>
          <w:r w:rsidRPr="00402326">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11FFADD6" wp14:editId="18BC93F5">
                <wp:simplePos x="0" y="0"/>
                <wp:positionH relativeFrom="column">
                  <wp:posOffset>-41275</wp:posOffset>
                </wp:positionH>
                <wp:positionV relativeFrom="paragraph">
                  <wp:posOffset>108585</wp:posOffset>
                </wp:positionV>
                <wp:extent cx="902335" cy="886460"/>
                <wp:effectExtent l="0" t="0" r="0" b="8890"/>
                <wp:wrapNone/>
                <wp:docPr id="52" name="Imagen 5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C1417" w14:textId="77777777" w:rsidR="00402326" w:rsidRPr="00402326" w:rsidRDefault="00402326" w:rsidP="00402326">
          <w:pPr>
            <w:spacing w:after="0" w:line="240" w:lineRule="auto"/>
            <w:jc w:val="center"/>
            <w:rPr>
              <w:rFonts w:ascii="Arial" w:eastAsia="Times New Roman" w:hAnsi="Arial" w:cs="Times New Roman"/>
              <w:b/>
              <w:bCs/>
              <w:sz w:val="12"/>
              <w:szCs w:val="20"/>
              <w:lang w:eastAsia="es-ES"/>
            </w:rPr>
          </w:pPr>
        </w:p>
        <w:p w14:paraId="6A5B6855" w14:textId="77777777" w:rsidR="00402326" w:rsidRPr="00402326" w:rsidRDefault="00402326" w:rsidP="00402326">
          <w:pPr>
            <w:spacing w:after="0" w:line="240" w:lineRule="auto"/>
            <w:jc w:val="center"/>
            <w:rPr>
              <w:rFonts w:ascii="Arial" w:eastAsia="Times New Roman" w:hAnsi="Arial" w:cs="Times New Roman"/>
              <w:b/>
              <w:bCs/>
              <w:sz w:val="12"/>
              <w:szCs w:val="20"/>
              <w:lang w:eastAsia="es-ES"/>
            </w:rPr>
          </w:pPr>
        </w:p>
      </w:tc>
      <w:tc>
        <w:tcPr>
          <w:tcW w:w="7957" w:type="dxa"/>
        </w:tcPr>
        <w:p w14:paraId="4FBE64A3" w14:textId="77777777" w:rsidR="00402326" w:rsidRPr="00402326" w:rsidRDefault="00402326" w:rsidP="00402326">
          <w:pPr>
            <w:spacing w:after="0" w:line="240" w:lineRule="auto"/>
            <w:jc w:val="center"/>
            <w:rPr>
              <w:rFonts w:ascii="Arial" w:eastAsia="Times New Roman" w:hAnsi="Arial" w:cs="Times New Roman"/>
              <w:b/>
              <w:bCs/>
              <w:sz w:val="20"/>
              <w:szCs w:val="20"/>
              <w:lang w:eastAsia="es-ES"/>
            </w:rPr>
          </w:pPr>
        </w:p>
        <w:p w14:paraId="5627A04C" w14:textId="77777777" w:rsidR="00402326" w:rsidRPr="00402326" w:rsidRDefault="00402326"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 xml:space="preserve">Estado Independiente, Libre y Soberano </w:t>
          </w:r>
        </w:p>
        <w:p w14:paraId="493D70B4" w14:textId="77777777" w:rsidR="00402326" w:rsidRPr="00402326" w:rsidRDefault="00402326"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de Coahuila de Zaragoza</w:t>
          </w:r>
        </w:p>
        <w:p w14:paraId="55199536" w14:textId="77777777" w:rsidR="00402326" w:rsidRPr="00402326" w:rsidRDefault="00402326" w:rsidP="00402326">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517E2111" w14:textId="77777777" w:rsidR="00402326" w:rsidRPr="00402326" w:rsidRDefault="00402326" w:rsidP="00402326">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402326">
            <w:rPr>
              <w:rFonts w:ascii="Times New Roman" w:eastAsia="Times New Roman" w:hAnsi="Times New Roman" w:cs="Times New Roman"/>
              <w:smallCaps/>
              <w:spacing w:val="20"/>
              <w:sz w:val="28"/>
              <w:szCs w:val="28"/>
              <w:lang w:eastAsia="es-ES"/>
            </w:rPr>
            <w:t>Poder Legislativo</w:t>
          </w:r>
        </w:p>
        <w:p w14:paraId="6EC76AF4" w14:textId="77777777" w:rsidR="00402326" w:rsidRPr="00402326" w:rsidRDefault="00402326" w:rsidP="00402326">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735F146A" w14:textId="4680831C" w:rsidR="00402326" w:rsidRPr="00402326" w:rsidRDefault="00402326" w:rsidP="00402326">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219F176D" w14:textId="77777777" w:rsidR="00402326" w:rsidRPr="00402326" w:rsidRDefault="00402326" w:rsidP="00402326">
          <w:pPr>
            <w:spacing w:after="0" w:line="240" w:lineRule="auto"/>
            <w:jc w:val="center"/>
            <w:rPr>
              <w:rFonts w:ascii="Arial" w:eastAsia="Times New Roman" w:hAnsi="Arial" w:cs="Times New Roman"/>
              <w:b/>
              <w:bCs/>
              <w:sz w:val="12"/>
              <w:szCs w:val="20"/>
              <w:lang w:eastAsia="es-ES"/>
            </w:rPr>
          </w:pPr>
          <w:r w:rsidRPr="00402326">
            <w:rPr>
              <w:rFonts w:ascii="Calibri" w:eastAsia="Calibri" w:hAnsi="Calibri" w:cs="Times New Roman"/>
              <w:noProof/>
              <w:lang w:eastAsia="es-MX"/>
            </w:rPr>
            <w:drawing>
              <wp:anchor distT="0" distB="0" distL="114300" distR="114300" simplePos="0" relativeHeight="251659264" behindDoc="0" locked="0" layoutInCell="1" allowOverlap="1" wp14:anchorId="1584CDBC" wp14:editId="22D573D3">
                <wp:simplePos x="0" y="0"/>
                <wp:positionH relativeFrom="margin">
                  <wp:posOffset>-55880</wp:posOffset>
                </wp:positionH>
                <wp:positionV relativeFrom="margin">
                  <wp:posOffset>43622</wp:posOffset>
                </wp:positionV>
                <wp:extent cx="969010" cy="1021080"/>
                <wp:effectExtent l="0" t="0" r="254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229F406" w14:textId="77777777" w:rsidR="00497212" w:rsidRDefault="004972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73C62"/>
    <w:multiLevelType w:val="hybridMultilevel"/>
    <w:tmpl w:val="2AEC1A86"/>
    <w:lvl w:ilvl="0" w:tplc="649AD2C4">
      <w:start w:val="1"/>
      <w:numFmt w:val="decimal"/>
      <w:lvlText w:val="%1."/>
      <w:lvlJc w:val="left"/>
      <w:pPr>
        <w:ind w:left="465" w:hanging="39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 w15:restartNumberingAfterBreak="0">
    <w:nsid w:val="0D5B1F12"/>
    <w:multiLevelType w:val="hybridMultilevel"/>
    <w:tmpl w:val="2B1E93A6"/>
    <w:lvl w:ilvl="0" w:tplc="A278772A">
      <w:start w:val="3"/>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7C48F9"/>
    <w:multiLevelType w:val="hybridMultilevel"/>
    <w:tmpl w:val="75467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AB51B7"/>
    <w:multiLevelType w:val="hybridMultilevel"/>
    <w:tmpl w:val="316A2D54"/>
    <w:lvl w:ilvl="0" w:tplc="6C848798">
      <w:start w:val="1"/>
      <w:numFmt w:val="upperRoman"/>
      <w:lvlText w:val="%1."/>
      <w:lvlJc w:val="left"/>
      <w:pPr>
        <w:ind w:left="1080" w:hanging="720"/>
      </w:pPr>
      <w:rPr>
        <w:rFonts w:ascii="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95D09"/>
    <w:multiLevelType w:val="multilevel"/>
    <w:tmpl w:val="BC9A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093327"/>
    <w:multiLevelType w:val="hybridMultilevel"/>
    <w:tmpl w:val="6DB644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9A66BD"/>
    <w:multiLevelType w:val="hybridMultilevel"/>
    <w:tmpl w:val="32F0A1A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0"/>
  </w:num>
  <w:num w:numId="5">
    <w:abstractNumId w:val="11"/>
  </w:num>
  <w:num w:numId="6">
    <w:abstractNumId w:val="3"/>
  </w:num>
  <w:num w:numId="7">
    <w:abstractNumId w:val="13"/>
  </w:num>
  <w:num w:numId="8">
    <w:abstractNumId w:val="8"/>
  </w:num>
  <w:num w:numId="9">
    <w:abstractNumId w:val="1"/>
  </w:num>
  <w:num w:numId="10">
    <w:abstractNumId w:val="2"/>
  </w:num>
  <w:num w:numId="11">
    <w:abstractNumId w:val="9"/>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121D"/>
    <w:rsid w:val="00010507"/>
    <w:rsid w:val="00040699"/>
    <w:rsid w:val="00064AFE"/>
    <w:rsid w:val="000855F3"/>
    <w:rsid w:val="000866F9"/>
    <w:rsid w:val="000A0819"/>
    <w:rsid w:val="000B3C6A"/>
    <w:rsid w:val="000C079A"/>
    <w:rsid w:val="00117A2A"/>
    <w:rsid w:val="0013109C"/>
    <w:rsid w:val="001322D8"/>
    <w:rsid w:val="001528BB"/>
    <w:rsid w:val="0015742B"/>
    <w:rsid w:val="00177FBB"/>
    <w:rsid w:val="0018017C"/>
    <w:rsid w:val="00184A3D"/>
    <w:rsid w:val="001C4F02"/>
    <w:rsid w:val="001E013A"/>
    <w:rsid w:val="001F0094"/>
    <w:rsid w:val="001F1CB0"/>
    <w:rsid w:val="00215DE0"/>
    <w:rsid w:val="00242ED9"/>
    <w:rsid w:val="00253EFB"/>
    <w:rsid w:val="00280E06"/>
    <w:rsid w:val="00282CBC"/>
    <w:rsid w:val="00294FC5"/>
    <w:rsid w:val="00295171"/>
    <w:rsid w:val="002D6553"/>
    <w:rsid w:val="002E1BDB"/>
    <w:rsid w:val="002F3DC1"/>
    <w:rsid w:val="003050F8"/>
    <w:rsid w:val="003100DE"/>
    <w:rsid w:val="00321A72"/>
    <w:rsid w:val="00336DFF"/>
    <w:rsid w:val="00345FC4"/>
    <w:rsid w:val="00367A64"/>
    <w:rsid w:val="00392B8B"/>
    <w:rsid w:val="003B2901"/>
    <w:rsid w:val="003B4D45"/>
    <w:rsid w:val="003D367B"/>
    <w:rsid w:val="003F7586"/>
    <w:rsid w:val="00400000"/>
    <w:rsid w:val="0040221E"/>
    <w:rsid w:val="00402326"/>
    <w:rsid w:val="004121F3"/>
    <w:rsid w:val="0041322A"/>
    <w:rsid w:val="0041473A"/>
    <w:rsid w:val="00416B2A"/>
    <w:rsid w:val="00424D00"/>
    <w:rsid w:val="004624A4"/>
    <w:rsid w:val="00497212"/>
    <w:rsid w:val="004E01B8"/>
    <w:rsid w:val="004E1991"/>
    <w:rsid w:val="005053FE"/>
    <w:rsid w:val="00520A2D"/>
    <w:rsid w:val="00521D46"/>
    <w:rsid w:val="0052765B"/>
    <w:rsid w:val="00530E70"/>
    <w:rsid w:val="00561054"/>
    <w:rsid w:val="0057671B"/>
    <w:rsid w:val="005869B3"/>
    <w:rsid w:val="005A19EF"/>
    <w:rsid w:val="005D59BC"/>
    <w:rsid w:val="005F706E"/>
    <w:rsid w:val="00631FC8"/>
    <w:rsid w:val="006525E8"/>
    <w:rsid w:val="00663A23"/>
    <w:rsid w:val="00681ABC"/>
    <w:rsid w:val="006A1981"/>
    <w:rsid w:val="006E5E38"/>
    <w:rsid w:val="006F5DFF"/>
    <w:rsid w:val="0074648A"/>
    <w:rsid w:val="00753BE2"/>
    <w:rsid w:val="00755C48"/>
    <w:rsid w:val="00777771"/>
    <w:rsid w:val="00782853"/>
    <w:rsid w:val="0078343E"/>
    <w:rsid w:val="007A47F5"/>
    <w:rsid w:val="007B0FF3"/>
    <w:rsid w:val="007B6B20"/>
    <w:rsid w:val="007C3833"/>
    <w:rsid w:val="007D4072"/>
    <w:rsid w:val="007D7B75"/>
    <w:rsid w:val="00862566"/>
    <w:rsid w:val="008A6097"/>
    <w:rsid w:val="008B6328"/>
    <w:rsid w:val="008B713B"/>
    <w:rsid w:val="008D6C1F"/>
    <w:rsid w:val="008E1089"/>
    <w:rsid w:val="008F2930"/>
    <w:rsid w:val="008F2EDC"/>
    <w:rsid w:val="00917F24"/>
    <w:rsid w:val="00930744"/>
    <w:rsid w:val="009314EB"/>
    <w:rsid w:val="009520F9"/>
    <w:rsid w:val="009542B1"/>
    <w:rsid w:val="00961CBA"/>
    <w:rsid w:val="009653CE"/>
    <w:rsid w:val="009A317D"/>
    <w:rsid w:val="009C6344"/>
    <w:rsid w:val="009D04AA"/>
    <w:rsid w:val="009D25F2"/>
    <w:rsid w:val="009F71B8"/>
    <w:rsid w:val="009F7564"/>
    <w:rsid w:val="00A07BD6"/>
    <w:rsid w:val="00A22D70"/>
    <w:rsid w:val="00A66B0B"/>
    <w:rsid w:val="00A7122A"/>
    <w:rsid w:val="00AB4515"/>
    <w:rsid w:val="00AE6CE3"/>
    <w:rsid w:val="00B113EF"/>
    <w:rsid w:val="00B13A21"/>
    <w:rsid w:val="00B631EC"/>
    <w:rsid w:val="00BB6081"/>
    <w:rsid w:val="00BC5495"/>
    <w:rsid w:val="00BD299C"/>
    <w:rsid w:val="00C05ED9"/>
    <w:rsid w:val="00C56B67"/>
    <w:rsid w:val="00C75616"/>
    <w:rsid w:val="00CA21AD"/>
    <w:rsid w:val="00CB41F2"/>
    <w:rsid w:val="00CC0E03"/>
    <w:rsid w:val="00CD1AF8"/>
    <w:rsid w:val="00CD7E0C"/>
    <w:rsid w:val="00D264E9"/>
    <w:rsid w:val="00D32AF3"/>
    <w:rsid w:val="00D440D8"/>
    <w:rsid w:val="00D74FEE"/>
    <w:rsid w:val="00DA27DD"/>
    <w:rsid w:val="00DC36D4"/>
    <w:rsid w:val="00DD26BE"/>
    <w:rsid w:val="00DE3AE7"/>
    <w:rsid w:val="00E00ECC"/>
    <w:rsid w:val="00E15E80"/>
    <w:rsid w:val="00E33F5C"/>
    <w:rsid w:val="00E40933"/>
    <w:rsid w:val="00E40C44"/>
    <w:rsid w:val="00E433EC"/>
    <w:rsid w:val="00E81A13"/>
    <w:rsid w:val="00EC1CF3"/>
    <w:rsid w:val="00EE6B89"/>
    <w:rsid w:val="00EF4D94"/>
    <w:rsid w:val="00F06D3B"/>
    <w:rsid w:val="00F267DB"/>
    <w:rsid w:val="00F345A3"/>
    <w:rsid w:val="00F4681E"/>
    <w:rsid w:val="00F80806"/>
    <w:rsid w:val="00FE2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DB"/>
  </w:style>
  <w:style w:type="paragraph" w:styleId="Ttulo2">
    <w:name w:val="heading 2"/>
    <w:basedOn w:val="Normal"/>
    <w:next w:val="Normal"/>
    <w:link w:val="Ttulo2Car"/>
    <w:uiPriority w:val="9"/>
    <w:semiHidden/>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semiHidden/>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after="0" w:line="240" w:lineRule="auto"/>
      <w:jc w:val="both"/>
      <w:outlineLvl w:val="4"/>
    </w:pPr>
    <w:rPr>
      <w:rFonts w:ascii="Cambria" w:eastAsia="Times New Roman" w:hAnsi="Cambria" w:cs="Times New Roman"/>
      <w:color w:val="365F91"/>
      <w:sz w:val="28"/>
      <w:szCs w:val="28"/>
      <w:lang w:val="es-ES" w:eastAsia="es-MX"/>
    </w:rPr>
  </w:style>
  <w:style w:type="character" w:customStyle="1" w:styleId="Ttulo5Car">
    <w:name w:val="Título 5 Car"/>
    <w:basedOn w:val="Fuentedeprrafopredeter"/>
    <w:link w:val="Ttulo5"/>
    <w:uiPriority w:val="9"/>
    <w:semiHidden/>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pPr>
      <w:spacing w:after="0" w:line="240" w:lineRule="auto"/>
    </w:pPr>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6553"/>
    <w:pPr>
      <w:spacing w:after="0" w:line="240" w:lineRule="auto"/>
      <w:ind w:left="720"/>
      <w:contextualSpacing/>
      <w:jc w:val="both"/>
    </w:pPr>
    <w:rPr>
      <w:rFonts w:ascii="Arial" w:eastAsia="Arial" w:hAnsi="Arial" w:cs="Arial"/>
      <w:sz w:val="28"/>
      <w:szCs w:val="28"/>
      <w:lang w:val="es-ES"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9">
    <w:name w:val="Tabla con cuadrícula9"/>
    <w:basedOn w:val="Tablanormal"/>
    <w:next w:val="Tablaconcuadrcula"/>
    <w:rsid w:val="0032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22D70"/>
  </w:style>
  <w:style w:type="character" w:customStyle="1" w:styleId="Hyperlink0">
    <w:name w:val="Hyperlink.0"/>
    <w:basedOn w:val="Hipervnculo"/>
    <w:rsid w:val="00A22D70"/>
    <w:rPr>
      <w:color w:val="000000"/>
      <w:u w:val="single" w:color="0000FF"/>
      <w14:textOutline w14:w="0" w14:cap="rnd" w14:cmpd="sng" w14:algn="ctr">
        <w14:noFill/>
        <w14:prstDash w14:val="solid"/>
        <w14:bevel/>
      </w14:textOutline>
    </w:rPr>
  </w:style>
  <w:style w:type="table" w:customStyle="1" w:styleId="Tablaconcuadrcula10">
    <w:name w:val="Tabla con cuadrícula10"/>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0">
    <w:name w:val="Tabla con cuadrícula670"/>
    <w:basedOn w:val="Tablanormal"/>
    <w:next w:val="Tablaconcuadrcula"/>
    <w:rsid w:val="00EC1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0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3139-71CA-471F-A715-5C708D98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2656</Words>
  <Characters>14611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Primera Sesión_Segundo Período Ordinario_Sep 01 2021</vt:lpstr>
    </vt:vector>
  </TitlesOfParts>
  <Company>HP</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2</cp:revision>
  <cp:lastPrinted>2022-01-10T17:10:00Z</cp:lastPrinted>
  <dcterms:created xsi:type="dcterms:W3CDTF">2022-03-02T20:09:00Z</dcterms:created>
  <dcterms:modified xsi:type="dcterms:W3CDTF">2022-03-02T20:09:00Z</dcterms:modified>
</cp:coreProperties>
</file>